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1EF" w:rsidRDefault="005771EF" w:rsidP="005771E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771EF" w:rsidRDefault="005771EF">
      <w:pPr>
        <w:pStyle w:val="Nadpis1"/>
      </w:pPr>
    </w:p>
    <w:p w:rsidR="005771EF" w:rsidRDefault="005771EF">
      <w:pPr>
        <w:pStyle w:val="Nadpis1"/>
      </w:pPr>
    </w:p>
    <w:p w:rsidR="0009308B" w:rsidRDefault="008857A6">
      <w:pPr>
        <w:pStyle w:val="Nadpis1"/>
      </w:pPr>
      <w:r>
        <w:t>7</w:t>
      </w:r>
      <w:r w:rsidR="00F90A64">
        <w:t>6</w:t>
      </w:r>
      <w:r w:rsidR="00C12ADA">
        <w:t>/</w:t>
      </w:r>
      <w:r w:rsidR="00F90A64">
        <w:t>8</w:t>
      </w:r>
      <w:r w:rsidR="00FF4CBC">
        <w:t xml:space="preserve"> </w:t>
      </w:r>
      <w:r w:rsidR="00F90A64">
        <w:t>Starosta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F90A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4058" w:rsidRDefault="0051259E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 xml:space="preserve">Paní Ivana </w:t>
      </w:r>
      <w:proofErr w:type="spellStart"/>
      <w:r>
        <w:rPr>
          <w:u w:val="single"/>
        </w:rPr>
        <w:t>Bízková</w:t>
      </w:r>
      <w:proofErr w:type="spellEnd"/>
      <w:r>
        <w:rPr>
          <w:u w:val="single"/>
        </w:rPr>
        <w:t>, Strakonice – žádost o odklad exekuce</w:t>
      </w:r>
    </w:p>
    <w:p w:rsidR="00A6469C" w:rsidRDefault="00A6469C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Muzeum středního Pootaví Strakon</w:t>
      </w:r>
      <w:r w:rsidR="0043210F">
        <w:rPr>
          <w:u w:val="single"/>
        </w:rPr>
        <w:t>ice</w:t>
      </w:r>
      <w:r>
        <w:rPr>
          <w:u w:val="single"/>
        </w:rPr>
        <w:t xml:space="preserve"> – zápůjčka II. a III. nádvoří strakonického hradu</w:t>
      </w: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6B4058" w:rsidRDefault="006B4058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1259E">
        <w:t>17. května</w:t>
      </w:r>
      <w:r>
        <w:t xml:space="preserve"> 201</w:t>
      </w:r>
      <w:r w:rsidR="00C12ADA">
        <w:t>7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Mgr. </w:t>
      </w:r>
      <w:r w:rsidR="0051259E">
        <w:t>Břetislav Hrdlička</w:t>
      </w:r>
    </w:p>
    <w:p w:rsidR="0051259E" w:rsidRDefault="00E656D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       </w:t>
      </w:r>
      <w:r w:rsidR="0051259E">
        <w:t>starosta města</w:t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</w:p>
    <w:p w:rsidR="00FF4CBC" w:rsidRDefault="0009308B" w:rsidP="00FF4CBC">
      <w:pPr>
        <w:pStyle w:val="Nadpis2"/>
        <w:jc w:val="both"/>
      </w:pPr>
      <w:r>
        <w:br w:type="page"/>
      </w:r>
      <w:r w:rsidR="00FF4CBC">
        <w:lastRenderedPageBreak/>
        <w:t xml:space="preserve">1) </w:t>
      </w:r>
      <w:r w:rsidR="00B34DC8">
        <w:t xml:space="preserve">Paní Ivana </w:t>
      </w:r>
      <w:proofErr w:type="spellStart"/>
      <w:r w:rsidR="00B34DC8">
        <w:t>Bízková</w:t>
      </w:r>
      <w:proofErr w:type="spellEnd"/>
      <w:r w:rsidR="00B34DC8">
        <w:t>, Strakonice – žádost o odklad exekuce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0734A4" w:rsidRPr="00781BA6" w:rsidRDefault="000734A4" w:rsidP="000734A4">
      <w:pPr>
        <w:widowControl w:val="0"/>
        <w:autoSpaceDE w:val="0"/>
        <w:autoSpaceDN w:val="0"/>
        <w:adjustRightInd w:val="0"/>
        <w:rPr>
          <w:b/>
        </w:rPr>
      </w:pPr>
      <w:r w:rsidRPr="00781BA6">
        <w:rPr>
          <w:b/>
        </w:rPr>
        <w:t>I.</w:t>
      </w:r>
      <w:r>
        <w:rPr>
          <w:b/>
        </w:rPr>
        <w:t xml:space="preserve"> </w:t>
      </w:r>
      <w:r w:rsidRPr="00781BA6">
        <w:rPr>
          <w:b/>
        </w:rPr>
        <w:t>Souhlasí</w:t>
      </w:r>
    </w:p>
    <w:p w:rsidR="000734A4" w:rsidRDefault="000734A4" w:rsidP="000734A4">
      <w:pPr>
        <w:jc w:val="both"/>
      </w:pPr>
      <w:r>
        <w:t xml:space="preserve">v souvislosti s vedeným exekučním řízením na nepeněžní povinnost – odstranění stavby </w:t>
      </w:r>
      <w:r w:rsidR="00A6469C">
        <w:t xml:space="preserve">„rodinného domu“ na pozemku </w:t>
      </w:r>
      <w:proofErr w:type="spellStart"/>
      <w:r w:rsidR="00A6469C">
        <w:t>parc</w:t>
      </w:r>
      <w:proofErr w:type="spellEnd"/>
      <w:r w:rsidR="00A6469C">
        <w:t xml:space="preserve">. </w:t>
      </w:r>
      <w:r w:rsidR="00BA7A9D">
        <w:t>č</w:t>
      </w:r>
      <w:r w:rsidR="00A6469C">
        <w:t xml:space="preserve">. 624/23 v </w:t>
      </w:r>
      <w:proofErr w:type="spellStart"/>
      <w:proofErr w:type="gramStart"/>
      <w:r w:rsidR="00A6469C">
        <w:t>k.ú</w:t>
      </w:r>
      <w:proofErr w:type="spellEnd"/>
      <w:r w:rsidR="00A6469C">
        <w:t>.</w:t>
      </w:r>
      <w:proofErr w:type="gramEnd"/>
      <w:r w:rsidR="00A6469C">
        <w:t xml:space="preserve"> Strakonice  </w:t>
      </w:r>
      <w:r>
        <w:t xml:space="preserve">podle rozhodnutí </w:t>
      </w:r>
      <w:proofErr w:type="spellStart"/>
      <w:r>
        <w:t>MěÚ</w:t>
      </w:r>
      <w:proofErr w:type="spellEnd"/>
      <w:r>
        <w:t xml:space="preserve"> Strakonice </w:t>
      </w:r>
      <w:proofErr w:type="spellStart"/>
      <w:proofErr w:type="gramStart"/>
      <w:r>
        <w:t>č.j.</w:t>
      </w:r>
      <w:proofErr w:type="gramEnd"/>
      <w:r>
        <w:t>MUST</w:t>
      </w:r>
      <w:proofErr w:type="spellEnd"/>
      <w:r>
        <w:t>/029454/</w:t>
      </w:r>
      <w:r w:rsidR="00BA7A9D">
        <w:t>2012/</w:t>
      </w:r>
      <w:r>
        <w:t>SÚ/tom ze dne 12.7.2012, aby soudní exekutor JUDr. Stanislav Pazderka, Exekutorský úřad Písek, byl požádán o posečkání s provedením exekuce do 3</w:t>
      </w:r>
      <w:r w:rsidR="006C7C77">
        <w:t>0</w:t>
      </w:r>
      <w:r>
        <w:t>.</w:t>
      </w:r>
      <w:r w:rsidR="006C7C77">
        <w:t>4</w:t>
      </w:r>
      <w:r>
        <w:t>.2019.</w:t>
      </w:r>
    </w:p>
    <w:p w:rsidR="000734A4" w:rsidRPr="00781BA6" w:rsidRDefault="000734A4" w:rsidP="000734A4">
      <w:pPr>
        <w:jc w:val="both"/>
        <w:rPr>
          <w:b/>
        </w:rPr>
      </w:pPr>
      <w:r w:rsidRPr="00781BA6">
        <w:rPr>
          <w:b/>
        </w:rPr>
        <w:t>II. Pověřuje</w:t>
      </w:r>
    </w:p>
    <w:p w:rsidR="000734A4" w:rsidRDefault="000734A4" w:rsidP="000734A4">
      <w:pPr>
        <w:jc w:val="both"/>
      </w:pPr>
      <w:r>
        <w:t>starostu města podpisem žádosti o posečkání s provedením exekuce.</w:t>
      </w:r>
    </w:p>
    <w:p w:rsidR="008A067F" w:rsidRDefault="008A067F" w:rsidP="00FF4CBC">
      <w:pPr>
        <w:pStyle w:val="Zkladntext2"/>
      </w:pPr>
    </w:p>
    <w:p w:rsidR="008A067F" w:rsidRDefault="008A067F" w:rsidP="00FF4CBC">
      <w:pPr>
        <w:pStyle w:val="Zkladntext2"/>
      </w:pPr>
    </w:p>
    <w:p w:rsidR="00BA7A9D" w:rsidRPr="00BA7A9D" w:rsidRDefault="005771EF" w:rsidP="00BA7A9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</w:t>
      </w:r>
      <w:r w:rsidR="00FF4CBC" w:rsidRPr="00BA7A9D">
        <w:rPr>
          <w:b/>
          <w:sz w:val="28"/>
          <w:szCs w:val="28"/>
          <w:u w:val="single"/>
        </w:rPr>
        <w:t xml:space="preserve">) </w:t>
      </w:r>
      <w:r w:rsidR="00BA7A9D" w:rsidRPr="00BA7A9D">
        <w:rPr>
          <w:b/>
          <w:sz w:val="28"/>
          <w:szCs w:val="28"/>
          <w:u w:val="single"/>
        </w:rPr>
        <w:t>Muzeum středního Pootaví Strakon</w:t>
      </w:r>
      <w:r w:rsidR="00310B99">
        <w:rPr>
          <w:b/>
          <w:sz w:val="28"/>
          <w:szCs w:val="28"/>
          <w:u w:val="single"/>
        </w:rPr>
        <w:t>ice</w:t>
      </w:r>
      <w:r w:rsidR="00BA7A9D" w:rsidRPr="00BA7A9D">
        <w:rPr>
          <w:b/>
          <w:sz w:val="28"/>
          <w:szCs w:val="28"/>
          <w:u w:val="single"/>
        </w:rPr>
        <w:t xml:space="preserve"> – zápůjčka II. a III. nádvoří strakonického hradu</w:t>
      </w:r>
    </w:p>
    <w:p w:rsidR="0009308B" w:rsidRDefault="000930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9308B" w:rsidRDefault="0009308B">
      <w:r>
        <w:t>RM po projednání</w:t>
      </w:r>
    </w:p>
    <w:p w:rsidR="0009308B" w:rsidRPr="00BA7A9D" w:rsidRDefault="00BA7A9D">
      <w:pPr>
        <w:pStyle w:val="Nadpis3"/>
        <w:rPr>
          <w:rFonts w:eastAsia="MS Mincho"/>
          <w:szCs w:val="24"/>
          <w:u w:val="none"/>
        </w:rPr>
      </w:pPr>
      <w:r w:rsidRPr="00BA7A9D">
        <w:rPr>
          <w:rFonts w:eastAsia="MS Mincho"/>
          <w:szCs w:val="24"/>
          <w:u w:val="none"/>
        </w:rPr>
        <w:t>I. S</w:t>
      </w:r>
      <w:r w:rsidR="00706645" w:rsidRPr="00BA7A9D">
        <w:rPr>
          <w:rFonts w:eastAsia="MS Mincho"/>
          <w:szCs w:val="24"/>
          <w:u w:val="none"/>
        </w:rPr>
        <w:t>ouhlasí</w:t>
      </w:r>
    </w:p>
    <w:p w:rsidR="00BA7A9D" w:rsidRDefault="00706645" w:rsidP="00952E40">
      <w:pPr>
        <w:jc w:val="both"/>
        <w:rPr>
          <w:rFonts w:eastAsia="MS Mincho"/>
        </w:rPr>
      </w:pPr>
      <w:r>
        <w:rPr>
          <w:rFonts w:eastAsia="MS Mincho"/>
        </w:rPr>
        <w:t>s</w:t>
      </w:r>
      <w:r w:rsidR="00BA7A9D">
        <w:rPr>
          <w:rFonts w:eastAsia="MS Mincho"/>
        </w:rPr>
        <w:t xml:space="preserve"> bezplatným užíváním II. a III.  nádvoří strakonického hradu </w:t>
      </w:r>
      <w:r w:rsidR="006F42A0">
        <w:rPr>
          <w:rFonts w:eastAsia="MS Mincho"/>
        </w:rPr>
        <w:t xml:space="preserve"> pro Muzeum středního Pootaví Strakonice </w:t>
      </w:r>
      <w:r w:rsidR="00BA7A9D">
        <w:rPr>
          <w:rFonts w:eastAsia="MS Mincho"/>
        </w:rPr>
        <w:t xml:space="preserve">za účelem konání akce „Muzejní noc“, která se uskuteční dne </w:t>
      </w:r>
      <w:proofErr w:type="gramStart"/>
      <w:r w:rsidR="00BA7A9D">
        <w:rPr>
          <w:rFonts w:eastAsia="MS Mincho"/>
        </w:rPr>
        <w:t>27.5.2017</w:t>
      </w:r>
      <w:proofErr w:type="gramEnd"/>
      <w:r w:rsidR="00BA7A9D">
        <w:rPr>
          <w:rFonts w:eastAsia="MS Mincho"/>
        </w:rPr>
        <w:t xml:space="preserve"> od 16:00 do 22:00 hodin.</w:t>
      </w:r>
    </w:p>
    <w:p w:rsidR="0009308B" w:rsidRPr="00BA7A9D" w:rsidRDefault="00BA7A9D" w:rsidP="00952E40">
      <w:pPr>
        <w:jc w:val="both"/>
        <w:rPr>
          <w:rFonts w:eastAsia="MS Mincho"/>
          <w:b/>
        </w:rPr>
      </w:pPr>
      <w:r w:rsidRPr="00BA7A9D">
        <w:rPr>
          <w:rFonts w:eastAsia="MS Mincho"/>
          <w:b/>
        </w:rPr>
        <w:t>II. Ukládá</w:t>
      </w:r>
      <w:r w:rsidR="00952E40" w:rsidRPr="00BA7A9D">
        <w:rPr>
          <w:rFonts w:eastAsia="MS Mincho"/>
          <w:b/>
        </w:rPr>
        <w:t xml:space="preserve"> </w:t>
      </w:r>
    </w:p>
    <w:p w:rsidR="00C93A73" w:rsidRDefault="00BA7A9D" w:rsidP="00952E40">
      <w:pPr>
        <w:jc w:val="both"/>
        <w:rPr>
          <w:rFonts w:eastAsia="MS Mincho"/>
        </w:rPr>
      </w:pPr>
      <w:proofErr w:type="spellStart"/>
      <w:r>
        <w:rPr>
          <w:rFonts w:eastAsia="MS Mincho"/>
        </w:rPr>
        <w:t>MěKS</w:t>
      </w:r>
      <w:proofErr w:type="spellEnd"/>
      <w:r>
        <w:rPr>
          <w:rFonts w:eastAsia="MS Mincho"/>
        </w:rPr>
        <w:t xml:space="preserve"> zajistit bezplatné užívání II. a III. </w:t>
      </w:r>
      <w:r w:rsidR="006F42A0">
        <w:rPr>
          <w:rFonts w:eastAsia="MS Mincho"/>
        </w:rPr>
        <w:t xml:space="preserve">nádvoří strakonického hradu dne </w:t>
      </w:r>
      <w:proofErr w:type="gramStart"/>
      <w:r w:rsidR="006F42A0">
        <w:rPr>
          <w:rFonts w:eastAsia="MS Mincho"/>
        </w:rPr>
        <w:t>27.5.2017</w:t>
      </w:r>
      <w:proofErr w:type="gramEnd"/>
      <w:r w:rsidR="006F42A0">
        <w:rPr>
          <w:rFonts w:eastAsia="MS Mincho"/>
        </w:rPr>
        <w:t xml:space="preserve"> v době od 16</w:t>
      </w:r>
      <w:r w:rsidR="00310B99">
        <w:rPr>
          <w:rFonts w:eastAsia="MS Mincho"/>
        </w:rPr>
        <w:t>:</w:t>
      </w:r>
      <w:r w:rsidR="006F42A0">
        <w:rPr>
          <w:rFonts w:eastAsia="MS Mincho"/>
        </w:rPr>
        <w:t>00 do 22:00 hodin.</w:t>
      </w:r>
    </w:p>
    <w:p w:rsidR="006F42A0" w:rsidRDefault="006F42A0" w:rsidP="00952E40">
      <w:pPr>
        <w:jc w:val="both"/>
        <w:rPr>
          <w:rFonts w:eastAsia="MS Mincho"/>
          <w:b/>
        </w:rPr>
      </w:pPr>
      <w:r w:rsidRPr="006F42A0">
        <w:rPr>
          <w:rFonts w:eastAsia="MS Mincho"/>
          <w:b/>
        </w:rPr>
        <w:t>III. Ukládá</w:t>
      </w:r>
    </w:p>
    <w:p w:rsidR="006F42A0" w:rsidRDefault="00E12BD7" w:rsidP="00952E40">
      <w:pPr>
        <w:jc w:val="both"/>
        <w:rPr>
          <w:rFonts w:eastAsia="MS Mincho"/>
        </w:rPr>
      </w:pPr>
      <w:r>
        <w:rPr>
          <w:rFonts w:eastAsia="MS Mincho"/>
        </w:rPr>
        <w:t>p</w:t>
      </w:r>
      <w:r w:rsidR="006F42A0">
        <w:rPr>
          <w:rFonts w:eastAsia="MS Mincho"/>
        </w:rPr>
        <w:t>racovníkům Technických služeb Strakonice s.r.o., v době konání akce „Muzejní noc“, zajistit bezplatné užívání veřejného WC na III. nádvoří strakonického hradu.</w:t>
      </w:r>
    </w:p>
    <w:p w:rsidR="006F42A0" w:rsidRPr="006F42A0" w:rsidRDefault="006F42A0" w:rsidP="00952E40">
      <w:pPr>
        <w:jc w:val="both"/>
        <w:rPr>
          <w:rFonts w:eastAsia="MS Mincho"/>
          <w:b/>
        </w:rPr>
      </w:pPr>
      <w:r w:rsidRPr="006F42A0">
        <w:rPr>
          <w:rFonts w:eastAsia="MS Mincho"/>
          <w:b/>
        </w:rPr>
        <w:t>IV. Pověřuje</w:t>
      </w:r>
    </w:p>
    <w:p w:rsidR="00C93A73" w:rsidRDefault="00E12BD7" w:rsidP="00952E40">
      <w:pPr>
        <w:jc w:val="both"/>
        <w:rPr>
          <w:rFonts w:eastAsia="MS Mincho"/>
        </w:rPr>
      </w:pPr>
      <w:r>
        <w:rPr>
          <w:rFonts w:eastAsia="MS Mincho"/>
        </w:rPr>
        <w:t>ř</w:t>
      </w:r>
      <w:r w:rsidR="006F42A0">
        <w:rPr>
          <w:rFonts w:eastAsia="MS Mincho"/>
        </w:rPr>
        <w:t xml:space="preserve">editele </w:t>
      </w:r>
      <w:proofErr w:type="spellStart"/>
      <w:r w:rsidR="006F42A0">
        <w:rPr>
          <w:rFonts w:eastAsia="MS Mincho"/>
        </w:rPr>
        <w:t>MěKS</w:t>
      </w:r>
      <w:proofErr w:type="spellEnd"/>
      <w:r w:rsidR="006F42A0">
        <w:rPr>
          <w:rFonts w:eastAsia="MS Mincho"/>
        </w:rPr>
        <w:t xml:space="preserve"> podpisem předmětných smluv.</w:t>
      </w:r>
    </w:p>
    <w:p w:rsidR="006F42A0" w:rsidRDefault="006F42A0" w:rsidP="00952E40">
      <w:pPr>
        <w:jc w:val="both"/>
        <w:rPr>
          <w:rFonts w:eastAsia="MS Mincho"/>
        </w:rPr>
      </w:pPr>
    </w:p>
    <w:p w:rsidR="00E12BD7" w:rsidRDefault="00E12BD7" w:rsidP="00952E40">
      <w:pPr>
        <w:jc w:val="both"/>
        <w:rPr>
          <w:rFonts w:eastAsia="MS Mincho"/>
        </w:rPr>
      </w:pPr>
      <w:bookmarkStart w:id="0" w:name="_GoBack"/>
      <w:bookmarkEnd w:id="0"/>
    </w:p>
    <w:sectPr w:rsidR="00E12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F5F6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734A4"/>
    <w:rsid w:val="0009308B"/>
    <w:rsid w:val="00125A17"/>
    <w:rsid w:val="0014202D"/>
    <w:rsid w:val="00160C1D"/>
    <w:rsid w:val="001F009D"/>
    <w:rsid w:val="00252BF6"/>
    <w:rsid w:val="002F69ED"/>
    <w:rsid w:val="00310B99"/>
    <w:rsid w:val="00363EAF"/>
    <w:rsid w:val="00366ADF"/>
    <w:rsid w:val="003A21FF"/>
    <w:rsid w:val="004054F6"/>
    <w:rsid w:val="0043210F"/>
    <w:rsid w:val="00464C00"/>
    <w:rsid w:val="004C143F"/>
    <w:rsid w:val="0051259E"/>
    <w:rsid w:val="00541D0A"/>
    <w:rsid w:val="0055285D"/>
    <w:rsid w:val="005771EF"/>
    <w:rsid w:val="005A54D0"/>
    <w:rsid w:val="0065227B"/>
    <w:rsid w:val="006B4058"/>
    <w:rsid w:val="006C7C77"/>
    <w:rsid w:val="006F42A0"/>
    <w:rsid w:val="00706645"/>
    <w:rsid w:val="00813E43"/>
    <w:rsid w:val="00840D57"/>
    <w:rsid w:val="008857A6"/>
    <w:rsid w:val="008A067F"/>
    <w:rsid w:val="008A740E"/>
    <w:rsid w:val="00952E40"/>
    <w:rsid w:val="00963640"/>
    <w:rsid w:val="009B446B"/>
    <w:rsid w:val="00A6469C"/>
    <w:rsid w:val="00AF456F"/>
    <w:rsid w:val="00B34DC8"/>
    <w:rsid w:val="00BA7A9D"/>
    <w:rsid w:val="00C12ADA"/>
    <w:rsid w:val="00C15F2C"/>
    <w:rsid w:val="00C64009"/>
    <w:rsid w:val="00C93A73"/>
    <w:rsid w:val="00C96574"/>
    <w:rsid w:val="00D52F57"/>
    <w:rsid w:val="00DA544A"/>
    <w:rsid w:val="00E12BD7"/>
    <w:rsid w:val="00E656D1"/>
    <w:rsid w:val="00ED4CCE"/>
    <w:rsid w:val="00EE3E73"/>
    <w:rsid w:val="00F62E83"/>
    <w:rsid w:val="00F90A64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A32D9"/>
  <w15:chartTrackingRefBased/>
  <w15:docId w15:val="{EA2CDAF1-DB30-4C19-BABB-34EA006B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2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Miroslava Havrdová</cp:lastModifiedBy>
  <cp:revision>20</cp:revision>
  <cp:lastPrinted>2017-02-14T09:52:00Z</cp:lastPrinted>
  <dcterms:created xsi:type="dcterms:W3CDTF">2017-02-16T06:36:00Z</dcterms:created>
  <dcterms:modified xsi:type="dcterms:W3CDTF">2017-05-11T08:51:00Z</dcterms:modified>
</cp:coreProperties>
</file>