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08" w:rsidRDefault="000B5B08" w:rsidP="000B5B0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B5B08" w:rsidRDefault="000B5B08">
      <w:pPr>
        <w:pStyle w:val="Nadpis1"/>
      </w:pPr>
    </w:p>
    <w:p w:rsidR="000B5B08" w:rsidRDefault="000B5B08">
      <w:pPr>
        <w:pStyle w:val="Nadpis1"/>
      </w:pPr>
    </w:p>
    <w:p w:rsidR="0016173C" w:rsidRDefault="00CC4F6F">
      <w:pPr>
        <w:pStyle w:val="Nadpis1"/>
      </w:pPr>
      <w:r>
        <w:t>7</w:t>
      </w:r>
      <w:r w:rsidR="00474DFF">
        <w:t>7</w:t>
      </w:r>
      <w:r w:rsidR="00A42517">
        <w:t>/</w:t>
      </w:r>
      <w:r>
        <w:t>0</w:t>
      </w:r>
      <w:r w:rsidR="001E2129">
        <w:t>6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6173C" w:rsidRDefault="0016173C">
      <w:pPr>
        <w:pStyle w:val="Zkladntext"/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16173C" w:rsidRPr="00B40123" w:rsidRDefault="007E2207">
      <w:pPr>
        <w:pStyle w:val="Nadpis2"/>
        <w:rPr>
          <w:sz w:val="24"/>
          <w:u w:val="none"/>
        </w:rPr>
      </w:pPr>
      <w:r>
        <w:rPr>
          <w:sz w:val="24"/>
          <w:u w:val="none"/>
        </w:rPr>
        <w:t>Napojení podnikatelů do systému shromažďování, sběru, přepravy, třídění, využívání a odstraňování komunálních odpadů obce</w:t>
      </w:r>
    </w:p>
    <w:p w:rsidR="0016173C" w:rsidRDefault="0016173C">
      <w:pPr>
        <w:widowControl w:val="0"/>
        <w:autoSpaceDE w:val="0"/>
        <w:autoSpaceDN w:val="0"/>
        <w:adjustRightInd w:val="0"/>
        <w:rPr>
          <w:u w:val="single"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6173C" w:rsidRPr="00B40123" w:rsidRDefault="0016173C">
      <w:pPr>
        <w:widowControl w:val="0"/>
        <w:autoSpaceDE w:val="0"/>
        <w:autoSpaceDN w:val="0"/>
        <w:adjustRightInd w:val="0"/>
        <w:jc w:val="both"/>
      </w:pPr>
      <w:r w:rsidRPr="00B40123">
        <w:t xml:space="preserve">K projednání v radě města dne </w:t>
      </w:r>
      <w:r w:rsidR="007E2207">
        <w:t>31</w:t>
      </w:r>
      <w:r w:rsidR="00552726" w:rsidRPr="00B40123">
        <w:t>.</w:t>
      </w:r>
      <w:r w:rsidR="00B40123">
        <w:t xml:space="preserve"> </w:t>
      </w:r>
      <w:r w:rsidR="00CC4F6F">
        <w:t>května</w:t>
      </w:r>
      <w:r w:rsidR="00B40123" w:rsidRPr="00B40123">
        <w:t xml:space="preserve"> </w:t>
      </w:r>
      <w:r w:rsidR="00552726" w:rsidRPr="00B40123">
        <w:t>2017</w:t>
      </w:r>
    </w:p>
    <w:p w:rsidR="00442189" w:rsidRDefault="0044218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>I. S</w:t>
      </w:r>
      <w:r w:rsidR="00CC4F6F">
        <w:t>ouhlasí</w:t>
      </w:r>
      <w:r>
        <w:t xml:space="preserve"> </w:t>
      </w:r>
    </w:p>
    <w:p w:rsidR="00992421" w:rsidRDefault="00CC4F6F" w:rsidP="00C96E10">
      <w:pPr>
        <w:autoSpaceDE w:val="0"/>
        <w:autoSpaceDN w:val="0"/>
        <w:adjustRightInd w:val="0"/>
        <w:jc w:val="both"/>
      </w:pPr>
      <w:r>
        <w:t>s</w:t>
      </w:r>
      <w:r w:rsidR="00992421">
        <w:t xml:space="preserve"> napojením podnikatelů </w:t>
      </w:r>
      <w:r w:rsidR="00A92D0B">
        <w:t xml:space="preserve">tříděnými složkami </w:t>
      </w:r>
      <w:r w:rsidR="00992421">
        <w:t>do systému shromažďování, sběru, přepravy, třídění, využívání a odstraňování komunálních odpadů</w:t>
      </w:r>
      <w:r w:rsidR="00A92D0B">
        <w:t xml:space="preserve"> od </w:t>
      </w:r>
      <w:proofErr w:type="gramStart"/>
      <w:r w:rsidR="00A92D0B">
        <w:t>1.1.2018</w:t>
      </w:r>
      <w:proofErr w:type="gramEnd"/>
    </w:p>
    <w:p w:rsidR="00992421" w:rsidRDefault="00992421" w:rsidP="00C96E10">
      <w:pPr>
        <w:autoSpaceDE w:val="0"/>
        <w:autoSpaceDN w:val="0"/>
        <w:adjustRightInd w:val="0"/>
        <w:jc w:val="both"/>
      </w:pPr>
    </w:p>
    <w:p w:rsidR="00992421" w:rsidRDefault="00992421" w:rsidP="00E9306A">
      <w:pPr>
        <w:pStyle w:val="Nadpis3"/>
      </w:pPr>
      <w:r>
        <w:t>II. Bere na vědomí</w:t>
      </w:r>
    </w:p>
    <w:p w:rsidR="00992421" w:rsidRPr="00992421" w:rsidRDefault="00A92D0B" w:rsidP="00C96E10">
      <w:pPr>
        <w:autoSpaceDE w:val="0"/>
        <w:autoSpaceDN w:val="0"/>
        <w:adjustRightInd w:val="0"/>
        <w:jc w:val="both"/>
      </w:pPr>
      <w:r>
        <w:t xml:space="preserve">že, napojení podnikatelů </w:t>
      </w:r>
      <w:r w:rsidR="006C528F">
        <w:t xml:space="preserve">s nevýrobní činností </w:t>
      </w:r>
      <w:r>
        <w:t xml:space="preserve">na systém obce bude </w:t>
      </w:r>
      <w:r w:rsidR="0014011B">
        <w:t>probíhat na základě podané žádosti o využívání systému pro nakládání s tříděnými složkami komunálního odpadu</w:t>
      </w:r>
    </w:p>
    <w:p w:rsidR="00A92D0B" w:rsidRDefault="00A92D0B" w:rsidP="00C96E10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215144" w:rsidRPr="00992421" w:rsidRDefault="00A92D0B" w:rsidP="00E9306A">
      <w:pPr>
        <w:pStyle w:val="Nadpis3"/>
      </w:pPr>
      <w:r>
        <w:t>I</w:t>
      </w:r>
      <w:r w:rsidR="00992421" w:rsidRPr="00992421">
        <w:t xml:space="preserve">II. </w:t>
      </w:r>
      <w:r w:rsidR="00694D8C">
        <w:t>Stanovuje</w:t>
      </w:r>
      <w:r w:rsidR="00215144" w:rsidRPr="00A92D0B">
        <w:rPr>
          <w:u w:val="none"/>
        </w:rPr>
        <w:tab/>
      </w:r>
    </w:p>
    <w:p w:rsidR="003B7797" w:rsidRDefault="00992421">
      <w:pPr>
        <w:jc w:val="both"/>
      </w:pPr>
      <w:r>
        <w:t>cenu za  napojení na systém obce ve výši</w:t>
      </w:r>
      <w:r w:rsidR="003B7797">
        <w:t>:</w:t>
      </w:r>
    </w:p>
    <w:p w:rsidR="003B7797" w:rsidRDefault="00992421">
      <w:pPr>
        <w:jc w:val="both"/>
      </w:pPr>
      <w:r>
        <w:t xml:space="preserve">500 Kč </w:t>
      </w:r>
      <w:r w:rsidR="00A92D0B">
        <w:t>za rok</w:t>
      </w:r>
      <w:r w:rsidR="0014011B">
        <w:t xml:space="preserve"> </w:t>
      </w:r>
      <w:r w:rsidR="0008723C">
        <w:t xml:space="preserve">- podnikatel do </w:t>
      </w:r>
      <w:r w:rsidR="0014011B">
        <w:t>dvou zaměstnanců</w:t>
      </w:r>
      <w:r w:rsidR="001E2129">
        <w:t xml:space="preserve"> (kanceláře, malé nepotravinářské prodejny)</w:t>
      </w:r>
      <w:r w:rsidR="0014011B">
        <w:t xml:space="preserve">, </w:t>
      </w:r>
    </w:p>
    <w:p w:rsidR="0016173C" w:rsidRDefault="0014011B">
      <w:pPr>
        <w:jc w:val="both"/>
      </w:pPr>
      <w:r>
        <w:t xml:space="preserve">1000,- Kč za rok </w:t>
      </w:r>
      <w:r w:rsidR="0008723C">
        <w:t xml:space="preserve">- podnikatel </w:t>
      </w:r>
      <w:r>
        <w:t>od dvou zaměstnanců</w:t>
      </w:r>
      <w:r w:rsidR="001E2129">
        <w:t xml:space="preserve"> (kanceláře, malé nepotravinářské prodejny)</w:t>
      </w:r>
      <w:r w:rsidR="003B7797">
        <w:t xml:space="preserve">. </w:t>
      </w:r>
    </w:p>
    <w:p w:rsidR="0014011B" w:rsidRDefault="003B7797">
      <w:pPr>
        <w:jc w:val="both"/>
      </w:pPr>
      <w:r>
        <w:t xml:space="preserve">3000,- Kč za rok </w:t>
      </w:r>
      <w:r w:rsidR="0008723C">
        <w:t xml:space="preserve">- </w:t>
      </w:r>
      <w:r>
        <w:t xml:space="preserve">ostatní </w:t>
      </w:r>
      <w:r w:rsidR="0008723C">
        <w:t xml:space="preserve">podnikatelé </w:t>
      </w:r>
      <w:r>
        <w:t>(ubytovací zařízení, restaurační zařízení, pohostinství, cukrárny, bufety</w:t>
      </w:r>
      <w:r w:rsidR="006C528F">
        <w:t xml:space="preserve">, </w:t>
      </w:r>
      <w:r w:rsidR="0008723C">
        <w:t>mal</w:t>
      </w:r>
      <w:r w:rsidR="001E2129">
        <w:t>é prodejny</w:t>
      </w:r>
      <w:r w:rsidR="0008723C">
        <w:t xml:space="preserve">, </w:t>
      </w:r>
      <w:r w:rsidR="006C528F">
        <w:t>benzinové pumpy atd.)</w:t>
      </w:r>
    </w:p>
    <w:p w:rsidR="0014011B" w:rsidRDefault="00516C8A">
      <w:pPr>
        <w:jc w:val="both"/>
      </w:pPr>
      <w:r>
        <w:t>Uvedené ceny jsou bez DPH.</w:t>
      </w:r>
    </w:p>
    <w:p w:rsidR="00C96E10" w:rsidRDefault="00C96E10">
      <w:pPr>
        <w:jc w:val="both"/>
      </w:pPr>
    </w:p>
    <w:p w:rsidR="00C96E10" w:rsidRDefault="00C96E10">
      <w:pPr>
        <w:jc w:val="both"/>
      </w:pPr>
    </w:p>
    <w:p w:rsidR="000B5B08" w:rsidRDefault="000B5B08">
      <w:pPr>
        <w:jc w:val="both"/>
      </w:pPr>
    </w:p>
    <w:p w:rsidR="0016173C" w:rsidRDefault="0016173C">
      <w:pPr>
        <w:jc w:val="both"/>
      </w:pPr>
      <w:r>
        <w:rPr>
          <w:b/>
          <w:bCs/>
        </w:rPr>
        <w:t>Vypracoval</w:t>
      </w:r>
      <w:r w:rsidR="00C96E10">
        <w:rPr>
          <w:b/>
          <w:bCs/>
        </w:rPr>
        <w:t>a</w:t>
      </w:r>
      <w:r>
        <w:rPr>
          <w:b/>
          <w:bCs/>
        </w:rPr>
        <w:t>:</w:t>
      </w:r>
      <w:r>
        <w:rPr>
          <w:b/>
          <w:bCs/>
        </w:rPr>
        <w:tab/>
      </w:r>
      <w:r>
        <w:t xml:space="preserve">Ing. </w:t>
      </w:r>
      <w:r w:rsidR="00C96E10">
        <w:t>Lucie Klimešová</w:t>
      </w:r>
    </w:p>
    <w:p w:rsidR="0016173C" w:rsidRDefault="0016173C">
      <w:pPr>
        <w:jc w:val="both"/>
      </w:pPr>
    </w:p>
    <w:p w:rsidR="000B5B08" w:rsidRDefault="000B5B08">
      <w:pPr>
        <w:jc w:val="both"/>
      </w:pPr>
    </w:p>
    <w:p w:rsidR="000B5B08" w:rsidRDefault="000B5B08">
      <w:pPr>
        <w:jc w:val="both"/>
      </w:pPr>
      <w:bookmarkStart w:id="0" w:name="_GoBack"/>
      <w:bookmarkEnd w:id="0"/>
    </w:p>
    <w:p w:rsidR="0016173C" w:rsidRDefault="0016173C">
      <w:pPr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Jaroslav Brůžek – vedoucí </w:t>
      </w:r>
      <w:r w:rsidR="00885B74">
        <w:t>o</w:t>
      </w:r>
      <w:r>
        <w:t>dboru životního prostředí</w:t>
      </w:r>
    </w:p>
    <w:p w:rsidR="0016173C" w:rsidRDefault="0016173C">
      <w:pPr>
        <w:jc w:val="both"/>
      </w:pPr>
    </w:p>
    <w:p w:rsidR="00E9306A" w:rsidRDefault="00E9306A">
      <w:pPr>
        <w:pStyle w:val="Nadpis3"/>
      </w:pPr>
    </w:p>
    <w:sectPr w:rsidR="00E93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3718C"/>
    <w:rsid w:val="000645F1"/>
    <w:rsid w:val="0006709D"/>
    <w:rsid w:val="00073C09"/>
    <w:rsid w:val="0008723C"/>
    <w:rsid w:val="000B0004"/>
    <w:rsid w:val="000B5B08"/>
    <w:rsid w:val="0014011B"/>
    <w:rsid w:val="00141CB3"/>
    <w:rsid w:val="0016173C"/>
    <w:rsid w:val="00164FF5"/>
    <w:rsid w:val="001A1E40"/>
    <w:rsid w:val="001A4645"/>
    <w:rsid w:val="001E18ED"/>
    <w:rsid w:val="001E2129"/>
    <w:rsid w:val="001F056C"/>
    <w:rsid w:val="00215144"/>
    <w:rsid w:val="00226464"/>
    <w:rsid w:val="00257756"/>
    <w:rsid w:val="00277A79"/>
    <w:rsid w:val="00313107"/>
    <w:rsid w:val="003528A3"/>
    <w:rsid w:val="0035481C"/>
    <w:rsid w:val="00397A3F"/>
    <w:rsid w:val="003B7797"/>
    <w:rsid w:val="004029C4"/>
    <w:rsid w:val="0040498C"/>
    <w:rsid w:val="00442189"/>
    <w:rsid w:val="00460D67"/>
    <w:rsid w:val="00474DFF"/>
    <w:rsid w:val="00495882"/>
    <w:rsid w:val="004A62AB"/>
    <w:rsid w:val="004B0188"/>
    <w:rsid w:val="004D2E76"/>
    <w:rsid w:val="00516C8A"/>
    <w:rsid w:val="00522113"/>
    <w:rsid w:val="00552726"/>
    <w:rsid w:val="00583249"/>
    <w:rsid w:val="00587A51"/>
    <w:rsid w:val="005B2692"/>
    <w:rsid w:val="005D7C3F"/>
    <w:rsid w:val="006215F0"/>
    <w:rsid w:val="00644BD3"/>
    <w:rsid w:val="00665425"/>
    <w:rsid w:val="00673ACF"/>
    <w:rsid w:val="00694D8C"/>
    <w:rsid w:val="006C528F"/>
    <w:rsid w:val="006F42D7"/>
    <w:rsid w:val="00717435"/>
    <w:rsid w:val="0072182B"/>
    <w:rsid w:val="00786231"/>
    <w:rsid w:val="007E2207"/>
    <w:rsid w:val="00856082"/>
    <w:rsid w:val="00885B74"/>
    <w:rsid w:val="00920C6D"/>
    <w:rsid w:val="009515BE"/>
    <w:rsid w:val="00981CFD"/>
    <w:rsid w:val="00992421"/>
    <w:rsid w:val="00A42517"/>
    <w:rsid w:val="00A529F2"/>
    <w:rsid w:val="00A63CA5"/>
    <w:rsid w:val="00A8377E"/>
    <w:rsid w:val="00A92D0B"/>
    <w:rsid w:val="00AD0074"/>
    <w:rsid w:val="00B40123"/>
    <w:rsid w:val="00B85341"/>
    <w:rsid w:val="00C06745"/>
    <w:rsid w:val="00C1313F"/>
    <w:rsid w:val="00C30391"/>
    <w:rsid w:val="00C31DBB"/>
    <w:rsid w:val="00C36B08"/>
    <w:rsid w:val="00C90CFE"/>
    <w:rsid w:val="00C96E10"/>
    <w:rsid w:val="00CB2775"/>
    <w:rsid w:val="00CC4F6F"/>
    <w:rsid w:val="00CE55CE"/>
    <w:rsid w:val="00CF5BB1"/>
    <w:rsid w:val="00D01879"/>
    <w:rsid w:val="00D119F2"/>
    <w:rsid w:val="00D16633"/>
    <w:rsid w:val="00D77FE6"/>
    <w:rsid w:val="00D81EBA"/>
    <w:rsid w:val="00DC50CB"/>
    <w:rsid w:val="00E80C7D"/>
    <w:rsid w:val="00E9306A"/>
    <w:rsid w:val="00EB26F6"/>
    <w:rsid w:val="00F20F2A"/>
    <w:rsid w:val="00F35EE7"/>
    <w:rsid w:val="00F63169"/>
    <w:rsid w:val="00F83BBE"/>
    <w:rsid w:val="00FA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70C4E"/>
  <w15:chartTrackingRefBased/>
  <w15:docId w15:val="{A6F4D75B-E794-4435-BC9D-0D9FB050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Miroslava Havrdová</cp:lastModifiedBy>
  <cp:revision>3</cp:revision>
  <cp:lastPrinted>2017-05-22T09:15:00Z</cp:lastPrinted>
  <dcterms:created xsi:type="dcterms:W3CDTF">2017-05-24T11:41:00Z</dcterms:created>
  <dcterms:modified xsi:type="dcterms:W3CDTF">2017-05-25T06:38:00Z</dcterms:modified>
</cp:coreProperties>
</file>