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731" w:rsidRPr="000A0731" w:rsidRDefault="000A0731" w:rsidP="000A073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A073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D911C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03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CC2F54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D3A9A" w:rsidRDefault="00CD5DB3" w:rsidP="00CD5DB3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F. L. Čelakovského – žádost o souhlas s přijetím věcného daru</w:t>
      </w:r>
    </w:p>
    <w:p w:rsidR="00F96FEC" w:rsidRDefault="00F96FEC" w:rsidP="00CD5DB3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 školství za říjen 2022</w:t>
      </w:r>
    </w:p>
    <w:p w:rsidR="00AC6DC9" w:rsidRDefault="00AC6DC9" w:rsidP="00AC6DC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AC6DC9">
        <w:rPr>
          <w:rFonts w:ascii="Tahoma" w:hAnsi="Tahoma" w:cs="Tahoma"/>
          <w:b/>
          <w:u w:val="single"/>
        </w:rPr>
        <w:t>S</w:t>
      </w:r>
      <w:r>
        <w:rPr>
          <w:rFonts w:ascii="Tahoma" w:hAnsi="Tahoma" w:cs="Tahoma"/>
          <w:b/>
          <w:u w:val="single"/>
        </w:rPr>
        <w:t xml:space="preserve">mlouva </w:t>
      </w:r>
      <w:r w:rsidRPr="00AC6DC9">
        <w:rPr>
          <w:rFonts w:ascii="Tahoma" w:hAnsi="Tahoma" w:cs="Tahoma"/>
          <w:b/>
          <w:u w:val="single"/>
        </w:rPr>
        <w:t>o dodávce HW, SW a služeb</w:t>
      </w:r>
      <w:r>
        <w:rPr>
          <w:rFonts w:ascii="Tahoma" w:hAnsi="Tahoma" w:cs="Tahoma"/>
          <w:b/>
          <w:u w:val="single"/>
        </w:rPr>
        <w:t xml:space="preserve">  </w:t>
      </w:r>
      <w:r w:rsidRPr="00AC6DC9">
        <w:rPr>
          <w:rFonts w:ascii="Tahoma" w:hAnsi="Tahoma" w:cs="Tahoma"/>
          <w:b/>
          <w:u w:val="single"/>
        </w:rPr>
        <w:t>č. smlouvy:</w:t>
      </w:r>
      <w:r>
        <w:rPr>
          <w:rFonts w:ascii="Tahoma" w:hAnsi="Tahoma" w:cs="Tahoma"/>
          <w:b/>
          <w:u w:val="single"/>
        </w:rPr>
        <w:t xml:space="preserve"> </w:t>
      </w:r>
      <w:r w:rsidRPr="00AC6DC9">
        <w:rPr>
          <w:rFonts w:ascii="Tahoma" w:hAnsi="Tahoma" w:cs="Tahoma"/>
          <w:b/>
          <w:u w:val="single"/>
        </w:rPr>
        <w:t>SOD/MUR132/112022</w:t>
      </w:r>
    </w:p>
    <w:p w:rsidR="00CB0C92" w:rsidRDefault="00CB0C92" w:rsidP="00AC6DC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</w:t>
      </w:r>
      <w:r w:rsidRPr="00D71CE2">
        <w:rPr>
          <w:rFonts w:ascii="Tahoma" w:hAnsi="Tahoma" w:cs="Tahoma"/>
          <w:b/>
          <w:u w:val="single"/>
        </w:rPr>
        <w:t xml:space="preserve">dotace </w:t>
      </w:r>
      <w:r w:rsidR="00D71CE2" w:rsidRPr="00D71CE2">
        <w:rPr>
          <w:u w:val="single"/>
        </w:rPr>
        <w:t>–</w:t>
      </w:r>
      <w:r w:rsidR="00D71CE2" w:rsidRPr="00D71CE2">
        <w:rPr>
          <w:rFonts w:ascii="Tahoma" w:hAnsi="Tahoma" w:cs="Tahoma"/>
          <w:b/>
          <w:u w:val="single"/>
        </w:rPr>
        <w:t xml:space="preserve"> </w:t>
      </w:r>
      <w:r w:rsidRPr="00D71CE2">
        <w:rPr>
          <w:rFonts w:ascii="Tahoma" w:hAnsi="Tahoma" w:cs="Tahoma"/>
          <w:b/>
          <w:u w:val="single"/>
        </w:rPr>
        <w:t>TJ</w:t>
      </w:r>
      <w:r>
        <w:rPr>
          <w:rFonts w:ascii="Tahoma" w:hAnsi="Tahoma" w:cs="Tahoma"/>
          <w:b/>
          <w:u w:val="single"/>
        </w:rPr>
        <w:t xml:space="preserve"> </w:t>
      </w:r>
      <w:proofErr w:type="spellStart"/>
      <w:proofErr w:type="gramStart"/>
      <w:r>
        <w:rPr>
          <w:rFonts w:ascii="Tahoma" w:hAnsi="Tahoma" w:cs="Tahoma"/>
          <w:b/>
          <w:u w:val="single"/>
        </w:rPr>
        <w:t>Dražejov</w:t>
      </w:r>
      <w:proofErr w:type="spellEnd"/>
      <w:r>
        <w:rPr>
          <w:rFonts w:ascii="Tahoma" w:hAnsi="Tahoma" w:cs="Tahoma"/>
          <w:b/>
          <w:u w:val="single"/>
        </w:rPr>
        <w:t>, z. s.</w:t>
      </w:r>
      <w:proofErr w:type="gramEnd"/>
    </w:p>
    <w:p w:rsidR="00EF4A1B" w:rsidRPr="00EF4A1B" w:rsidRDefault="00EF4A1B" w:rsidP="00EF4A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EF4A1B">
        <w:rPr>
          <w:rFonts w:ascii="Tahoma" w:hAnsi="Tahoma" w:cs="Tahoma"/>
          <w:b/>
          <w:u w:val="single"/>
        </w:rPr>
        <w:t>Schválení nového logotypu Okresního fotbalového svazu Strakonice</w:t>
      </w:r>
    </w:p>
    <w:p w:rsidR="00E110FC" w:rsidRPr="00EF4A1B" w:rsidRDefault="00E110FC" w:rsidP="00E110FC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– TJ </w:t>
      </w:r>
      <w:proofErr w:type="spellStart"/>
      <w:proofErr w:type="gramStart"/>
      <w:r>
        <w:rPr>
          <w:rFonts w:ascii="Tahoma" w:hAnsi="Tahoma" w:cs="Tahoma"/>
          <w:b/>
          <w:u w:val="single"/>
        </w:rPr>
        <w:t>Dražejov</w:t>
      </w:r>
      <w:proofErr w:type="spellEnd"/>
      <w:r>
        <w:rPr>
          <w:rFonts w:ascii="Tahoma" w:hAnsi="Tahoma" w:cs="Tahoma"/>
          <w:b/>
          <w:u w:val="single"/>
        </w:rPr>
        <w:t>, z. s.</w:t>
      </w:r>
      <w:proofErr w:type="gramEnd"/>
    </w:p>
    <w:p w:rsidR="00CB0C92" w:rsidRPr="00AC6DC9" w:rsidRDefault="00CB0C92" w:rsidP="00EF4A1B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D5DB3">
        <w:rPr>
          <w:rFonts w:ascii="Tahoma" w:hAnsi="Tahoma" w:cs="Tahoma"/>
          <w:sz w:val="20"/>
          <w:szCs w:val="20"/>
        </w:rPr>
        <w:t>16</w:t>
      </w:r>
      <w:r w:rsidR="0031085D">
        <w:rPr>
          <w:rFonts w:ascii="Tahoma" w:hAnsi="Tahoma" w:cs="Tahoma"/>
          <w:sz w:val="20"/>
          <w:szCs w:val="20"/>
        </w:rPr>
        <w:t xml:space="preserve">. </w:t>
      </w:r>
      <w:r w:rsidR="00192680">
        <w:rPr>
          <w:rFonts w:ascii="Tahoma" w:hAnsi="Tahoma" w:cs="Tahoma"/>
          <w:sz w:val="20"/>
          <w:szCs w:val="20"/>
        </w:rPr>
        <w:t>listopadu</w:t>
      </w:r>
      <w:r w:rsidR="00B12448">
        <w:rPr>
          <w:rFonts w:ascii="Tahoma" w:hAnsi="Tahoma" w:cs="Tahoma"/>
          <w:sz w:val="20"/>
          <w:szCs w:val="20"/>
        </w:rPr>
        <w:t xml:space="preserve"> 202</w:t>
      </w:r>
      <w:r w:rsidR="000A465F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17B4" w:rsidRPr="005E0400" w:rsidRDefault="00EF17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4469" w:rsidRDefault="00F070BD" w:rsidP="001A4469">
      <w:pPr>
        <w:pStyle w:val="Nadpis2"/>
        <w:ind w:left="360" w:hanging="360"/>
      </w:pPr>
      <w:r>
        <w:rPr>
          <w:u w:val="none"/>
        </w:rPr>
        <w:lastRenderedPageBreak/>
        <w:t>1</w:t>
      </w:r>
      <w:r w:rsidR="001A4469" w:rsidRPr="00771E3A">
        <w:rPr>
          <w:u w:val="none"/>
        </w:rPr>
        <w:t xml:space="preserve">)  </w:t>
      </w:r>
      <w:r w:rsidR="004B5C8A">
        <w:t>Základní škola F. L. Čelakovského – žádost o souhlas s přijetím věcného daru</w:t>
      </w:r>
    </w:p>
    <w:p w:rsidR="00EE1D67" w:rsidRPr="00EE1D67" w:rsidRDefault="00EE1D67" w:rsidP="00EE1D67">
      <w:pPr>
        <w:jc w:val="both"/>
        <w:rPr>
          <w:rFonts w:ascii="Tahoma" w:hAnsi="Tahoma" w:cs="Tahoma"/>
          <w:i/>
          <w:sz w:val="20"/>
          <w:szCs w:val="20"/>
        </w:rPr>
      </w:pPr>
    </w:p>
    <w:p w:rsidR="00EE1D67" w:rsidRPr="00EE1D67" w:rsidRDefault="00EE1D67" w:rsidP="00EE1D67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EE1D67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EE1D67" w:rsidRPr="00EE1D67" w:rsidRDefault="00EE1D67" w:rsidP="00EE1D67">
      <w:pPr>
        <w:jc w:val="both"/>
        <w:rPr>
          <w:rFonts w:ascii="Tahoma" w:hAnsi="Tahoma" w:cs="Tahoma"/>
          <w:sz w:val="20"/>
          <w:szCs w:val="20"/>
        </w:rPr>
      </w:pPr>
      <w:r w:rsidRPr="00EE1D67">
        <w:rPr>
          <w:rFonts w:ascii="Tahoma" w:hAnsi="Tahoma" w:cs="Tahoma"/>
          <w:sz w:val="20"/>
          <w:szCs w:val="20"/>
        </w:rPr>
        <w:t xml:space="preserve">RM pro projednání </w:t>
      </w:r>
    </w:p>
    <w:p w:rsidR="00EE1D67" w:rsidRPr="00EE1D67" w:rsidRDefault="00EE1D67" w:rsidP="00EE1D67">
      <w:pPr>
        <w:jc w:val="both"/>
        <w:rPr>
          <w:rFonts w:ascii="Tahoma" w:hAnsi="Tahoma" w:cs="Tahoma"/>
          <w:sz w:val="20"/>
          <w:szCs w:val="20"/>
        </w:rPr>
      </w:pPr>
    </w:p>
    <w:p w:rsidR="00EE1D67" w:rsidRPr="00EE1D67" w:rsidRDefault="00EE1D67" w:rsidP="00EE1D67">
      <w:pPr>
        <w:pStyle w:val="Nadpis3"/>
      </w:pPr>
      <w:r w:rsidRPr="00EE1D67">
        <w:t>I. Schvaluje</w:t>
      </w:r>
    </w:p>
    <w:p w:rsidR="00EE1D67" w:rsidRPr="00EE1D67" w:rsidRDefault="00EE1D67" w:rsidP="00EE1D67">
      <w:pPr>
        <w:jc w:val="both"/>
        <w:rPr>
          <w:rFonts w:ascii="Tahoma" w:hAnsi="Tahoma" w:cs="Tahoma"/>
          <w:sz w:val="20"/>
          <w:szCs w:val="20"/>
        </w:rPr>
      </w:pPr>
      <w:r w:rsidRPr="00EE1D67">
        <w:rPr>
          <w:rFonts w:ascii="Tahoma" w:hAnsi="Tahoma" w:cs="Tahoma"/>
          <w:sz w:val="20"/>
          <w:szCs w:val="20"/>
        </w:rPr>
        <w:t>přijetí věcného daru (výukové pomůcky</w:t>
      </w:r>
      <w:r w:rsidR="00916B51">
        <w:rPr>
          <w:rFonts w:ascii="Tahoma" w:hAnsi="Tahoma" w:cs="Tahoma"/>
          <w:sz w:val="20"/>
          <w:szCs w:val="20"/>
        </w:rPr>
        <w:t>) v celkové výši 21.098,50 K</w:t>
      </w:r>
      <w:r w:rsidRPr="00EE1D67">
        <w:rPr>
          <w:rFonts w:ascii="Tahoma" w:hAnsi="Tahoma" w:cs="Tahoma"/>
          <w:sz w:val="20"/>
          <w:szCs w:val="20"/>
        </w:rPr>
        <w:t xml:space="preserve">č od </w:t>
      </w:r>
      <w:r w:rsidR="00916B51">
        <w:rPr>
          <w:rFonts w:ascii="Tahoma" w:hAnsi="Tahoma" w:cs="Tahoma"/>
          <w:sz w:val="20"/>
          <w:szCs w:val="20"/>
        </w:rPr>
        <w:t>Nadace PPF, Evropská 2690/17, Dejvice, 160 00 Praha 6, IČ:</w:t>
      </w:r>
      <w:r w:rsidRPr="00EE1D67">
        <w:rPr>
          <w:rFonts w:ascii="Tahoma" w:hAnsi="Tahoma" w:cs="Tahoma"/>
          <w:sz w:val="20"/>
          <w:szCs w:val="20"/>
        </w:rPr>
        <w:t xml:space="preserve"> </w:t>
      </w:r>
      <w:r w:rsidR="00916B51">
        <w:rPr>
          <w:rFonts w:ascii="Tahoma" w:hAnsi="Tahoma" w:cs="Tahoma"/>
          <w:sz w:val="20"/>
          <w:szCs w:val="20"/>
        </w:rPr>
        <w:t>08547645</w:t>
      </w:r>
      <w:r w:rsidRPr="00EE1D67">
        <w:rPr>
          <w:rFonts w:ascii="Tahoma" w:hAnsi="Tahoma" w:cs="Tahoma"/>
          <w:sz w:val="20"/>
          <w:szCs w:val="20"/>
        </w:rPr>
        <w:t xml:space="preserve"> </w:t>
      </w:r>
      <w:r w:rsidR="00916B51">
        <w:rPr>
          <w:rFonts w:ascii="Tahoma" w:hAnsi="Tahoma" w:cs="Tahoma"/>
          <w:sz w:val="20"/>
          <w:szCs w:val="20"/>
        </w:rPr>
        <w:t>Základní školou F. L. Čelakovského, Strakonice, Jezerní 1280</w:t>
      </w:r>
      <w:r w:rsidRPr="00EE1D67">
        <w:rPr>
          <w:rFonts w:ascii="Tahoma" w:hAnsi="Tahoma" w:cs="Tahoma"/>
          <w:sz w:val="20"/>
          <w:szCs w:val="20"/>
        </w:rPr>
        <w:t>.</w:t>
      </w:r>
    </w:p>
    <w:p w:rsidR="004B5C8A" w:rsidRPr="004B5C8A" w:rsidRDefault="004B5C8A" w:rsidP="004B5C8A"/>
    <w:p w:rsidR="00F96FEC" w:rsidRPr="00F96FEC" w:rsidRDefault="00BA521A" w:rsidP="00F96FEC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2</w:t>
      </w:r>
      <w:r w:rsidR="00F96FEC" w:rsidRPr="00F96FEC">
        <w:rPr>
          <w:rFonts w:ascii="Tahoma" w:hAnsi="Tahoma" w:cs="Tahoma"/>
          <w:b/>
          <w:bCs/>
          <w:u w:val="single"/>
        </w:rPr>
        <w:t xml:space="preserve">) </w:t>
      </w:r>
      <w:r w:rsidR="00F96FEC" w:rsidRPr="00F96FEC">
        <w:rPr>
          <w:rFonts w:ascii="Tahoma" w:hAnsi="Tahoma"/>
          <w:b/>
          <w:bCs/>
          <w:u w:val="single"/>
        </w:rPr>
        <w:t xml:space="preserve">Objednávky odboru školství za </w:t>
      </w:r>
      <w:r>
        <w:rPr>
          <w:rFonts w:ascii="Tahoma" w:hAnsi="Tahoma"/>
          <w:b/>
          <w:bCs/>
          <w:u w:val="single"/>
        </w:rPr>
        <w:t>říjen</w:t>
      </w:r>
      <w:r w:rsidR="00F96FEC" w:rsidRPr="00F96FEC">
        <w:rPr>
          <w:rFonts w:ascii="Tahoma" w:hAnsi="Tahoma"/>
          <w:b/>
          <w:bCs/>
          <w:u w:val="single"/>
        </w:rPr>
        <w:t xml:space="preserve"> 2022</w:t>
      </w:r>
    </w:p>
    <w:p w:rsidR="00F96FEC" w:rsidRPr="00F96FEC" w:rsidRDefault="00F96FEC" w:rsidP="00F96FEC">
      <w:pPr>
        <w:rPr>
          <w:rFonts w:ascii="Tahoma" w:hAnsi="Tahoma"/>
          <w:sz w:val="20"/>
        </w:rPr>
      </w:pPr>
    </w:p>
    <w:p w:rsidR="00F96FEC" w:rsidRPr="00F96FEC" w:rsidRDefault="00F96FEC" w:rsidP="00F96FEC">
      <w:pPr>
        <w:rPr>
          <w:rFonts w:ascii="Tahoma" w:hAnsi="Tahoma"/>
          <w:b/>
          <w:sz w:val="20"/>
        </w:rPr>
      </w:pPr>
      <w:r w:rsidRPr="00F96FEC">
        <w:rPr>
          <w:rFonts w:ascii="Tahoma" w:hAnsi="Tahoma"/>
          <w:b/>
          <w:sz w:val="20"/>
        </w:rPr>
        <w:t>Návrh usnesení:</w:t>
      </w:r>
    </w:p>
    <w:p w:rsidR="00F96FEC" w:rsidRPr="00F96FEC" w:rsidRDefault="00F96FEC" w:rsidP="00F96FEC">
      <w:pPr>
        <w:rPr>
          <w:rFonts w:ascii="Tahoma" w:hAnsi="Tahoma"/>
          <w:sz w:val="20"/>
        </w:rPr>
      </w:pPr>
      <w:r w:rsidRPr="00F96FEC">
        <w:rPr>
          <w:rFonts w:ascii="Tahoma" w:hAnsi="Tahoma"/>
          <w:sz w:val="20"/>
        </w:rPr>
        <w:t>RM po projednání</w:t>
      </w:r>
    </w:p>
    <w:p w:rsidR="00F96FEC" w:rsidRPr="00F96FEC" w:rsidRDefault="00F96FEC" w:rsidP="00F96FEC">
      <w:pPr>
        <w:rPr>
          <w:rFonts w:ascii="Tahoma" w:hAnsi="Tahoma"/>
          <w:sz w:val="20"/>
        </w:rPr>
      </w:pPr>
    </w:p>
    <w:p w:rsidR="00F96FEC" w:rsidRPr="00F96FEC" w:rsidRDefault="00F96FEC" w:rsidP="00F96FEC">
      <w:pPr>
        <w:keepNext/>
        <w:outlineLvl w:val="2"/>
        <w:rPr>
          <w:rFonts w:ascii="Tahoma" w:hAnsi="Tahoma"/>
          <w:b/>
          <w:bCs/>
          <w:sz w:val="20"/>
          <w:szCs w:val="26"/>
          <w:u w:val="single"/>
        </w:rPr>
      </w:pPr>
      <w:r w:rsidRPr="00F96FEC">
        <w:rPr>
          <w:rFonts w:ascii="Tahoma" w:hAnsi="Tahoma"/>
          <w:b/>
          <w:bCs/>
          <w:sz w:val="20"/>
          <w:szCs w:val="26"/>
          <w:u w:val="single"/>
        </w:rPr>
        <w:t>I. Bere na vědomí</w:t>
      </w:r>
    </w:p>
    <w:p w:rsidR="00F96FEC" w:rsidRPr="00F96FEC" w:rsidRDefault="00F96FEC" w:rsidP="00F96FEC">
      <w:pPr>
        <w:rPr>
          <w:rFonts w:ascii="Tahoma" w:hAnsi="Tahoma"/>
          <w:sz w:val="20"/>
        </w:rPr>
      </w:pPr>
      <w:r w:rsidRPr="00F96FEC">
        <w:rPr>
          <w:rFonts w:ascii="Tahoma" w:hAnsi="Tahoma"/>
          <w:sz w:val="20"/>
        </w:rPr>
        <w:t xml:space="preserve">seznam objednávek odboru školství za </w:t>
      </w:r>
      <w:r w:rsidR="00BA521A">
        <w:rPr>
          <w:rFonts w:ascii="Tahoma" w:hAnsi="Tahoma"/>
          <w:sz w:val="20"/>
        </w:rPr>
        <w:t>říjen</w:t>
      </w:r>
      <w:r w:rsidRPr="00F96FEC">
        <w:rPr>
          <w:rFonts w:ascii="Tahoma" w:hAnsi="Tahoma"/>
          <w:sz w:val="20"/>
        </w:rPr>
        <w:t xml:space="preserve"> 2022.</w:t>
      </w:r>
    </w:p>
    <w:p w:rsidR="00F96FEC" w:rsidRPr="00F96FEC" w:rsidRDefault="00F96FEC" w:rsidP="00F96FEC">
      <w:pPr>
        <w:rPr>
          <w:rFonts w:ascii="Tahoma" w:hAnsi="Tahoma"/>
          <w:sz w:val="20"/>
        </w:rPr>
      </w:pPr>
    </w:p>
    <w:p w:rsidR="00F96FEC" w:rsidRDefault="00F96FEC" w:rsidP="001A4469">
      <w:pPr>
        <w:jc w:val="both"/>
        <w:rPr>
          <w:rFonts w:ascii="Tahoma" w:hAnsi="Tahoma" w:cs="Tahoma"/>
          <w:sz w:val="20"/>
          <w:szCs w:val="20"/>
        </w:rPr>
      </w:pPr>
    </w:p>
    <w:p w:rsidR="00AC6DC9" w:rsidRPr="00AC6DC9" w:rsidRDefault="00AC6DC9" w:rsidP="00AC6DC9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b/>
          <w:bCs/>
          <w:u w:val="single"/>
        </w:rPr>
        <w:t xml:space="preserve">3) </w:t>
      </w:r>
      <w:r w:rsidRPr="00AC6DC9">
        <w:rPr>
          <w:rFonts w:ascii="Tahoma" w:hAnsi="Tahoma" w:cs="Tahoma"/>
          <w:b/>
          <w:bCs/>
          <w:u w:val="single"/>
        </w:rPr>
        <w:t>Smlouva o dodávce HW, SW a služeb  č. smlouvy: SOD/MUR132/112022</w:t>
      </w:r>
    </w:p>
    <w:p w:rsidR="00AC6DC9" w:rsidRPr="00AC6DC9" w:rsidRDefault="00AC6DC9" w:rsidP="00AC6DC9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AC6DC9" w:rsidRPr="00AC6DC9" w:rsidRDefault="00AC6DC9" w:rsidP="00AC6DC9">
      <w:pPr>
        <w:rPr>
          <w:rFonts w:ascii="Tahoma" w:hAnsi="Tahoma" w:cs="Tahoma"/>
          <w:b/>
          <w:sz w:val="20"/>
          <w:szCs w:val="20"/>
        </w:rPr>
      </w:pPr>
      <w:r w:rsidRPr="00AC6DC9">
        <w:rPr>
          <w:rFonts w:ascii="Tahoma" w:hAnsi="Tahoma" w:cs="Tahoma"/>
          <w:b/>
          <w:sz w:val="20"/>
          <w:szCs w:val="20"/>
        </w:rPr>
        <w:t xml:space="preserve">Návrh usnesení: </w:t>
      </w:r>
    </w:p>
    <w:p w:rsidR="00AC6DC9" w:rsidRPr="00AC6DC9" w:rsidRDefault="00AC6DC9" w:rsidP="00AC6DC9">
      <w:pPr>
        <w:rPr>
          <w:rFonts w:ascii="Tahoma" w:hAnsi="Tahoma" w:cs="Tahoma"/>
          <w:sz w:val="20"/>
          <w:szCs w:val="20"/>
        </w:rPr>
      </w:pPr>
      <w:r w:rsidRPr="00AC6DC9">
        <w:rPr>
          <w:rFonts w:ascii="Tahoma" w:hAnsi="Tahoma" w:cs="Tahoma"/>
          <w:sz w:val="20"/>
          <w:szCs w:val="20"/>
        </w:rPr>
        <w:t>RM po projednání</w:t>
      </w:r>
    </w:p>
    <w:p w:rsidR="00AC6DC9" w:rsidRPr="00AC6DC9" w:rsidRDefault="00AC6DC9" w:rsidP="00AC6DC9">
      <w:pPr>
        <w:rPr>
          <w:rFonts w:ascii="Tahoma" w:hAnsi="Tahoma" w:cs="Tahoma"/>
          <w:sz w:val="20"/>
          <w:szCs w:val="20"/>
        </w:rPr>
      </w:pPr>
    </w:p>
    <w:p w:rsidR="00AC6DC9" w:rsidRPr="00AC6DC9" w:rsidRDefault="00AC6DC9" w:rsidP="00AC6DC9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AC6DC9">
        <w:rPr>
          <w:rFonts w:ascii="Tahoma" w:hAnsi="Tahoma" w:cs="Tahoma"/>
          <w:b/>
          <w:bCs/>
          <w:sz w:val="20"/>
          <w:szCs w:val="20"/>
          <w:u w:val="single"/>
        </w:rPr>
        <w:t>I.</w:t>
      </w:r>
      <w:r w:rsidR="00F21E5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="000E0BA5"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AC6DC9" w:rsidRPr="00AC6DC9" w:rsidRDefault="000E0BA5" w:rsidP="00AC6DC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</w:t>
      </w:r>
      <w:r w:rsidR="00AC6DC9" w:rsidRPr="00AC6DC9">
        <w:rPr>
          <w:rFonts w:ascii="Tahoma" w:hAnsi="Tahoma" w:cs="Tahoma"/>
          <w:sz w:val="20"/>
          <w:szCs w:val="20"/>
        </w:rPr>
        <w:t xml:space="preserve"> „</w:t>
      </w:r>
      <w:r>
        <w:rPr>
          <w:rFonts w:ascii="Tahoma" w:hAnsi="Tahoma" w:cs="Tahoma"/>
          <w:sz w:val="20"/>
          <w:szCs w:val="20"/>
        </w:rPr>
        <w:t>Smlouvy</w:t>
      </w:r>
      <w:r w:rsidR="00EC4C74" w:rsidRPr="00EC4C74">
        <w:rPr>
          <w:rFonts w:ascii="Tahoma" w:hAnsi="Tahoma" w:cs="Tahoma"/>
          <w:sz w:val="20"/>
          <w:szCs w:val="20"/>
        </w:rPr>
        <w:t xml:space="preserve"> o dodávce HW, SW a služeb  </w:t>
      </w:r>
      <w:r>
        <w:rPr>
          <w:rFonts w:ascii="Tahoma" w:hAnsi="Tahoma" w:cs="Tahoma"/>
          <w:sz w:val="20"/>
          <w:szCs w:val="20"/>
        </w:rPr>
        <w:t xml:space="preserve">č. </w:t>
      </w:r>
      <w:r w:rsidR="00EC4C74" w:rsidRPr="00EC4C74">
        <w:rPr>
          <w:rFonts w:ascii="Tahoma" w:hAnsi="Tahoma" w:cs="Tahoma"/>
          <w:sz w:val="20"/>
          <w:szCs w:val="20"/>
        </w:rPr>
        <w:t xml:space="preserve"> SOD/MUR132/112022</w:t>
      </w:r>
      <w:r w:rsidR="00EC4C74">
        <w:rPr>
          <w:rFonts w:ascii="Tahoma" w:hAnsi="Tahoma" w:cs="Tahoma"/>
          <w:sz w:val="20"/>
          <w:szCs w:val="20"/>
        </w:rPr>
        <w:t>“</w:t>
      </w:r>
      <w:r w:rsidR="00AC6DC9" w:rsidRPr="00AC6DC9">
        <w:rPr>
          <w:rFonts w:ascii="Tahoma" w:hAnsi="Tahoma" w:cs="Tahoma"/>
          <w:sz w:val="20"/>
          <w:szCs w:val="20"/>
        </w:rPr>
        <w:t xml:space="preserve"> mezi městem Strakonice, Velké náměstí 2, 386 01 Strakonice a </w:t>
      </w:r>
      <w:r w:rsidR="00EC4C74">
        <w:rPr>
          <w:rFonts w:ascii="Tahoma" w:hAnsi="Tahoma" w:cs="Tahoma"/>
          <w:sz w:val="20"/>
          <w:szCs w:val="20"/>
        </w:rPr>
        <w:t xml:space="preserve">firmou DATRON a.s., </w:t>
      </w:r>
      <w:r w:rsidR="00EC4C74" w:rsidRPr="00EC4C74">
        <w:rPr>
          <w:rFonts w:ascii="Tahoma" w:hAnsi="Tahoma" w:cs="Tahoma"/>
          <w:sz w:val="20"/>
          <w:szCs w:val="20"/>
        </w:rPr>
        <w:t>Vachkova 3008, Česká Lípa, 470</w:t>
      </w:r>
      <w:r w:rsidR="00AC6DC9" w:rsidRPr="00AC6DC9">
        <w:rPr>
          <w:rFonts w:ascii="Tahoma" w:hAnsi="Tahoma" w:cs="Tahoma"/>
          <w:sz w:val="20"/>
          <w:szCs w:val="20"/>
        </w:rPr>
        <w:t xml:space="preserve">, IČO </w:t>
      </w:r>
      <w:r w:rsidR="00EC4C74" w:rsidRPr="00EC4C74">
        <w:rPr>
          <w:rFonts w:ascii="Tahoma" w:hAnsi="Tahoma" w:cs="Tahoma"/>
          <w:sz w:val="20"/>
          <w:szCs w:val="20"/>
        </w:rPr>
        <w:t>43227520</w:t>
      </w:r>
      <w:r w:rsidR="00AC6DC9" w:rsidRPr="00AC6DC9">
        <w:rPr>
          <w:rFonts w:ascii="Tahoma" w:hAnsi="Tahoma" w:cs="Tahoma"/>
          <w:sz w:val="20"/>
          <w:szCs w:val="20"/>
        </w:rPr>
        <w:t xml:space="preserve"> za cenu </w:t>
      </w:r>
      <w:r w:rsidR="00EC4C74">
        <w:rPr>
          <w:rFonts w:ascii="Tahoma" w:hAnsi="Tahoma" w:cs="Tahoma"/>
          <w:sz w:val="20"/>
          <w:szCs w:val="20"/>
        </w:rPr>
        <w:t>471 773</w:t>
      </w:r>
      <w:r w:rsidR="00AC6DC9" w:rsidRPr="00AC6DC9">
        <w:rPr>
          <w:rFonts w:ascii="Tahoma" w:hAnsi="Tahoma" w:cs="Tahoma"/>
          <w:sz w:val="20"/>
          <w:szCs w:val="20"/>
        </w:rPr>
        <w:t xml:space="preserve"> Kč </w:t>
      </w:r>
      <w:r w:rsidR="00EC4C74">
        <w:rPr>
          <w:rFonts w:ascii="Tahoma" w:hAnsi="Tahoma" w:cs="Tahoma"/>
          <w:sz w:val="20"/>
          <w:szCs w:val="20"/>
        </w:rPr>
        <w:t>s</w:t>
      </w:r>
      <w:r w:rsidR="00AC6DC9" w:rsidRPr="00AC6DC9">
        <w:rPr>
          <w:rFonts w:ascii="Tahoma" w:hAnsi="Tahoma" w:cs="Tahoma"/>
          <w:sz w:val="20"/>
          <w:szCs w:val="20"/>
        </w:rPr>
        <w:t xml:space="preserve"> DPH.</w:t>
      </w:r>
    </w:p>
    <w:p w:rsidR="00AC6DC9" w:rsidRPr="00AC6DC9" w:rsidRDefault="00AC6DC9" w:rsidP="00AC6DC9">
      <w:pPr>
        <w:rPr>
          <w:rFonts w:ascii="Tahoma" w:hAnsi="Tahoma" w:cs="Tahoma"/>
          <w:sz w:val="20"/>
          <w:szCs w:val="20"/>
        </w:rPr>
      </w:pPr>
    </w:p>
    <w:p w:rsidR="00AC6DC9" w:rsidRPr="00AC6DC9" w:rsidRDefault="00AC6DC9" w:rsidP="00AC6DC9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AC6DC9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AC6DC9" w:rsidRPr="00AC6DC9" w:rsidRDefault="00AC6DC9" w:rsidP="00AC6DC9">
      <w:pPr>
        <w:jc w:val="both"/>
        <w:rPr>
          <w:rFonts w:ascii="Tahoma" w:hAnsi="Tahoma" w:cs="Tahoma"/>
          <w:sz w:val="20"/>
          <w:szCs w:val="20"/>
        </w:rPr>
      </w:pPr>
      <w:r w:rsidRPr="00AC6DC9">
        <w:rPr>
          <w:rFonts w:ascii="Tahoma" w:hAnsi="Tahoma" w:cs="Tahoma"/>
          <w:sz w:val="20"/>
          <w:szCs w:val="20"/>
        </w:rPr>
        <w:t xml:space="preserve">starostu podpisem </w:t>
      </w:r>
      <w:r w:rsidR="00EC4C74">
        <w:rPr>
          <w:rFonts w:ascii="Tahoma" w:hAnsi="Tahoma" w:cs="Tahoma"/>
          <w:sz w:val="20"/>
          <w:szCs w:val="20"/>
        </w:rPr>
        <w:t>předmětné smlouvy</w:t>
      </w:r>
      <w:r w:rsidRPr="00AC6DC9">
        <w:rPr>
          <w:rFonts w:ascii="Tahoma" w:hAnsi="Tahoma" w:cs="Tahoma"/>
          <w:sz w:val="20"/>
          <w:szCs w:val="20"/>
        </w:rPr>
        <w:t>.</w:t>
      </w:r>
    </w:p>
    <w:p w:rsidR="00F96FEC" w:rsidRDefault="00F96FEC" w:rsidP="001A4469">
      <w:pPr>
        <w:jc w:val="both"/>
        <w:rPr>
          <w:rFonts w:ascii="Tahoma" w:hAnsi="Tahoma" w:cs="Tahoma"/>
          <w:sz w:val="20"/>
          <w:szCs w:val="20"/>
        </w:rPr>
      </w:pPr>
    </w:p>
    <w:p w:rsidR="00F96FEC" w:rsidRPr="00D72C86" w:rsidRDefault="00F96FEC" w:rsidP="001A4469">
      <w:pPr>
        <w:jc w:val="both"/>
        <w:rPr>
          <w:rFonts w:ascii="Tahoma" w:hAnsi="Tahoma" w:cs="Tahoma"/>
          <w:sz w:val="20"/>
          <w:szCs w:val="20"/>
        </w:rPr>
      </w:pPr>
    </w:p>
    <w:p w:rsidR="00013E7F" w:rsidRPr="00013E7F" w:rsidRDefault="00013E7F" w:rsidP="00D55E67">
      <w:pPr>
        <w:pStyle w:val="Nadpis2"/>
      </w:pPr>
      <w:r w:rsidRPr="00013E7F">
        <w:t xml:space="preserve">4) Individuální dotace – </w:t>
      </w:r>
      <w:r w:rsidR="00D55E67">
        <w:t xml:space="preserve">TJ </w:t>
      </w:r>
      <w:proofErr w:type="spellStart"/>
      <w:proofErr w:type="gramStart"/>
      <w:r w:rsidR="00D55E67">
        <w:t>Dražejov</w:t>
      </w:r>
      <w:proofErr w:type="spellEnd"/>
      <w:r w:rsidR="00D55E67">
        <w:t>, z. s.</w:t>
      </w:r>
      <w:proofErr w:type="gramEnd"/>
    </w:p>
    <w:p w:rsidR="000A0731" w:rsidRDefault="000A0731" w:rsidP="00013E7F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013E7F" w:rsidRPr="00013E7F" w:rsidRDefault="00013E7F" w:rsidP="00013E7F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13E7F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013E7F" w:rsidRPr="00013E7F" w:rsidRDefault="00013E7F" w:rsidP="00013E7F">
      <w:pPr>
        <w:jc w:val="both"/>
        <w:rPr>
          <w:rFonts w:ascii="Tahoma" w:hAnsi="Tahoma" w:cs="Tahoma"/>
          <w:sz w:val="20"/>
          <w:szCs w:val="20"/>
        </w:rPr>
      </w:pPr>
      <w:r w:rsidRPr="00013E7F">
        <w:rPr>
          <w:rFonts w:ascii="Tahoma" w:hAnsi="Tahoma" w:cs="Tahoma"/>
          <w:sz w:val="20"/>
          <w:szCs w:val="20"/>
        </w:rPr>
        <w:t xml:space="preserve">RM pro projednání </w:t>
      </w:r>
    </w:p>
    <w:p w:rsidR="00013E7F" w:rsidRPr="00013E7F" w:rsidRDefault="00013E7F" w:rsidP="00013E7F">
      <w:pPr>
        <w:jc w:val="both"/>
        <w:rPr>
          <w:rFonts w:ascii="Tahoma" w:hAnsi="Tahoma" w:cs="Tahoma"/>
          <w:sz w:val="20"/>
          <w:szCs w:val="20"/>
        </w:rPr>
      </w:pPr>
    </w:p>
    <w:p w:rsidR="00013E7F" w:rsidRPr="00013E7F" w:rsidRDefault="00013E7F" w:rsidP="006A53D4">
      <w:pPr>
        <w:pStyle w:val="Nadpis3"/>
      </w:pPr>
      <w:r w:rsidRPr="00013E7F">
        <w:t>I. Ne</w:t>
      </w:r>
      <w:r w:rsidR="00D55E67">
        <w:t>schvaluje</w:t>
      </w:r>
    </w:p>
    <w:p w:rsidR="00013E7F" w:rsidRPr="00013E7F" w:rsidRDefault="00013E7F" w:rsidP="00013E7F">
      <w:pPr>
        <w:jc w:val="both"/>
        <w:rPr>
          <w:rFonts w:ascii="Tahoma" w:hAnsi="Tahoma" w:cs="Tahoma"/>
          <w:sz w:val="20"/>
          <w:szCs w:val="20"/>
        </w:rPr>
      </w:pPr>
      <w:r w:rsidRPr="00013E7F">
        <w:rPr>
          <w:rFonts w:ascii="Tahoma" w:hAnsi="Tahoma" w:cs="Tahoma"/>
          <w:sz w:val="20"/>
          <w:szCs w:val="20"/>
        </w:rPr>
        <w:t xml:space="preserve">poskytnutí individuální dotace </w:t>
      </w:r>
      <w:r w:rsidR="00D55E67">
        <w:rPr>
          <w:rFonts w:ascii="Tahoma" w:hAnsi="Tahoma" w:cs="Tahoma"/>
          <w:sz w:val="20"/>
          <w:szCs w:val="20"/>
        </w:rPr>
        <w:t xml:space="preserve">TJ </w:t>
      </w:r>
      <w:proofErr w:type="spellStart"/>
      <w:proofErr w:type="gramStart"/>
      <w:r w:rsidR="00D55E67">
        <w:rPr>
          <w:rFonts w:ascii="Tahoma" w:hAnsi="Tahoma" w:cs="Tahoma"/>
          <w:sz w:val="20"/>
          <w:szCs w:val="20"/>
        </w:rPr>
        <w:t>Dražejov</w:t>
      </w:r>
      <w:proofErr w:type="spellEnd"/>
      <w:r w:rsidR="00D55E6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D55E67">
        <w:rPr>
          <w:rFonts w:ascii="Tahoma" w:hAnsi="Tahoma" w:cs="Tahoma"/>
          <w:sz w:val="20"/>
          <w:szCs w:val="20"/>
        </w:rPr>
        <w:t>z.s</w:t>
      </w:r>
      <w:proofErr w:type="spellEnd"/>
      <w:r w:rsidR="00D55E67">
        <w:rPr>
          <w:rFonts w:ascii="Tahoma" w:hAnsi="Tahoma" w:cs="Tahoma"/>
          <w:sz w:val="20"/>
          <w:szCs w:val="20"/>
        </w:rPr>
        <w:t>.</w:t>
      </w:r>
      <w:proofErr w:type="gramEnd"/>
      <w:r w:rsidR="00D55E67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D55E67">
        <w:rPr>
          <w:rFonts w:ascii="Tahoma" w:hAnsi="Tahoma" w:cs="Tahoma"/>
          <w:sz w:val="20"/>
          <w:szCs w:val="20"/>
        </w:rPr>
        <w:t>Virt</w:t>
      </w:r>
      <w:proofErr w:type="spellEnd"/>
      <w:r w:rsidR="00D55E67">
        <w:rPr>
          <w:rFonts w:ascii="Tahoma" w:hAnsi="Tahoma" w:cs="Tahoma"/>
          <w:sz w:val="20"/>
          <w:szCs w:val="20"/>
        </w:rPr>
        <w:t xml:space="preserve"> 23, 386 01 Strakonice, IČO 60650796 </w:t>
      </w:r>
      <w:r w:rsidR="003841BE">
        <w:rPr>
          <w:rFonts w:ascii="Tahoma" w:hAnsi="Tahoma" w:cs="Tahoma"/>
          <w:sz w:val="20"/>
          <w:szCs w:val="20"/>
        </w:rPr>
        <w:t>na zajištění akce Dětská mikulášská</w:t>
      </w:r>
      <w:r w:rsidR="005E47AB">
        <w:rPr>
          <w:rFonts w:ascii="Tahoma" w:hAnsi="Tahoma" w:cs="Tahoma"/>
          <w:sz w:val="20"/>
          <w:szCs w:val="20"/>
        </w:rPr>
        <w:t xml:space="preserve"> - na nákup drobných balíčků pro děti, na hudební produkci a přípravu společenské místnosti </w:t>
      </w:r>
      <w:r w:rsidRPr="00013E7F">
        <w:rPr>
          <w:rFonts w:ascii="Tahoma" w:hAnsi="Tahoma" w:cs="Tahoma"/>
          <w:sz w:val="20"/>
          <w:szCs w:val="20"/>
        </w:rPr>
        <w:t>z důvodu omezených finančních prostředků v rozpočtu města.</w:t>
      </w:r>
    </w:p>
    <w:p w:rsidR="00013E7F" w:rsidRPr="00013E7F" w:rsidRDefault="00013E7F" w:rsidP="00013E7F">
      <w:pPr>
        <w:jc w:val="both"/>
        <w:rPr>
          <w:rFonts w:ascii="Tahoma" w:hAnsi="Tahoma" w:cs="Tahoma"/>
          <w:sz w:val="20"/>
          <w:szCs w:val="20"/>
        </w:rPr>
      </w:pPr>
    </w:p>
    <w:p w:rsidR="00EF4A1B" w:rsidRPr="00EF4A1B" w:rsidRDefault="00EF4A1B" w:rsidP="00EF4A1B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5</w:t>
      </w:r>
      <w:r w:rsidRPr="00EF4A1B">
        <w:rPr>
          <w:rFonts w:ascii="Tahoma" w:hAnsi="Tahoma" w:cs="Tahoma"/>
          <w:b/>
          <w:bCs/>
          <w:u w:val="single"/>
        </w:rPr>
        <w:t>) Schválení nového logotypu Okresního fotbalového svazu Strakonice</w:t>
      </w:r>
    </w:p>
    <w:p w:rsidR="00EF4A1B" w:rsidRPr="00EF4A1B" w:rsidRDefault="00EF4A1B" w:rsidP="00EF4A1B">
      <w:pPr>
        <w:jc w:val="both"/>
        <w:rPr>
          <w:rFonts w:ascii="Tahoma" w:hAnsi="Tahoma" w:cs="Tahoma"/>
          <w:i/>
          <w:iCs/>
          <w:sz w:val="20"/>
          <w:szCs w:val="20"/>
        </w:rPr>
      </w:pPr>
    </w:p>
    <w:p w:rsidR="00EF4A1B" w:rsidRPr="00EF4A1B" w:rsidRDefault="00EF4A1B" w:rsidP="00EF4A1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EF4A1B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EF4A1B" w:rsidRPr="00EF4A1B" w:rsidRDefault="00EF4A1B" w:rsidP="00EF4A1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F4A1B">
        <w:rPr>
          <w:rFonts w:ascii="Tahoma" w:hAnsi="Tahoma" w:cs="Tahoma"/>
          <w:sz w:val="20"/>
          <w:szCs w:val="20"/>
        </w:rPr>
        <w:t>RM po projednání</w:t>
      </w:r>
    </w:p>
    <w:p w:rsidR="00EF4A1B" w:rsidRPr="00EF4A1B" w:rsidRDefault="00EF4A1B" w:rsidP="00EF4A1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F4A1B" w:rsidRPr="00EF4A1B" w:rsidRDefault="00EF4A1B" w:rsidP="00EF4A1B">
      <w:pPr>
        <w:pStyle w:val="Nadpis3"/>
      </w:pPr>
      <w:r w:rsidRPr="00EF4A1B">
        <w:t xml:space="preserve">I. </w:t>
      </w:r>
      <w:r w:rsidR="005D75F4">
        <w:t>S</w:t>
      </w:r>
      <w:r w:rsidRPr="00EF4A1B">
        <w:t>chvaluje</w:t>
      </w:r>
    </w:p>
    <w:p w:rsidR="00EF4A1B" w:rsidRPr="00EF4A1B" w:rsidRDefault="00EF4A1B" w:rsidP="00EF4A1B">
      <w:pPr>
        <w:jc w:val="both"/>
        <w:rPr>
          <w:rFonts w:ascii="Tahoma" w:hAnsi="Tahoma" w:cs="Tahoma"/>
          <w:sz w:val="20"/>
          <w:szCs w:val="20"/>
        </w:rPr>
      </w:pPr>
      <w:r w:rsidRPr="00EF4A1B">
        <w:rPr>
          <w:rFonts w:ascii="Tahoma" w:hAnsi="Tahoma" w:cs="Tahoma"/>
          <w:sz w:val="20"/>
          <w:szCs w:val="20"/>
        </w:rPr>
        <w:t xml:space="preserve">užití znaku města Strakonice </w:t>
      </w:r>
      <w:r w:rsidR="00273F07">
        <w:rPr>
          <w:rFonts w:ascii="Tahoma" w:hAnsi="Tahoma" w:cs="Tahoma"/>
          <w:sz w:val="20"/>
          <w:szCs w:val="20"/>
        </w:rPr>
        <w:t>v</w:t>
      </w:r>
      <w:r w:rsidRPr="00EF4A1B">
        <w:rPr>
          <w:rFonts w:ascii="Tahoma" w:hAnsi="Tahoma" w:cs="Tahoma"/>
          <w:sz w:val="20"/>
          <w:szCs w:val="20"/>
        </w:rPr>
        <w:t xml:space="preserve"> nové</w:t>
      </w:r>
      <w:r w:rsidR="00273F07">
        <w:rPr>
          <w:rFonts w:ascii="Tahoma" w:hAnsi="Tahoma" w:cs="Tahoma"/>
          <w:sz w:val="20"/>
          <w:szCs w:val="20"/>
        </w:rPr>
        <w:t>m</w:t>
      </w:r>
      <w:r w:rsidRPr="00EF4A1B">
        <w:rPr>
          <w:rFonts w:ascii="Tahoma" w:hAnsi="Tahoma" w:cs="Tahoma"/>
          <w:sz w:val="20"/>
          <w:szCs w:val="20"/>
        </w:rPr>
        <w:t xml:space="preserve"> logotypu Okresního fotbalového svazu Strakonice dle variant předložených žadatelem.</w:t>
      </w:r>
    </w:p>
    <w:p w:rsidR="00EF4A1B" w:rsidRPr="00EF4A1B" w:rsidRDefault="00EF4A1B" w:rsidP="00EF4A1B">
      <w:pPr>
        <w:jc w:val="both"/>
        <w:rPr>
          <w:rFonts w:ascii="Tahoma" w:hAnsi="Tahoma" w:cs="Tahoma"/>
          <w:sz w:val="20"/>
          <w:szCs w:val="20"/>
        </w:rPr>
      </w:pPr>
    </w:p>
    <w:p w:rsidR="00E110FC" w:rsidRPr="00013E7F" w:rsidRDefault="00E110FC" w:rsidP="00E110FC">
      <w:pPr>
        <w:pStyle w:val="Nadpis2"/>
      </w:pPr>
      <w:r>
        <w:t>6</w:t>
      </w:r>
      <w:r w:rsidRPr="00013E7F">
        <w:t xml:space="preserve">) Individuální dotace – </w:t>
      </w:r>
      <w:r>
        <w:t xml:space="preserve">TJ </w:t>
      </w:r>
      <w:proofErr w:type="spellStart"/>
      <w:proofErr w:type="gramStart"/>
      <w:r>
        <w:t>Dražejov</w:t>
      </w:r>
      <w:proofErr w:type="spellEnd"/>
      <w:r>
        <w:t>, z. s.</w:t>
      </w:r>
      <w:proofErr w:type="gramEnd"/>
    </w:p>
    <w:p w:rsidR="00E110FC" w:rsidRDefault="00E110FC" w:rsidP="00E110FC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E110FC" w:rsidRPr="00013E7F" w:rsidRDefault="00E110FC" w:rsidP="00E110FC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13E7F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E110FC" w:rsidRPr="00013E7F" w:rsidRDefault="00E110FC" w:rsidP="00E110FC">
      <w:pPr>
        <w:jc w:val="both"/>
        <w:rPr>
          <w:rFonts w:ascii="Tahoma" w:hAnsi="Tahoma" w:cs="Tahoma"/>
          <w:sz w:val="20"/>
          <w:szCs w:val="20"/>
        </w:rPr>
      </w:pPr>
      <w:r w:rsidRPr="00013E7F">
        <w:rPr>
          <w:rFonts w:ascii="Tahoma" w:hAnsi="Tahoma" w:cs="Tahoma"/>
          <w:sz w:val="20"/>
          <w:szCs w:val="20"/>
        </w:rPr>
        <w:t xml:space="preserve">RM pro projednání </w:t>
      </w:r>
    </w:p>
    <w:p w:rsidR="00E110FC" w:rsidRPr="00013E7F" w:rsidRDefault="00E110FC" w:rsidP="00E110FC">
      <w:pPr>
        <w:jc w:val="both"/>
        <w:rPr>
          <w:rFonts w:ascii="Tahoma" w:hAnsi="Tahoma" w:cs="Tahoma"/>
          <w:sz w:val="20"/>
          <w:szCs w:val="20"/>
        </w:rPr>
      </w:pPr>
    </w:p>
    <w:p w:rsidR="00E110FC" w:rsidRPr="00013E7F" w:rsidRDefault="00E110FC" w:rsidP="00E110FC">
      <w:pPr>
        <w:pStyle w:val="Nadpis3"/>
      </w:pPr>
      <w:r w:rsidRPr="00013E7F">
        <w:t>I. Ne</w:t>
      </w:r>
      <w:r>
        <w:t>doporučuje ZM</w:t>
      </w:r>
    </w:p>
    <w:p w:rsidR="00E110FC" w:rsidRPr="00013E7F" w:rsidRDefault="00E110FC" w:rsidP="00E110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Pr="00013E7F">
        <w:rPr>
          <w:rFonts w:ascii="Tahoma" w:hAnsi="Tahoma" w:cs="Tahoma"/>
          <w:sz w:val="20"/>
          <w:szCs w:val="20"/>
        </w:rPr>
        <w:t xml:space="preserve">poskytnutí individuální dotace </w:t>
      </w:r>
      <w:r>
        <w:rPr>
          <w:rFonts w:ascii="Tahoma" w:hAnsi="Tahoma" w:cs="Tahoma"/>
          <w:sz w:val="20"/>
          <w:szCs w:val="20"/>
        </w:rPr>
        <w:t xml:space="preserve">TJ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Dražejov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z.s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Virt</w:t>
      </w:r>
      <w:proofErr w:type="spellEnd"/>
      <w:r>
        <w:rPr>
          <w:rFonts w:ascii="Tahoma" w:hAnsi="Tahoma" w:cs="Tahoma"/>
          <w:sz w:val="20"/>
          <w:szCs w:val="20"/>
        </w:rPr>
        <w:t xml:space="preserve"> 23, 386 01 Strakonice, IČO 60650796 ve výši 88 200 Kč na mimořádný příspěvek na škodu způsobenou při nepřízni počasí na fotbalovém hřišti v </w:t>
      </w:r>
      <w:proofErr w:type="spellStart"/>
      <w:r>
        <w:rPr>
          <w:rFonts w:ascii="Tahoma" w:hAnsi="Tahoma" w:cs="Tahoma"/>
          <w:sz w:val="20"/>
          <w:szCs w:val="20"/>
        </w:rPr>
        <w:t>Dražejově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013E7F">
        <w:rPr>
          <w:rFonts w:ascii="Tahoma" w:hAnsi="Tahoma" w:cs="Tahoma"/>
          <w:sz w:val="20"/>
          <w:szCs w:val="20"/>
        </w:rPr>
        <w:t>z důvodu omezených finančních prostředků v rozpočtu města.</w:t>
      </w:r>
    </w:p>
    <w:p w:rsidR="00E110FC" w:rsidRPr="00013E7F" w:rsidRDefault="00E110FC" w:rsidP="00E110FC">
      <w:pPr>
        <w:jc w:val="both"/>
        <w:rPr>
          <w:rFonts w:ascii="Tahoma" w:hAnsi="Tahoma" w:cs="Tahoma"/>
          <w:sz w:val="20"/>
          <w:szCs w:val="20"/>
        </w:rPr>
      </w:pPr>
    </w:p>
    <w:p w:rsidR="00E110FC" w:rsidRPr="00EF4A1B" w:rsidRDefault="00E110FC" w:rsidP="00E110FC">
      <w:pPr>
        <w:rPr>
          <w:rFonts w:ascii="Tahoma" w:hAnsi="Tahoma" w:cs="Tahoma"/>
          <w:iCs/>
        </w:rPr>
      </w:pPr>
      <w:bookmarkStart w:id="0" w:name="_GoBack"/>
      <w:bookmarkEnd w:id="0"/>
    </w:p>
    <w:p w:rsidR="00EF4A1B" w:rsidRPr="00EF4A1B" w:rsidRDefault="00EF4A1B" w:rsidP="00EF4A1B">
      <w:pPr>
        <w:jc w:val="both"/>
        <w:rPr>
          <w:rFonts w:ascii="Tahoma" w:hAnsi="Tahoma" w:cs="Tahoma"/>
          <w:sz w:val="20"/>
          <w:szCs w:val="20"/>
        </w:rPr>
      </w:pPr>
    </w:p>
    <w:sectPr w:rsidR="00EF4A1B" w:rsidRPr="00EF4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281"/>
    <w:multiLevelType w:val="hybridMultilevel"/>
    <w:tmpl w:val="46E63504"/>
    <w:lvl w:ilvl="0" w:tplc="2A22E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262502F"/>
    <w:multiLevelType w:val="hybridMultilevel"/>
    <w:tmpl w:val="D018B51E"/>
    <w:lvl w:ilvl="0" w:tplc="15303C4A">
      <w:start w:val="4"/>
      <w:numFmt w:val="decimal"/>
      <w:lvlText w:val="%1)"/>
      <w:lvlJc w:val="left"/>
      <w:pPr>
        <w:ind w:left="1776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609C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42B78E5"/>
    <w:multiLevelType w:val="hybridMultilevel"/>
    <w:tmpl w:val="80BC0B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48A2CA4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13E7F"/>
    <w:rsid w:val="000157FB"/>
    <w:rsid w:val="00021397"/>
    <w:rsid w:val="000325BE"/>
    <w:rsid w:val="00032AA7"/>
    <w:rsid w:val="000529C5"/>
    <w:rsid w:val="00053C5A"/>
    <w:rsid w:val="00061EDB"/>
    <w:rsid w:val="00074BBA"/>
    <w:rsid w:val="00077160"/>
    <w:rsid w:val="00090492"/>
    <w:rsid w:val="000A0731"/>
    <w:rsid w:val="000A465F"/>
    <w:rsid w:val="000E0BA5"/>
    <w:rsid w:val="000F114E"/>
    <w:rsid w:val="00100B6C"/>
    <w:rsid w:val="00124D1B"/>
    <w:rsid w:val="00150D72"/>
    <w:rsid w:val="00151423"/>
    <w:rsid w:val="00157465"/>
    <w:rsid w:val="001603C9"/>
    <w:rsid w:val="00171AF3"/>
    <w:rsid w:val="00173EEE"/>
    <w:rsid w:val="00174B1A"/>
    <w:rsid w:val="00192680"/>
    <w:rsid w:val="001A226A"/>
    <w:rsid w:val="001A4469"/>
    <w:rsid w:val="001F0894"/>
    <w:rsid w:val="001F1928"/>
    <w:rsid w:val="00204D62"/>
    <w:rsid w:val="0023775D"/>
    <w:rsid w:val="002640D8"/>
    <w:rsid w:val="00273F07"/>
    <w:rsid w:val="002D0369"/>
    <w:rsid w:val="00301D39"/>
    <w:rsid w:val="003052BB"/>
    <w:rsid w:val="0031057F"/>
    <w:rsid w:val="0031085D"/>
    <w:rsid w:val="003118A8"/>
    <w:rsid w:val="00316D6D"/>
    <w:rsid w:val="00360568"/>
    <w:rsid w:val="003841BE"/>
    <w:rsid w:val="003911BA"/>
    <w:rsid w:val="003C217C"/>
    <w:rsid w:val="003C23C4"/>
    <w:rsid w:val="003C78C2"/>
    <w:rsid w:val="003D7520"/>
    <w:rsid w:val="003F0BBB"/>
    <w:rsid w:val="003F2776"/>
    <w:rsid w:val="003F6AC6"/>
    <w:rsid w:val="00427642"/>
    <w:rsid w:val="00434030"/>
    <w:rsid w:val="004553E3"/>
    <w:rsid w:val="00466AF0"/>
    <w:rsid w:val="004A7970"/>
    <w:rsid w:val="004B5C8A"/>
    <w:rsid w:val="004C1251"/>
    <w:rsid w:val="004D7A16"/>
    <w:rsid w:val="004F1EBE"/>
    <w:rsid w:val="004F40D8"/>
    <w:rsid w:val="004F62A3"/>
    <w:rsid w:val="00503956"/>
    <w:rsid w:val="00517B49"/>
    <w:rsid w:val="0055252F"/>
    <w:rsid w:val="00553F51"/>
    <w:rsid w:val="00572722"/>
    <w:rsid w:val="005A197C"/>
    <w:rsid w:val="005B0E0C"/>
    <w:rsid w:val="005B5B98"/>
    <w:rsid w:val="005B73DA"/>
    <w:rsid w:val="005C0194"/>
    <w:rsid w:val="005D75F4"/>
    <w:rsid w:val="005E0400"/>
    <w:rsid w:val="005E2A30"/>
    <w:rsid w:val="005E47AB"/>
    <w:rsid w:val="005E7DBB"/>
    <w:rsid w:val="00613F3A"/>
    <w:rsid w:val="00632661"/>
    <w:rsid w:val="00633E1B"/>
    <w:rsid w:val="00646A89"/>
    <w:rsid w:val="0067710C"/>
    <w:rsid w:val="006918E6"/>
    <w:rsid w:val="006A53D4"/>
    <w:rsid w:val="006B6831"/>
    <w:rsid w:val="006E006D"/>
    <w:rsid w:val="00715638"/>
    <w:rsid w:val="00726CD1"/>
    <w:rsid w:val="007425A2"/>
    <w:rsid w:val="00744E0C"/>
    <w:rsid w:val="00771E3A"/>
    <w:rsid w:val="007919B3"/>
    <w:rsid w:val="007A0539"/>
    <w:rsid w:val="007D2A4D"/>
    <w:rsid w:val="007D3558"/>
    <w:rsid w:val="007D538B"/>
    <w:rsid w:val="007E0203"/>
    <w:rsid w:val="008013E6"/>
    <w:rsid w:val="00827332"/>
    <w:rsid w:val="00865E16"/>
    <w:rsid w:val="008B7061"/>
    <w:rsid w:val="008C0CD2"/>
    <w:rsid w:val="008C4466"/>
    <w:rsid w:val="008D3A9A"/>
    <w:rsid w:val="008E629F"/>
    <w:rsid w:val="008E6A45"/>
    <w:rsid w:val="009102FD"/>
    <w:rsid w:val="00916B51"/>
    <w:rsid w:val="00931B17"/>
    <w:rsid w:val="009375AA"/>
    <w:rsid w:val="00941CC8"/>
    <w:rsid w:val="009454EA"/>
    <w:rsid w:val="00987495"/>
    <w:rsid w:val="00996945"/>
    <w:rsid w:val="009A3B89"/>
    <w:rsid w:val="009E26DB"/>
    <w:rsid w:val="009E3799"/>
    <w:rsid w:val="009F2124"/>
    <w:rsid w:val="009F2377"/>
    <w:rsid w:val="00A14B3C"/>
    <w:rsid w:val="00A37325"/>
    <w:rsid w:val="00A432F0"/>
    <w:rsid w:val="00A60858"/>
    <w:rsid w:val="00A6427F"/>
    <w:rsid w:val="00A802E8"/>
    <w:rsid w:val="00AB1470"/>
    <w:rsid w:val="00AC149D"/>
    <w:rsid w:val="00AC6DC9"/>
    <w:rsid w:val="00AD2B81"/>
    <w:rsid w:val="00B12448"/>
    <w:rsid w:val="00B21534"/>
    <w:rsid w:val="00B239B9"/>
    <w:rsid w:val="00B361A0"/>
    <w:rsid w:val="00B6352D"/>
    <w:rsid w:val="00BA12AA"/>
    <w:rsid w:val="00BA521A"/>
    <w:rsid w:val="00BA6857"/>
    <w:rsid w:val="00BC74F3"/>
    <w:rsid w:val="00BD4603"/>
    <w:rsid w:val="00BF3231"/>
    <w:rsid w:val="00BF7E67"/>
    <w:rsid w:val="00C241CE"/>
    <w:rsid w:val="00C36694"/>
    <w:rsid w:val="00C42392"/>
    <w:rsid w:val="00C47A34"/>
    <w:rsid w:val="00C60257"/>
    <w:rsid w:val="00CA340D"/>
    <w:rsid w:val="00CB0C92"/>
    <w:rsid w:val="00CB6898"/>
    <w:rsid w:val="00CC2F54"/>
    <w:rsid w:val="00CD5DB3"/>
    <w:rsid w:val="00CE2D78"/>
    <w:rsid w:val="00D04C19"/>
    <w:rsid w:val="00D279B0"/>
    <w:rsid w:val="00D36AC9"/>
    <w:rsid w:val="00D412F9"/>
    <w:rsid w:val="00D522B1"/>
    <w:rsid w:val="00D55E67"/>
    <w:rsid w:val="00D64C4B"/>
    <w:rsid w:val="00D65662"/>
    <w:rsid w:val="00D67F1E"/>
    <w:rsid w:val="00D71CE2"/>
    <w:rsid w:val="00D82B08"/>
    <w:rsid w:val="00D84985"/>
    <w:rsid w:val="00D911CB"/>
    <w:rsid w:val="00DA01CD"/>
    <w:rsid w:val="00E04036"/>
    <w:rsid w:val="00E110FC"/>
    <w:rsid w:val="00E13290"/>
    <w:rsid w:val="00E27647"/>
    <w:rsid w:val="00E51402"/>
    <w:rsid w:val="00E55A7F"/>
    <w:rsid w:val="00E6349F"/>
    <w:rsid w:val="00E64084"/>
    <w:rsid w:val="00E67DD4"/>
    <w:rsid w:val="00EA0F50"/>
    <w:rsid w:val="00EA6548"/>
    <w:rsid w:val="00EC4C74"/>
    <w:rsid w:val="00ED38D1"/>
    <w:rsid w:val="00ED423F"/>
    <w:rsid w:val="00EE1D67"/>
    <w:rsid w:val="00EF17B4"/>
    <w:rsid w:val="00EF4A1B"/>
    <w:rsid w:val="00F01A0A"/>
    <w:rsid w:val="00F028CA"/>
    <w:rsid w:val="00F070BD"/>
    <w:rsid w:val="00F07490"/>
    <w:rsid w:val="00F11A07"/>
    <w:rsid w:val="00F17876"/>
    <w:rsid w:val="00F21E52"/>
    <w:rsid w:val="00F425DB"/>
    <w:rsid w:val="00F8362C"/>
    <w:rsid w:val="00F96FEC"/>
    <w:rsid w:val="00FA68D0"/>
    <w:rsid w:val="00FB20F5"/>
    <w:rsid w:val="00FC2DA5"/>
    <w:rsid w:val="00FD20C6"/>
    <w:rsid w:val="00FD5D69"/>
    <w:rsid w:val="00F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BCE13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7A16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D7A16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4D7A16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4D7A16"/>
    <w:rPr>
      <w:rFonts w:ascii="Tahoma" w:hAnsi="Tahoma" w:cs="Tahoma"/>
      <w:b/>
      <w:bCs/>
      <w:u w:val="single"/>
    </w:rPr>
  </w:style>
  <w:style w:type="character" w:styleId="Hypertextovodkaz">
    <w:name w:val="Hyperlink"/>
    <w:basedOn w:val="Standardnpsmoodstavce"/>
    <w:uiPriority w:val="99"/>
    <w:unhideWhenUsed/>
    <w:rsid w:val="00F028CA"/>
    <w:rPr>
      <w:color w:val="0563C1" w:themeColor="hyperlink"/>
      <w:u w:val="single"/>
    </w:rPr>
  </w:style>
  <w:style w:type="character" w:customStyle="1" w:styleId="hgkelc">
    <w:name w:val="hgkelc"/>
    <w:basedOn w:val="Standardnpsmoodstavce"/>
    <w:rsid w:val="0057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16B4B-813D-415D-B394-EDFBB257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459</TotalTime>
  <Pages>3</Pages>
  <Words>373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64</cp:revision>
  <cp:lastPrinted>2022-03-29T07:01:00Z</cp:lastPrinted>
  <dcterms:created xsi:type="dcterms:W3CDTF">2022-03-10T13:10:00Z</dcterms:created>
  <dcterms:modified xsi:type="dcterms:W3CDTF">2022-11-09T16:03:00Z</dcterms:modified>
</cp:coreProperties>
</file>