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BEB" w:rsidRPr="00EF7BEB" w:rsidRDefault="00EF7BEB" w:rsidP="00EF7BEB">
      <w:pPr>
        <w:keepNext/>
        <w:widowControl w:val="0"/>
        <w:autoSpaceDE w:val="0"/>
        <w:autoSpaceDN w:val="0"/>
        <w:adjustRightInd w:val="0"/>
        <w:jc w:val="center"/>
        <w:outlineLvl w:val="0"/>
        <w:rPr>
          <w:rFonts w:ascii="Tahoma" w:hAnsi="Tahoma" w:cs="Tahoma"/>
          <w:b/>
          <w:bCs/>
          <w:i/>
          <w:u w:val="single"/>
        </w:rPr>
      </w:pPr>
      <w:r w:rsidRPr="00EF7BEB">
        <w:rPr>
          <w:rFonts w:ascii="Tahoma" w:hAnsi="Tahoma" w:cs="Tahoma"/>
          <w:b/>
          <w:bCs/>
          <w:i/>
          <w:u w:val="single"/>
        </w:rPr>
        <w:t>Upravená verze dokumentu z důvodu dodržení přiměřenosti rozsahu zveřejňovaných osobních údajů dle příslušných právních předpisů upravujících ochranu osobních údajů</w:t>
      </w:r>
    </w:p>
    <w:p w:rsidR="00EF7BEB" w:rsidRDefault="00EF7BEB" w:rsidP="00386CEB">
      <w:pPr>
        <w:pStyle w:val="Nadpis1"/>
        <w:jc w:val="both"/>
        <w:rPr>
          <w:rFonts w:ascii="Tahoma" w:hAnsi="Tahoma" w:cs="Tahoma"/>
          <w:sz w:val="24"/>
          <w:szCs w:val="24"/>
        </w:rPr>
      </w:pPr>
    </w:p>
    <w:p w:rsidR="00386CEB" w:rsidRDefault="003565B2" w:rsidP="00386CEB">
      <w:pPr>
        <w:pStyle w:val="Nadpis1"/>
        <w:jc w:val="both"/>
        <w:rPr>
          <w:rFonts w:ascii="Tahoma" w:hAnsi="Tahoma" w:cs="Tahoma"/>
          <w:sz w:val="24"/>
          <w:szCs w:val="24"/>
        </w:rPr>
      </w:pPr>
      <w:r>
        <w:rPr>
          <w:rFonts w:ascii="Tahoma" w:hAnsi="Tahoma" w:cs="Tahoma"/>
          <w:sz w:val="24"/>
          <w:szCs w:val="24"/>
        </w:rPr>
        <w:t>67/06</w:t>
      </w:r>
      <w:r w:rsidR="00E54565">
        <w:rPr>
          <w:rFonts w:ascii="Tahoma" w:hAnsi="Tahoma" w:cs="Tahoma"/>
          <w:sz w:val="24"/>
          <w:szCs w:val="24"/>
        </w:rPr>
        <w:t>a</w:t>
      </w:r>
      <w:r w:rsidR="00386CEB">
        <w:rPr>
          <w:rFonts w:ascii="Tahoma" w:hAnsi="Tahoma" w:cs="Tahoma"/>
          <w:sz w:val="24"/>
          <w:szCs w:val="24"/>
        </w:rPr>
        <w:t xml:space="preserve"> starosta</w:t>
      </w:r>
    </w:p>
    <w:p w:rsidR="00386CEB" w:rsidRDefault="00386CEB" w:rsidP="00386CEB">
      <w:pPr>
        <w:rPr>
          <w:rFonts w:ascii="Tahoma" w:hAnsi="Tahoma" w:cs="Tahoma"/>
          <w:color w:val="C0C0C0"/>
        </w:rPr>
      </w:pPr>
    </w:p>
    <w:p w:rsidR="00386CEB" w:rsidRDefault="00386CEB" w:rsidP="00386CEB">
      <w:pPr>
        <w:rPr>
          <w:rFonts w:ascii="Tahoma" w:hAnsi="Tahoma" w:cs="Tahoma"/>
        </w:rPr>
      </w:pPr>
    </w:p>
    <w:p w:rsidR="00386CEB" w:rsidRDefault="00386CEB" w:rsidP="00386CEB">
      <w:pPr>
        <w:widowControl w:val="0"/>
        <w:autoSpaceDE w:val="0"/>
        <w:autoSpaceDN w:val="0"/>
        <w:adjustRightInd w:val="0"/>
        <w:jc w:val="center"/>
        <w:rPr>
          <w:rFonts w:ascii="Tahoma" w:hAnsi="Tahoma" w:cs="Tahoma"/>
        </w:rPr>
      </w:pPr>
    </w:p>
    <w:p w:rsidR="00386CEB" w:rsidRDefault="00386CEB" w:rsidP="00386CEB">
      <w:pPr>
        <w:jc w:val="center"/>
        <w:rPr>
          <w:rFonts w:ascii="Tahoma" w:hAnsi="Tahoma" w:cs="Tahoma"/>
        </w:rPr>
      </w:pPr>
      <w:r>
        <w:rPr>
          <w:rFonts w:ascii="Tahoma" w:hAnsi="Tahoma" w:cs="Tahoma"/>
          <w:b/>
          <w:bCs/>
          <w:u w:val="single"/>
        </w:rPr>
        <w:t>Městský úřad Strakonice</w:t>
      </w:r>
    </w:p>
    <w:p w:rsidR="00386CEB" w:rsidRDefault="00386CEB" w:rsidP="00386CEB">
      <w:pPr>
        <w:widowControl w:val="0"/>
        <w:autoSpaceDE w:val="0"/>
        <w:autoSpaceDN w:val="0"/>
        <w:adjustRightInd w:val="0"/>
        <w:jc w:val="both"/>
        <w:rPr>
          <w:rFonts w:ascii="Tahoma" w:hAnsi="Tahoma" w:cs="Tahoma"/>
        </w:rPr>
      </w:pPr>
    </w:p>
    <w:p w:rsidR="00386CEB" w:rsidRDefault="00386CEB" w:rsidP="00386CEB">
      <w:pPr>
        <w:widowControl w:val="0"/>
        <w:autoSpaceDE w:val="0"/>
        <w:autoSpaceDN w:val="0"/>
        <w:adjustRightInd w:val="0"/>
        <w:jc w:val="both"/>
        <w:rPr>
          <w:rFonts w:ascii="Tahoma" w:hAnsi="Tahoma" w:cs="Tahoma"/>
        </w:rPr>
      </w:pPr>
    </w:p>
    <w:p w:rsidR="00386CEB" w:rsidRDefault="00386CEB" w:rsidP="00386CEB">
      <w:pPr>
        <w:widowControl w:val="0"/>
        <w:autoSpaceDE w:val="0"/>
        <w:autoSpaceDN w:val="0"/>
        <w:adjustRightInd w:val="0"/>
        <w:jc w:val="both"/>
        <w:rPr>
          <w:rFonts w:ascii="Tahoma" w:hAnsi="Tahoma" w:cs="Tahoma"/>
        </w:rPr>
      </w:pPr>
    </w:p>
    <w:p w:rsidR="00386CEB" w:rsidRDefault="00386CEB" w:rsidP="00386CEB">
      <w:pPr>
        <w:widowControl w:val="0"/>
        <w:autoSpaceDE w:val="0"/>
        <w:autoSpaceDN w:val="0"/>
        <w:adjustRightInd w:val="0"/>
        <w:jc w:val="both"/>
        <w:rPr>
          <w:rFonts w:ascii="Tahoma" w:hAnsi="Tahoma" w:cs="Tahoma"/>
        </w:rPr>
      </w:pPr>
    </w:p>
    <w:p w:rsidR="00386CEB" w:rsidRDefault="00386CEB" w:rsidP="00386CEB">
      <w:pPr>
        <w:widowControl w:val="0"/>
        <w:autoSpaceDE w:val="0"/>
        <w:autoSpaceDN w:val="0"/>
        <w:adjustRightInd w:val="0"/>
        <w:jc w:val="center"/>
        <w:rPr>
          <w:rFonts w:ascii="Tahoma" w:hAnsi="Tahoma" w:cs="Tahoma"/>
          <w:b/>
          <w:bCs/>
        </w:rPr>
      </w:pPr>
      <w:r>
        <w:rPr>
          <w:rFonts w:ascii="Tahoma" w:hAnsi="Tahoma" w:cs="Tahoma"/>
          <w:b/>
          <w:bCs/>
        </w:rPr>
        <w:t>Návrh usnesení RM</w:t>
      </w:r>
    </w:p>
    <w:p w:rsidR="00386CEB" w:rsidRDefault="00386CEB" w:rsidP="00386CEB">
      <w:pPr>
        <w:widowControl w:val="0"/>
        <w:autoSpaceDE w:val="0"/>
        <w:autoSpaceDN w:val="0"/>
        <w:adjustRightInd w:val="0"/>
        <w:jc w:val="center"/>
        <w:rPr>
          <w:rFonts w:ascii="Tahoma" w:hAnsi="Tahoma" w:cs="Tahoma"/>
          <w:bCs/>
          <w:sz w:val="28"/>
          <w:szCs w:val="28"/>
        </w:rPr>
      </w:pPr>
    </w:p>
    <w:p w:rsidR="00386CEB" w:rsidRDefault="00386CEB" w:rsidP="00386CEB">
      <w:pPr>
        <w:widowControl w:val="0"/>
        <w:autoSpaceDE w:val="0"/>
        <w:autoSpaceDN w:val="0"/>
        <w:adjustRightInd w:val="0"/>
        <w:rPr>
          <w:u w:val="single"/>
        </w:rPr>
      </w:pPr>
    </w:p>
    <w:p w:rsidR="001A66B0" w:rsidRPr="00F07233" w:rsidRDefault="00E54565" w:rsidP="00BB510B">
      <w:pPr>
        <w:pStyle w:val="Zkladntext"/>
        <w:numPr>
          <w:ilvl w:val="0"/>
          <w:numId w:val="42"/>
        </w:numPr>
        <w:ind w:left="1134"/>
        <w:rPr>
          <w:rFonts w:ascii="Tahoma" w:hAnsi="Tahoma" w:cs="Tahoma"/>
          <w:b/>
          <w:color w:val="000000" w:themeColor="text1"/>
          <w:u w:val="single"/>
        </w:rPr>
      </w:pPr>
      <w:r>
        <w:rPr>
          <w:rFonts w:ascii="Tahoma" w:hAnsi="Tahoma" w:cs="Tahoma"/>
          <w:b/>
          <w:color w:val="000000" w:themeColor="text1"/>
          <w:u w:val="single"/>
        </w:rPr>
        <w:t>Smlouva o převodu akcií</w:t>
      </w:r>
      <w:r w:rsidR="00CF7334">
        <w:rPr>
          <w:rFonts w:ascii="Tahoma" w:hAnsi="Tahoma" w:cs="Tahoma"/>
          <w:b/>
          <w:color w:val="000000" w:themeColor="text1"/>
          <w:u w:val="single"/>
        </w:rPr>
        <w:t xml:space="preserve"> společnosti Teplárna Strakonice a.s.</w:t>
      </w:r>
    </w:p>
    <w:p w:rsidR="001C4999" w:rsidRPr="001C4999" w:rsidRDefault="001C4999" w:rsidP="001C4999">
      <w:pPr>
        <w:pStyle w:val="Nadpis2"/>
        <w:numPr>
          <w:ilvl w:val="0"/>
          <w:numId w:val="42"/>
        </w:numPr>
        <w:tabs>
          <w:tab w:val="left" w:pos="993"/>
          <w:tab w:val="left" w:pos="1134"/>
        </w:tabs>
        <w:ind w:left="1134"/>
        <w:rPr>
          <w:rFonts w:ascii="Tahoma" w:hAnsi="Tahoma" w:cs="Tahoma"/>
          <w:u w:val="single"/>
        </w:rPr>
      </w:pPr>
      <w:r w:rsidRPr="001C4999">
        <w:rPr>
          <w:rFonts w:ascii="Tahoma" w:hAnsi="Tahoma" w:cs="Tahoma"/>
          <w:u w:val="single"/>
        </w:rPr>
        <w:t>Udělení Ceny starosty města</w:t>
      </w:r>
    </w:p>
    <w:p w:rsidR="00033ED2" w:rsidRDefault="00033ED2" w:rsidP="00033ED2">
      <w:pPr>
        <w:pStyle w:val="Odstavecseseznamem"/>
        <w:jc w:val="both"/>
        <w:rPr>
          <w:rFonts w:ascii="Tahoma" w:hAnsi="Tahoma" w:cs="Tahoma"/>
          <w:b/>
          <w:u w:val="single"/>
        </w:rPr>
      </w:pPr>
      <w:r>
        <w:rPr>
          <w:rFonts w:ascii="Tahoma" w:hAnsi="Tahoma" w:cs="Tahoma"/>
          <w:b/>
        </w:rPr>
        <w:t xml:space="preserve"> </w:t>
      </w:r>
      <w:r w:rsidRPr="00033ED2">
        <w:rPr>
          <w:rFonts w:ascii="Tahoma" w:hAnsi="Tahoma" w:cs="Tahoma"/>
          <w:b/>
        </w:rPr>
        <w:t xml:space="preserve">3. </w:t>
      </w:r>
      <w:r w:rsidRPr="00033ED2">
        <w:rPr>
          <w:rFonts w:ascii="Tahoma" w:hAnsi="Tahoma" w:cs="Tahoma"/>
          <w:b/>
          <w:u w:val="single"/>
        </w:rPr>
        <w:t xml:space="preserve">Pravidla pro umisťování volebních propagačních materiálů </w:t>
      </w:r>
      <w:proofErr w:type="gramStart"/>
      <w:r w:rsidRPr="00033ED2">
        <w:rPr>
          <w:rFonts w:ascii="Tahoma" w:hAnsi="Tahoma" w:cs="Tahoma"/>
          <w:b/>
          <w:u w:val="single"/>
        </w:rPr>
        <w:t>ve</w:t>
      </w:r>
      <w:proofErr w:type="gramEnd"/>
      <w:r w:rsidRPr="00033ED2">
        <w:rPr>
          <w:rFonts w:ascii="Tahoma" w:hAnsi="Tahoma" w:cs="Tahoma"/>
          <w:b/>
          <w:u w:val="single"/>
        </w:rPr>
        <w:t xml:space="preserve"> </w:t>
      </w:r>
      <w:r>
        <w:rPr>
          <w:rFonts w:ascii="Tahoma" w:hAnsi="Tahoma" w:cs="Tahoma"/>
          <w:b/>
          <w:u w:val="single"/>
        </w:rPr>
        <w:t xml:space="preserve">  </w:t>
      </w:r>
    </w:p>
    <w:p w:rsidR="00796E1D" w:rsidRDefault="00796E1D" w:rsidP="00033ED2">
      <w:pPr>
        <w:pStyle w:val="Odstavecseseznamem"/>
        <w:jc w:val="both"/>
        <w:rPr>
          <w:rFonts w:ascii="Tahoma" w:hAnsi="Tahoma" w:cs="Tahoma"/>
          <w:b/>
          <w:u w:val="single"/>
        </w:rPr>
      </w:pPr>
      <w:r w:rsidRPr="00796E1D">
        <w:rPr>
          <w:rFonts w:ascii="Tahoma" w:hAnsi="Tahoma" w:cs="Tahoma"/>
          <w:b/>
        </w:rPr>
        <w:t xml:space="preserve">     </w:t>
      </w:r>
      <w:r w:rsidR="00033ED2" w:rsidRPr="00033ED2">
        <w:rPr>
          <w:rFonts w:ascii="Tahoma" w:hAnsi="Tahoma" w:cs="Tahoma"/>
          <w:b/>
          <w:u w:val="single"/>
        </w:rPr>
        <w:t xml:space="preserve">volební kampani pro volby do Zastupitelstva města Strakonice </w:t>
      </w:r>
      <w:r>
        <w:rPr>
          <w:rFonts w:ascii="Tahoma" w:hAnsi="Tahoma" w:cs="Tahoma"/>
          <w:b/>
          <w:u w:val="single"/>
        </w:rPr>
        <w:t xml:space="preserve">     </w:t>
      </w:r>
    </w:p>
    <w:p w:rsidR="00796E1D" w:rsidRDefault="00796E1D" w:rsidP="00033ED2">
      <w:pPr>
        <w:pStyle w:val="Odstavecseseznamem"/>
        <w:jc w:val="both"/>
        <w:rPr>
          <w:rFonts w:ascii="Tahoma" w:hAnsi="Tahoma" w:cs="Tahoma"/>
          <w:b/>
        </w:rPr>
      </w:pPr>
      <w:r>
        <w:rPr>
          <w:rFonts w:ascii="Tahoma" w:hAnsi="Tahoma" w:cs="Tahoma"/>
          <w:b/>
        </w:rPr>
        <w:t xml:space="preserve">     </w:t>
      </w:r>
      <w:r w:rsidR="00033ED2" w:rsidRPr="00033ED2">
        <w:rPr>
          <w:rFonts w:ascii="Tahoma" w:hAnsi="Tahoma" w:cs="Tahoma"/>
          <w:b/>
          <w:u w:val="single"/>
        </w:rPr>
        <w:t xml:space="preserve">vyhlášené na </w:t>
      </w:r>
      <w:proofErr w:type="gramStart"/>
      <w:r w:rsidR="00033ED2" w:rsidRPr="00033ED2">
        <w:rPr>
          <w:rFonts w:ascii="Tahoma" w:hAnsi="Tahoma" w:cs="Tahoma"/>
          <w:b/>
          <w:u w:val="single"/>
        </w:rPr>
        <w:t>23.09.2022</w:t>
      </w:r>
      <w:proofErr w:type="gramEnd"/>
      <w:r w:rsidR="00033ED2" w:rsidRPr="00033ED2">
        <w:rPr>
          <w:rFonts w:ascii="Tahoma" w:hAnsi="Tahoma" w:cs="Tahoma"/>
          <w:b/>
          <w:u w:val="single"/>
        </w:rPr>
        <w:t xml:space="preserve"> a 24.09.2022 a stanovení dalších </w:t>
      </w:r>
      <w:r>
        <w:rPr>
          <w:rFonts w:ascii="Tahoma" w:hAnsi="Tahoma" w:cs="Tahoma"/>
          <w:b/>
        </w:rPr>
        <w:t xml:space="preserve">     </w:t>
      </w:r>
    </w:p>
    <w:p w:rsidR="00796E1D" w:rsidRDefault="00796E1D" w:rsidP="00033ED2">
      <w:pPr>
        <w:pStyle w:val="Odstavecseseznamem"/>
        <w:jc w:val="both"/>
        <w:rPr>
          <w:rFonts w:ascii="Tahoma" w:hAnsi="Tahoma" w:cs="Tahoma"/>
          <w:b/>
        </w:rPr>
      </w:pPr>
      <w:r>
        <w:rPr>
          <w:rFonts w:ascii="Tahoma" w:hAnsi="Tahoma" w:cs="Tahoma"/>
          <w:b/>
        </w:rPr>
        <w:t xml:space="preserve">     </w:t>
      </w:r>
      <w:r w:rsidR="00033ED2" w:rsidRPr="00033ED2">
        <w:rPr>
          <w:rFonts w:ascii="Tahoma" w:hAnsi="Tahoma" w:cs="Tahoma"/>
          <w:b/>
          <w:u w:val="single"/>
        </w:rPr>
        <w:t xml:space="preserve">podmínek využití nemovitých a movitých věcí ve vlastnictví města </w:t>
      </w:r>
    </w:p>
    <w:p w:rsidR="00033ED2" w:rsidRPr="00033ED2" w:rsidRDefault="00085DFA" w:rsidP="00033ED2">
      <w:pPr>
        <w:pStyle w:val="Odstavecseseznamem"/>
        <w:jc w:val="both"/>
        <w:rPr>
          <w:rFonts w:ascii="Tahoma" w:hAnsi="Tahoma" w:cs="Tahoma"/>
          <w:b/>
          <w:u w:val="single"/>
        </w:rPr>
      </w:pPr>
      <w:r>
        <w:rPr>
          <w:rFonts w:ascii="Tahoma" w:hAnsi="Tahoma" w:cs="Tahoma"/>
          <w:b/>
        </w:rPr>
        <w:t xml:space="preserve">     </w:t>
      </w:r>
      <w:r w:rsidR="00033ED2" w:rsidRPr="00033ED2">
        <w:rPr>
          <w:rFonts w:ascii="Tahoma" w:hAnsi="Tahoma" w:cs="Tahoma"/>
          <w:b/>
          <w:u w:val="single"/>
        </w:rPr>
        <w:t>Strakonice ve volební kampani</w:t>
      </w:r>
    </w:p>
    <w:p w:rsidR="00386CEB" w:rsidRDefault="00386CEB" w:rsidP="00033ED2">
      <w:pPr>
        <w:widowControl w:val="0"/>
        <w:autoSpaceDE w:val="0"/>
        <w:autoSpaceDN w:val="0"/>
        <w:adjustRightInd w:val="0"/>
        <w:jc w:val="both"/>
        <w:rPr>
          <w:u w:val="single"/>
        </w:rPr>
      </w:pPr>
    </w:p>
    <w:p w:rsidR="00386CEB" w:rsidRDefault="00386CEB" w:rsidP="00386CEB">
      <w:pPr>
        <w:widowControl w:val="0"/>
        <w:autoSpaceDE w:val="0"/>
        <w:autoSpaceDN w:val="0"/>
        <w:adjustRightInd w:val="0"/>
        <w:jc w:val="both"/>
      </w:pPr>
    </w:p>
    <w:p w:rsidR="00386CEB" w:rsidRDefault="00386CEB" w:rsidP="00386CEB">
      <w:pPr>
        <w:widowControl w:val="0"/>
        <w:autoSpaceDE w:val="0"/>
        <w:autoSpaceDN w:val="0"/>
        <w:adjustRightInd w:val="0"/>
        <w:jc w:val="both"/>
      </w:pPr>
    </w:p>
    <w:p w:rsidR="00386CEB" w:rsidRDefault="00386CEB" w:rsidP="00386CEB">
      <w:pPr>
        <w:widowControl w:val="0"/>
        <w:autoSpaceDE w:val="0"/>
        <w:autoSpaceDN w:val="0"/>
        <w:adjustRightInd w:val="0"/>
        <w:jc w:val="both"/>
      </w:pPr>
    </w:p>
    <w:p w:rsidR="00386CEB" w:rsidRDefault="00386CEB" w:rsidP="00386CEB">
      <w:pPr>
        <w:widowControl w:val="0"/>
        <w:autoSpaceDE w:val="0"/>
        <w:autoSpaceDN w:val="0"/>
        <w:adjustRightInd w:val="0"/>
        <w:jc w:val="both"/>
      </w:pPr>
    </w:p>
    <w:p w:rsidR="00386CEB" w:rsidRDefault="00CF7334" w:rsidP="00386CEB">
      <w:pPr>
        <w:widowControl w:val="0"/>
        <w:autoSpaceDE w:val="0"/>
        <w:autoSpaceDN w:val="0"/>
        <w:adjustRightInd w:val="0"/>
        <w:jc w:val="both"/>
      </w:pPr>
      <w:r>
        <w:t xml:space="preserve">  </w:t>
      </w:r>
    </w:p>
    <w:p w:rsidR="00386CEB" w:rsidRDefault="00386CEB" w:rsidP="00386CEB">
      <w:pPr>
        <w:widowControl w:val="0"/>
        <w:autoSpaceDE w:val="0"/>
        <w:autoSpaceDN w:val="0"/>
        <w:adjustRightInd w:val="0"/>
        <w:jc w:val="both"/>
      </w:pPr>
    </w:p>
    <w:p w:rsidR="00386CEB" w:rsidRDefault="00386CEB" w:rsidP="00386CEB">
      <w:pPr>
        <w:widowControl w:val="0"/>
        <w:autoSpaceDE w:val="0"/>
        <w:autoSpaceDN w:val="0"/>
        <w:adjustRightInd w:val="0"/>
        <w:jc w:val="both"/>
      </w:pPr>
    </w:p>
    <w:p w:rsidR="00386CEB" w:rsidRDefault="00386CEB" w:rsidP="00386CEB">
      <w:pPr>
        <w:widowControl w:val="0"/>
        <w:autoSpaceDE w:val="0"/>
        <w:autoSpaceDN w:val="0"/>
        <w:adjustRightInd w:val="0"/>
        <w:jc w:val="both"/>
      </w:pPr>
    </w:p>
    <w:p w:rsidR="00386CEB" w:rsidRDefault="00386CEB" w:rsidP="00386CEB">
      <w:pPr>
        <w:widowControl w:val="0"/>
        <w:autoSpaceDE w:val="0"/>
        <w:autoSpaceDN w:val="0"/>
        <w:adjustRightInd w:val="0"/>
        <w:jc w:val="both"/>
      </w:pPr>
    </w:p>
    <w:p w:rsidR="00386CEB" w:rsidRDefault="00386CEB" w:rsidP="00386CEB">
      <w:pPr>
        <w:widowControl w:val="0"/>
        <w:autoSpaceDE w:val="0"/>
        <w:autoSpaceDN w:val="0"/>
        <w:adjustRightInd w:val="0"/>
        <w:jc w:val="both"/>
      </w:pPr>
    </w:p>
    <w:p w:rsidR="00386CEB" w:rsidRDefault="00E57BD5" w:rsidP="00386CEB">
      <w:pPr>
        <w:widowControl w:val="0"/>
        <w:autoSpaceDE w:val="0"/>
        <w:autoSpaceDN w:val="0"/>
        <w:adjustRightInd w:val="0"/>
        <w:jc w:val="both"/>
      </w:pPr>
      <w:r>
        <w:t xml:space="preserve">   </w:t>
      </w:r>
    </w:p>
    <w:p w:rsidR="00386CEB" w:rsidRDefault="00386CEB" w:rsidP="00386CEB">
      <w:pPr>
        <w:widowControl w:val="0"/>
        <w:autoSpaceDE w:val="0"/>
        <w:autoSpaceDN w:val="0"/>
        <w:adjustRightInd w:val="0"/>
        <w:jc w:val="both"/>
      </w:pPr>
    </w:p>
    <w:p w:rsidR="00386CEB" w:rsidRDefault="00386CEB" w:rsidP="00386CEB">
      <w:pPr>
        <w:pStyle w:val="Zhlav"/>
        <w:widowControl w:val="0"/>
        <w:tabs>
          <w:tab w:val="left" w:pos="708"/>
        </w:tabs>
        <w:autoSpaceDE w:val="0"/>
        <w:autoSpaceDN w:val="0"/>
        <w:adjustRightInd w:val="0"/>
      </w:pPr>
    </w:p>
    <w:p w:rsidR="00386CEB" w:rsidRDefault="00386CEB" w:rsidP="00386CEB">
      <w:pPr>
        <w:pStyle w:val="Zhlav"/>
        <w:widowControl w:val="0"/>
        <w:tabs>
          <w:tab w:val="left" w:pos="708"/>
        </w:tabs>
        <w:autoSpaceDE w:val="0"/>
        <w:autoSpaceDN w:val="0"/>
        <w:adjustRightInd w:val="0"/>
        <w:rPr>
          <w:rFonts w:ascii="Tahoma" w:hAnsi="Tahoma" w:cs="Tahoma"/>
        </w:rPr>
      </w:pPr>
    </w:p>
    <w:p w:rsidR="00386CEB" w:rsidRDefault="00C82D97" w:rsidP="00386CEB">
      <w:pPr>
        <w:pStyle w:val="Zhlav"/>
        <w:widowControl w:val="0"/>
        <w:tabs>
          <w:tab w:val="left" w:pos="708"/>
        </w:tabs>
        <w:autoSpaceDE w:val="0"/>
        <w:autoSpaceDN w:val="0"/>
        <w:adjustRightInd w:val="0"/>
        <w:rPr>
          <w:rFonts w:ascii="Tahoma" w:hAnsi="Tahoma" w:cs="Tahoma"/>
          <w:sz w:val="20"/>
          <w:szCs w:val="20"/>
        </w:rPr>
      </w:pPr>
      <w:r>
        <w:rPr>
          <w:rFonts w:ascii="Tahoma" w:hAnsi="Tahoma" w:cs="Tahoma"/>
          <w:sz w:val="20"/>
          <w:szCs w:val="20"/>
        </w:rPr>
        <w:t xml:space="preserve">K projednání v radě města dne </w:t>
      </w:r>
      <w:proofErr w:type="gramStart"/>
      <w:r>
        <w:rPr>
          <w:rFonts w:ascii="Tahoma" w:hAnsi="Tahoma" w:cs="Tahoma"/>
          <w:sz w:val="20"/>
          <w:szCs w:val="20"/>
        </w:rPr>
        <w:t>18.05</w:t>
      </w:r>
      <w:r w:rsidR="00386CEB">
        <w:rPr>
          <w:rFonts w:ascii="Tahoma" w:hAnsi="Tahoma" w:cs="Tahoma"/>
          <w:sz w:val="20"/>
          <w:szCs w:val="20"/>
        </w:rPr>
        <w:t>.2022</w:t>
      </w:r>
      <w:proofErr w:type="gramEnd"/>
    </w:p>
    <w:p w:rsidR="00386CEB" w:rsidRDefault="00386CEB" w:rsidP="00386CEB">
      <w:pPr>
        <w:pStyle w:val="Zhlav"/>
        <w:widowControl w:val="0"/>
        <w:tabs>
          <w:tab w:val="left" w:pos="708"/>
        </w:tabs>
        <w:autoSpaceDE w:val="0"/>
        <w:autoSpaceDN w:val="0"/>
        <w:adjustRightInd w:val="0"/>
        <w:rPr>
          <w:rFonts w:ascii="Tahoma" w:hAnsi="Tahoma" w:cs="Tahoma"/>
          <w:sz w:val="20"/>
          <w:szCs w:val="20"/>
        </w:rPr>
      </w:pPr>
    </w:p>
    <w:p w:rsidR="00386CEB" w:rsidRDefault="00386CEB" w:rsidP="00386CEB">
      <w:pPr>
        <w:pStyle w:val="Zhlav"/>
        <w:widowControl w:val="0"/>
        <w:tabs>
          <w:tab w:val="left" w:pos="708"/>
        </w:tabs>
        <w:autoSpaceDE w:val="0"/>
        <w:autoSpaceDN w:val="0"/>
        <w:adjustRightInd w:val="0"/>
        <w:rPr>
          <w:rFonts w:ascii="Tahoma" w:hAnsi="Tahoma" w:cs="Tahoma"/>
          <w:sz w:val="20"/>
          <w:szCs w:val="20"/>
        </w:rPr>
      </w:pPr>
    </w:p>
    <w:p w:rsidR="00386CEB" w:rsidRDefault="00386CEB" w:rsidP="00386CEB">
      <w:pPr>
        <w:pStyle w:val="Zhlav"/>
        <w:widowControl w:val="0"/>
        <w:tabs>
          <w:tab w:val="left" w:pos="708"/>
        </w:tabs>
        <w:autoSpaceDE w:val="0"/>
        <w:autoSpaceDN w:val="0"/>
        <w:adjustRightInd w:val="0"/>
        <w:rPr>
          <w:rFonts w:ascii="Tahoma" w:hAnsi="Tahoma" w:cs="Tahoma"/>
          <w:sz w:val="20"/>
          <w:szCs w:val="20"/>
        </w:rPr>
      </w:pPr>
    </w:p>
    <w:p w:rsidR="00386CEB" w:rsidRDefault="00386CEB" w:rsidP="00386CEB">
      <w:pPr>
        <w:widowControl w:val="0"/>
        <w:tabs>
          <w:tab w:val="left" w:pos="1440"/>
        </w:tabs>
        <w:autoSpaceDE w:val="0"/>
        <w:autoSpaceDN w:val="0"/>
        <w:adjustRightInd w:val="0"/>
        <w:jc w:val="both"/>
        <w:rPr>
          <w:rFonts w:ascii="Tahoma" w:hAnsi="Tahoma" w:cs="Tahoma"/>
          <w:sz w:val="20"/>
          <w:szCs w:val="20"/>
        </w:rPr>
      </w:pPr>
    </w:p>
    <w:p w:rsidR="00386CEB" w:rsidRDefault="00386CEB" w:rsidP="00386CEB">
      <w:pPr>
        <w:widowControl w:val="0"/>
        <w:tabs>
          <w:tab w:val="left" w:pos="1440"/>
        </w:tabs>
        <w:autoSpaceDE w:val="0"/>
        <w:autoSpaceDN w:val="0"/>
        <w:adjustRightInd w:val="0"/>
        <w:jc w:val="both"/>
        <w:rPr>
          <w:rFonts w:ascii="Tahoma" w:hAnsi="Tahoma" w:cs="Tahoma"/>
          <w:sz w:val="20"/>
          <w:szCs w:val="20"/>
        </w:rPr>
      </w:pPr>
    </w:p>
    <w:p w:rsidR="00386CEB" w:rsidRDefault="00386CEB" w:rsidP="00386CEB">
      <w:pPr>
        <w:widowControl w:val="0"/>
        <w:tabs>
          <w:tab w:val="left" w:pos="1440"/>
        </w:tabs>
        <w:autoSpaceDE w:val="0"/>
        <w:autoSpaceDN w:val="0"/>
        <w:adjustRightInd w:val="0"/>
        <w:jc w:val="both"/>
        <w:rPr>
          <w:rFonts w:ascii="Tahoma" w:hAnsi="Tahoma" w:cs="Tahoma"/>
          <w:b/>
          <w:bCs/>
          <w:sz w:val="20"/>
          <w:szCs w:val="20"/>
        </w:rPr>
      </w:pPr>
      <w:r>
        <w:rPr>
          <w:rFonts w:ascii="Tahoma" w:hAnsi="Tahoma" w:cs="Tahoma"/>
          <w:b/>
          <w:bCs/>
          <w:sz w:val="20"/>
          <w:szCs w:val="20"/>
        </w:rPr>
        <w:t>Předkládá:</w:t>
      </w:r>
      <w:r>
        <w:rPr>
          <w:rFonts w:ascii="Tahoma" w:hAnsi="Tahoma" w:cs="Tahoma"/>
          <w:b/>
          <w:bCs/>
          <w:sz w:val="20"/>
          <w:szCs w:val="20"/>
        </w:rPr>
        <w:tab/>
      </w:r>
    </w:p>
    <w:p w:rsidR="00386CEB" w:rsidRDefault="00386CEB" w:rsidP="00386CEB">
      <w:pPr>
        <w:widowControl w:val="0"/>
        <w:tabs>
          <w:tab w:val="left" w:pos="709"/>
          <w:tab w:val="left" w:pos="1440"/>
        </w:tabs>
        <w:autoSpaceDE w:val="0"/>
        <w:autoSpaceDN w:val="0"/>
        <w:adjustRightInd w:val="0"/>
        <w:ind w:left="851" w:hanging="993"/>
        <w:jc w:val="both"/>
        <w:rPr>
          <w:rFonts w:ascii="Tahoma" w:hAnsi="Tahoma" w:cs="Tahoma"/>
          <w:b/>
          <w:bCs/>
          <w:sz w:val="20"/>
          <w:szCs w:val="20"/>
        </w:rPr>
      </w:pPr>
      <w:r>
        <w:rPr>
          <w:rFonts w:ascii="Tahoma" w:hAnsi="Tahoma" w:cs="Tahoma"/>
          <w:bCs/>
          <w:sz w:val="20"/>
          <w:szCs w:val="20"/>
        </w:rPr>
        <w:t xml:space="preserve">  Mgr. Břetislav Hrdlička</w:t>
      </w:r>
    </w:p>
    <w:p w:rsidR="00386CEB" w:rsidRDefault="00386CEB" w:rsidP="00386CEB">
      <w:pPr>
        <w:widowControl w:val="0"/>
        <w:tabs>
          <w:tab w:val="left" w:pos="709"/>
          <w:tab w:val="left" w:pos="1440"/>
        </w:tabs>
        <w:autoSpaceDE w:val="0"/>
        <w:autoSpaceDN w:val="0"/>
        <w:adjustRightInd w:val="0"/>
        <w:ind w:left="851" w:hanging="993"/>
        <w:jc w:val="both"/>
        <w:rPr>
          <w:rFonts w:ascii="Tahoma" w:hAnsi="Tahoma" w:cs="Tahoma"/>
          <w:b/>
          <w:bCs/>
          <w:sz w:val="20"/>
          <w:szCs w:val="20"/>
        </w:rPr>
      </w:pPr>
      <w:r>
        <w:rPr>
          <w:rFonts w:ascii="Tahoma" w:hAnsi="Tahoma" w:cs="Tahoma"/>
          <w:b/>
          <w:bCs/>
          <w:sz w:val="20"/>
          <w:szCs w:val="20"/>
        </w:rPr>
        <w:t xml:space="preserve">  </w:t>
      </w:r>
      <w:r>
        <w:rPr>
          <w:rFonts w:ascii="Tahoma" w:hAnsi="Tahoma" w:cs="Tahoma"/>
          <w:bCs/>
          <w:sz w:val="20"/>
          <w:szCs w:val="20"/>
        </w:rPr>
        <w:t>starosta</w:t>
      </w:r>
    </w:p>
    <w:p w:rsidR="00386CEB" w:rsidRDefault="00386CEB" w:rsidP="00386CEB">
      <w:pPr>
        <w:pStyle w:val="BodyText31"/>
        <w:tabs>
          <w:tab w:val="left" w:pos="1440"/>
        </w:tabs>
        <w:autoSpaceDE w:val="0"/>
        <w:autoSpaceDN w:val="0"/>
        <w:adjustRightInd w:val="0"/>
        <w:rPr>
          <w:rFonts w:ascii="Tahoma" w:hAnsi="Tahoma" w:cs="Tahoma"/>
          <w:szCs w:val="24"/>
        </w:rPr>
      </w:pPr>
      <w:r>
        <w:rPr>
          <w:rFonts w:ascii="Tahoma" w:hAnsi="Tahoma" w:cs="Tahoma"/>
          <w:szCs w:val="24"/>
        </w:rPr>
        <w:tab/>
      </w:r>
    </w:p>
    <w:p w:rsidR="00F07233" w:rsidRDefault="00F07233" w:rsidP="00386CEB">
      <w:pPr>
        <w:spacing w:after="160" w:line="256" w:lineRule="auto"/>
        <w:rPr>
          <w:rFonts w:ascii="Tahoma" w:hAnsi="Tahoma" w:cs="Tahoma"/>
        </w:rPr>
      </w:pPr>
    </w:p>
    <w:p w:rsidR="00206C8E" w:rsidRDefault="00E54565" w:rsidP="00EF7BEB">
      <w:pPr>
        <w:pStyle w:val="Zkladntext"/>
        <w:numPr>
          <w:ilvl w:val="0"/>
          <w:numId w:val="49"/>
        </w:numPr>
        <w:rPr>
          <w:rFonts w:ascii="Tahoma" w:hAnsi="Tahoma" w:cs="Tahoma"/>
          <w:b/>
          <w:color w:val="000000" w:themeColor="text1"/>
          <w:u w:val="single"/>
        </w:rPr>
      </w:pPr>
      <w:r>
        <w:rPr>
          <w:rFonts w:ascii="Tahoma" w:hAnsi="Tahoma" w:cs="Tahoma"/>
          <w:b/>
          <w:color w:val="000000" w:themeColor="text1"/>
          <w:u w:val="single"/>
        </w:rPr>
        <w:lastRenderedPageBreak/>
        <w:t>Smlouva o převodu akcií</w:t>
      </w:r>
      <w:r w:rsidR="00CF7334">
        <w:rPr>
          <w:rFonts w:ascii="Tahoma" w:hAnsi="Tahoma" w:cs="Tahoma"/>
          <w:b/>
          <w:color w:val="000000" w:themeColor="text1"/>
          <w:u w:val="single"/>
        </w:rPr>
        <w:t xml:space="preserve"> společnosti Teplárna Strakonice a.s.</w:t>
      </w:r>
    </w:p>
    <w:p w:rsidR="00EF7BEB" w:rsidRPr="00EF7BEB" w:rsidRDefault="00EF7BEB" w:rsidP="00EF7BEB">
      <w:pPr>
        <w:pStyle w:val="Zkladntext"/>
        <w:rPr>
          <w:rFonts w:ascii="Tahoma" w:hAnsi="Tahoma" w:cs="Tahoma"/>
          <w:b/>
          <w:color w:val="000000" w:themeColor="text1"/>
          <w:u w:val="single"/>
        </w:rPr>
      </w:pPr>
    </w:p>
    <w:p w:rsidR="00206C8E" w:rsidRDefault="00206C8E" w:rsidP="00206C8E">
      <w:pPr>
        <w:pStyle w:val="Nadpis1"/>
        <w:jc w:val="both"/>
        <w:rPr>
          <w:rFonts w:ascii="Tahoma" w:hAnsi="Tahoma" w:cs="Tahoma"/>
          <w:color w:val="000000" w:themeColor="text1"/>
          <w:sz w:val="20"/>
          <w:szCs w:val="20"/>
        </w:rPr>
      </w:pPr>
      <w:r>
        <w:rPr>
          <w:rFonts w:ascii="Tahoma" w:hAnsi="Tahoma" w:cs="Tahoma"/>
          <w:color w:val="000000" w:themeColor="text1"/>
          <w:sz w:val="20"/>
          <w:szCs w:val="20"/>
        </w:rPr>
        <w:t>Návrh usnesení</w:t>
      </w:r>
    </w:p>
    <w:p w:rsidR="00206C8E" w:rsidRPr="007A7DF9" w:rsidRDefault="00206C8E" w:rsidP="00206C8E">
      <w:pPr>
        <w:rPr>
          <w:rFonts w:ascii="Tahoma" w:hAnsi="Tahoma" w:cs="Tahoma"/>
          <w:color w:val="000000" w:themeColor="text1"/>
          <w:sz w:val="20"/>
          <w:szCs w:val="20"/>
        </w:rPr>
      </w:pPr>
      <w:r>
        <w:rPr>
          <w:rFonts w:ascii="Tahoma" w:hAnsi="Tahoma" w:cs="Tahoma"/>
          <w:color w:val="000000" w:themeColor="text1"/>
          <w:sz w:val="20"/>
          <w:szCs w:val="20"/>
        </w:rPr>
        <w:t>Rada města po projednání</w:t>
      </w:r>
    </w:p>
    <w:p w:rsidR="00206C8E" w:rsidRPr="00BB510B" w:rsidRDefault="00206C8E" w:rsidP="00BB510B">
      <w:pPr>
        <w:pStyle w:val="Nadpis3"/>
        <w:rPr>
          <w:rFonts w:ascii="Tahoma" w:hAnsi="Tahoma" w:cs="Tahoma"/>
          <w:sz w:val="20"/>
          <w:szCs w:val="20"/>
          <w:lang w:eastAsia="en-US"/>
        </w:rPr>
      </w:pPr>
      <w:r w:rsidRPr="00BB510B">
        <w:rPr>
          <w:rFonts w:ascii="Tahoma" w:hAnsi="Tahoma" w:cs="Tahoma"/>
          <w:sz w:val="20"/>
          <w:szCs w:val="20"/>
          <w:lang w:eastAsia="en-US"/>
        </w:rPr>
        <w:t xml:space="preserve">I. </w:t>
      </w:r>
      <w:r w:rsidR="00CF7334" w:rsidRPr="00BB510B">
        <w:rPr>
          <w:rFonts w:ascii="Tahoma" w:hAnsi="Tahoma" w:cs="Tahoma"/>
          <w:sz w:val="20"/>
          <w:szCs w:val="20"/>
          <w:lang w:eastAsia="en-US"/>
        </w:rPr>
        <w:t>Doporučuje ZM</w:t>
      </w:r>
    </w:p>
    <w:p w:rsidR="00CF7334" w:rsidRPr="00BB510B" w:rsidRDefault="00BB510B" w:rsidP="007A7DF9">
      <w:pPr>
        <w:jc w:val="both"/>
        <w:rPr>
          <w:rFonts w:ascii="Tahoma" w:hAnsi="Tahoma" w:cs="Tahoma"/>
          <w:sz w:val="20"/>
          <w:szCs w:val="20"/>
        </w:rPr>
      </w:pPr>
      <w:r w:rsidRPr="00BB510B">
        <w:rPr>
          <w:rFonts w:ascii="Tahoma" w:hAnsi="Tahoma" w:cs="Tahoma"/>
          <w:sz w:val="20"/>
          <w:szCs w:val="20"/>
          <w:lang w:eastAsia="en-US"/>
        </w:rPr>
        <w:t>s</w:t>
      </w:r>
      <w:r w:rsidR="00CF7334" w:rsidRPr="00BB510B">
        <w:rPr>
          <w:rFonts w:ascii="Tahoma" w:hAnsi="Tahoma" w:cs="Tahoma"/>
          <w:sz w:val="20"/>
          <w:szCs w:val="20"/>
          <w:lang w:eastAsia="en-US"/>
        </w:rPr>
        <w:t xml:space="preserve">chválit uzavření smlouvy o převodu </w:t>
      </w:r>
      <w:r w:rsidR="003C6C19" w:rsidRPr="00BB510B">
        <w:rPr>
          <w:rFonts w:ascii="Tahoma" w:hAnsi="Tahoma" w:cs="Tahoma"/>
          <w:sz w:val="20"/>
          <w:szCs w:val="20"/>
        </w:rPr>
        <w:t xml:space="preserve">26.678 kusů kmenových zaknihovaných </w:t>
      </w:r>
      <w:r w:rsidR="00CF7334" w:rsidRPr="00BB510B">
        <w:rPr>
          <w:rFonts w:ascii="Tahoma" w:hAnsi="Tahoma" w:cs="Tahoma"/>
          <w:sz w:val="20"/>
          <w:szCs w:val="20"/>
          <w:lang w:eastAsia="en-US"/>
        </w:rPr>
        <w:t xml:space="preserve">akcií společnosti Teplárna Strakonice a.s. mezi městem Strakonice jako nabyvatelem a společností </w:t>
      </w:r>
      <w:r w:rsidR="00CF7334" w:rsidRPr="007A7DF9">
        <w:rPr>
          <w:rFonts w:ascii="Tahoma" w:hAnsi="Tahoma" w:cs="Tahoma"/>
          <w:sz w:val="20"/>
          <w:szCs w:val="20"/>
        </w:rPr>
        <w:t>Severní energetická a.s.</w:t>
      </w:r>
      <w:r w:rsidR="00CF7334" w:rsidRPr="007A7DF9">
        <w:rPr>
          <w:rFonts w:ascii="Tahoma" w:hAnsi="Tahoma" w:cs="Tahoma"/>
          <w:bCs/>
          <w:sz w:val="20"/>
          <w:szCs w:val="20"/>
        </w:rPr>
        <w:t>,</w:t>
      </w:r>
      <w:r w:rsidR="00CF7334" w:rsidRPr="00BB510B">
        <w:rPr>
          <w:rFonts w:ascii="Tahoma" w:hAnsi="Tahoma" w:cs="Tahoma"/>
          <w:b/>
          <w:sz w:val="20"/>
          <w:szCs w:val="20"/>
        </w:rPr>
        <w:t xml:space="preserve"> </w:t>
      </w:r>
      <w:r w:rsidR="00CF7334" w:rsidRPr="00BB510B">
        <w:rPr>
          <w:rFonts w:ascii="Tahoma" w:hAnsi="Tahoma" w:cs="Tahoma"/>
          <w:bCs/>
          <w:sz w:val="20"/>
          <w:szCs w:val="20"/>
        </w:rPr>
        <w:t>IČO: 286</w:t>
      </w:r>
      <w:r w:rsidR="00CF7334" w:rsidRPr="00BB510B">
        <w:rPr>
          <w:rFonts w:ascii="Tahoma" w:hAnsi="Tahoma" w:cs="Tahoma"/>
          <w:sz w:val="20"/>
          <w:szCs w:val="20"/>
        </w:rPr>
        <w:t> </w:t>
      </w:r>
      <w:r w:rsidR="00CF7334" w:rsidRPr="00BB510B">
        <w:rPr>
          <w:rFonts w:ascii="Tahoma" w:hAnsi="Tahoma" w:cs="Tahoma"/>
          <w:bCs/>
          <w:sz w:val="20"/>
          <w:szCs w:val="20"/>
        </w:rPr>
        <w:t>77</w:t>
      </w:r>
      <w:r w:rsidR="00CF7334" w:rsidRPr="00BB510B">
        <w:rPr>
          <w:rFonts w:ascii="Tahoma" w:hAnsi="Tahoma" w:cs="Tahoma"/>
          <w:sz w:val="20"/>
          <w:szCs w:val="20"/>
        </w:rPr>
        <w:t> </w:t>
      </w:r>
      <w:r w:rsidR="00CF7334" w:rsidRPr="00BB510B">
        <w:rPr>
          <w:rFonts w:ascii="Tahoma" w:hAnsi="Tahoma" w:cs="Tahoma"/>
          <w:bCs/>
          <w:sz w:val="20"/>
          <w:szCs w:val="20"/>
        </w:rPr>
        <w:t>986,</w:t>
      </w:r>
      <w:r w:rsidR="003C6C19" w:rsidRPr="00BB510B">
        <w:rPr>
          <w:rFonts w:ascii="Tahoma" w:hAnsi="Tahoma" w:cs="Tahoma"/>
          <w:b/>
          <w:sz w:val="20"/>
          <w:szCs w:val="20"/>
        </w:rPr>
        <w:t xml:space="preserve"> </w:t>
      </w:r>
      <w:r w:rsidR="00CF7334" w:rsidRPr="00BB510B">
        <w:rPr>
          <w:rFonts w:ascii="Tahoma" w:hAnsi="Tahoma" w:cs="Tahoma"/>
          <w:bCs/>
          <w:sz w:val="20"/>
          <w:szCs w:val="20"/>
        </w:rPr>
        <w:t>se sídlem Václava Řezáče 315, 434</w:t>
      </w:r>
      <w:r w:rsidR="00CF7334" w:rsidRPr="00BB510B">
        <w:rPr>
          <w:rFonts w:ascii="Tahoma" w:hAnsi="Tahoma" w:cs="Tahoma"/>
          <w:sz w:val="20"/>
          <w:szCs w:val="20"/>
        </w:rPr>
        <w:t> </w:t>
      </w:r>
      <w:r w:rsidR="00CF7334" w:rsidRPr="00BB510B">
        <w:rPr>
          <w:rFonts w:ascii="Tahoma" w:hAnsi="Tahoma" w:cs="Tahoma"/>
          <w:bCs/>
          <w:sz w:val="20"/>
          <w:szCs w:val="20"/>
        </w:rPr>
        <w:t>01</w:t>
      </w:r>
      <w:r w:rsidR="00CF7334" w:rsidRPr="00BB510B">
        <w:rPr>
          <w:rFonts w:ascii="Tahoma" w:hAnsi="Tahoma" w:cs="Tahoma"/>
          <w:sz w:val="20"/>
          <w:szCs w:val="20"/>
        </w:rPr>
        <w:t> </w:t>
      </w:r>
      <w:r w:rsidR="00CF7334" w:rsidRPr="00BB510B">
        <w:rPr>
          <w:rFonts w:ascii="Tahoma" w:hAnsi="Tahoma" w:cs="Tahoma"/>
          <w:bCs/>
          <w:sz w:val="20"/>
          <w:szCs w:val="20"/>
        </w:rPr>
        <w:t xml:space="preserve">Most, jako převodcem za </w:t>
      </w:r>
      <w:r w:rsidR="003C6C19" w:rsidRPr="00BB510B">
        <w:rPr>
          <w:rFonts w:ascii="Tahoma" w:hAnsi="Tahoma" w:cs="Tahoma"/>
          <w:bCs/>
          <w:sz w:val="20"/>
          <w:szCs w:val="20"/>
        </w:rPr>
        <w:t xml:space="preserve">fixní kupní </w:t>
      </w:r>
      <w:r w:rsidR="00CF7334" w:rsidRPr="00BB510B">
        <w:rPr>
          <w:rFonts w:ascii="Tahoma" w:hAnsi="Tahoma" w:cs="Tahoma"/>
          <w:bCs/>
          <w:sz w:val="20"/>
          <w:szCs w:val="20"/>
        </w:rPr>
        <w:t xml:space="preserve">cenu </w:t>
      </w:r>
      <w:r w:rsidR="003C6C19" w:rsidRPr="00BB510B">
        <w:rPr>
          <w:rFonts w:ascii="Tahoma" w:hAnsi="Tahoma" w:cs="Tahoma"/>
          <w:bCs/>
          <w:sz w:val="20"/>
          <w:szCs w:val="20"/>
        </w:rPr>
        <w:t xml:space="preserve">563 Kč za akcii, tzn. </w:t>
      </w:r>
      <w:r w:rsidR="007A7DF9">
        <w:rPr>
          <w:rFonts w:ascii="Tahoma" w:hAnsi="Tahoma" w:cs="Tahoma"/>
          <w:bCs/>
          <w:sz w:val="20"/>
          <w:szCs w:val="20"/>
        </w:rPr>
        <w:t>z</w:t>
      </w:r>
      <w:r w:rsidR="003C6C19" w:rsidRPr="00BB510B">
        <w:rPr>
          <w:rFonts w:ascii="Tahoma" w:hAnsi="Tahoma" w:cs="Tahoma"/>
          <w:bCs/>
          <w:sz w:val="20"/>
          <w:szCs w:val="20"/>
        </w:rPr>
        <w:t xml:space="preserve">a celkovou kupní cenu ve výši </w:t>
      </w:r>
      <w:r w:rsidR="003C6C19" w:rsidRPr="00BB510B">
        <w:rPr>
          <w:rFonts w:ascii="Tahoma" w:hAnsi="Tahoma" w:cs="Tahoma"/>
          <w:sz w:val="20"/>
          <w:szCs w:val="20"/>
        </w:rPr>
        <w:t>15.019.714 Kč.</w:t>
      </w:r>
    </w:p>
    <w:p w:rsidR="003C6C19" w:rsidRPr="00BB510B" w:rsidRDefault="003C6C19" w:rsidP="00BB510B">
      <w:pPr>
        <w:rPr>
          <w:rFonts w:ascii="Tahoma" w:hAnsi="Tahoma" w:cs="Tahoma"/>
          <w:b/>
          <w:sz w:val="20"/>
          <w:szCs w:val="20"/>
        </w:rPr>
      </w:pPr>
      <w:r w:rsidRPr="00BB510B">
        <w:rPr>
          <w:rFonts w:ascii="Tahoma" w:hAnsi="Tahoma" w:cs="Tahoma"/>
          <w:b/>
          <w:sz w:val="20"/>
          <w:szCs w:val="20"/>
        </w:rPr>
        <w:t>II. Doporučuje ZM</w:t>
      </w:r>
    </w:p>
    <w:p w:rsidR="00CF7334" w:rsidRPr="00BB510B" w:rsidRDefault="00BB510B" w:rsidP="00BB510B">
      <w:pPr>
        <w:rPr>
          <w:rFonts w:ascii="Tahoma" w:hAnsi="Tahoma" w:cs="Tahoma"/>
          <w:sz w:val="20"/>
          <w:szCs w:val="20"/>
          <w:lang w:eastAsia="en-US"/>
        </w:rPr>
      </w:pPr>
      <w:r w:rsidRPr="00BB510B">
        <w:rPr>
          <w:rFonts w:ascii="Tahoma" w:hAnsi="Tahoma" w:cs="Tahoma"/>
          <w:sz w:val="20"/>
          <w:szCs w:val="20"/>
          <w:lang w:eastAsia="en-US"/>
        </w:rPr>
        <w:t>p</w:t>
      </w:r>
      <w:r w:rsidR="003C6C19" w:rsidRPr="00BB510B">
        <w:rPr>
          <w:rFonts w:ascii="Tahoma" w:hAnsi="Tahoma" w:cs="Tahoma"/>
          <w:sz w:val="20"/>
          <w:szCs w:val="20"/>
          <w:lang w:eastAsia="en-US"/>
        </w:rPr>
        <w:t>ověřit starostu města podpisem uvedené smlouvy o převodu akcií.</w:t>
      </w:r>
    </w:p>
    <w:p w:rsidR="006F7509" w:rsidRDefault="006F7509" w:rsidP="006F7509">
      <w:pPr>
        <w:rPr>
          <w:rFonts w:ascii="Tahoma" w:hAnsi="Tahoma" w:cs="Tahoma"/>
          <w:sz w:val="20"/>
          <w:szCs w:val="20"/>
          <w:lang w:eastAsia="en-US"/>
        </w:rPr>
      </w:pPr>
    </w:p>
    <w:p w:rsidR="006F7509" w:rsidRDefault="006F7509" w:rsidP="006F7509">
      <w:pPr>
        <w:rPr>
          <w:rFonts w:ascii="Tahoma" w:hAnsi="Tahoma" w:cs="Tahoma"/>
          <w:sz w:val="20"/>
          <w:szCs w:val="20"/>
          <w:lang w:eastAsia="en-US"/>
        </w:rPr>
      </w:pPr>
    </w:p>
    <w:p w:rsidR="006F7509" w:rsidRPr="006F7509" w:rsidRDefault="006F7509" w:rsidP="006F7509">
      <w:pPr>
        <w:pStyle w:val="Nadpis2"/>
        <w:rPr>
          <w:rFonts w:ascii="Tahoma" w:hAnsi="Tahoma" w:cs="Tahoma"/>
          <w:b w:val="0"/>
          <w:u w:val="single"/>
        </w:rPr>
      </w:pPr>
      <w:r>
        <w:rPr>
          <w:rFonts w:ascii="Tahoma" w:hAnsi="Tahoma" w:cs="Tahoma"/>
          <w:bCs w:val="0"/>
          <w:lang w:eastAsia="en-US"/>
        </w:rPr>
        <w:t>2.</w:t>
      </w:r>
      <w:r w:rsidRPr="00A825B9">
        <w:rPr>
          <w:rFonts w:ascii="Tahoma" w:hAnsi="Tahoma" w:cs="Tahoma"/>
        </w:rPr>
        <w:t xml:space="preserve"> </w:t>
      </w:r>
      <w:r w:rsidRPr="006F7509">
        <w:rPr>
          <w:rFonts w:ascii="Tahoma" w:hAnsi="Tahoma" w:cs="Tahoma"/>
          <w:u w:val="single"/>
        </w:rPr>
        <w:t>Udělení Ceny starosty města</w:t>
      </w:r>
    </w:p>
    <w:p w:rsidR="006F7509" w:rsidRDefault="006F7509" w:rsidP="006F7509">
      <w:pPr>
        <w:rPr>
          <w:rFonts w:ascii="Tahoma" w:hAnsi="Tahoma" w:cs="Tahoma"/>
          <w:sz w:val="20"/>
          <w:szCs w:val="20"/>
          <w:lang w:eastAsia="en-US"/>
        </w:rPr>
      </w:pPr>
    </w:p>
    <w:p w:rsidR="006F7509" w:rsidRDefault="006F7509" w:rsidP="006F7509">
      <w:pPr>
        <w:pStyle w:val="Nadpis1"/>
        <w:jc w:val="both"/>
        <w:rPr>
          <w:rFonts w:ascii="Tahoma" w:hAnsi="Tahoma" w:cs="Tahoma"/>
          <w:color w:val="000000" w:themeColor="text1"/>
          <w:sz w:val="20"/>
          <w:szCs w:val="20"/>
        </w:rPr>
      </w:pPr>
      <w:r>
        <w:rPr>
          <w:rFonts w:ascii="Tahoma" w:hAnsi="Tahoma" w:cs="Tahoma"/>
          <w:color w:val="000000" w:themeColor="text1"/>
          <w:sz w:val="20"/>
          <w:szCs w:val="20"/>
        </w:rPr>
        <w:t>Návrh usnesení</w:t>
      </w:r>
    </w:p>
    <w:p w:rsidR="006F7509" w:rsidRPr="006F7509" w:rsidRDefault="006F7509" w:rsidP="006F7509">
      <w:pPr>
        <w:rPr>
          <w:rFonts w:ascii="Tahoma" w:hAnsi="Tahoma" w:cs="Tahoma"/>
          <w:color w:val="000000" w:themeColor="text1"/>
          <w:sz w:val="20"/>
          <w:szCs w:val="20"/>
        </w:rPr>
      </w:pPr>
      <w:r>
        <w:rPr>
          <w:rFonts w:ascii="Tahoma" w:hAnsi="Tahoma" w:cs="Tahoma"/>
          <w:color w:val="000000" w:themeColor="text1"/>
          <w:sz w:val="20"/>
          <w:szCs w:val="20"/>
        </w:rPr>
        <w:t>Rada města po projednání</w:t>
      </w:r>
    </w:p>
    <w:p w:rsidR="006F7509" w:rsidRDefault="006F7509" w:rsidP="006F7509">
      <w:pPr>
        <w:rPr>
          <w:rFonts w:ascii="Tahoma" w:hAnsi="Tahoma" w:cs="Tahoma"/>
          <w:sz w:val="20"/>
          <w:szCs w:val="20"/>
          <w:lang w:eastAsia="en-US"/>
        </w:rPr>
      </w:pPr>
    </w:p>
    <w:p w:rsidR="006F7509" w:rsidRPr="006F7509" w:rsidRDefault="006F7509" w:rsidP="006F7509">
      <w:pPr>
        <w:pStyle w:val="Nadpis3"/>
        <w:rPr>
          <w:rFonts w:ascii="Tahoma" w:hAnsi="Tahoma" w:cs="Tahoma"/>
          <w:b w:val="0"/>
          <w:sz w:val="20"/>
          <w:szCs w:val="20"/>
          <w:lang w:eastAsia="en-US"/>
        </w:rPr>
      </w:pPr>
      <w:r w:rsidRPr="006F7509">
        <w:rPr>
          <w:rFonts w:ascii="Tahoma" w:hAnsi="Tahoma" w:cs="Tahoma"/>
          <w:sz w:val="20"/>
          <w:szCs w:val="20"/>
          <w:lang w:eastAsia="en-US"/>
        </w:rPr>
        <w:t>I. Schvaluje</w:t>
      </w:r>
    </w:p>
    <w:p w:rsidR="006F7509" w:rsidRDefault="006F7509" w:rsidP="00614371">
      <w:pPr>
        <w:jc w:val="both"/>
        <w:rPr>
          <w:rFonts w:ascii="Tahoma" w:hAnsi="Tahoma" w:cs="Tahoma"/>
          <w:sz w:val="20"/>
          <w:szCs w:val="20"/>
        </w:rPr>
      </w:pPr>
      <w:r w:rsidRPr="006F7509">
        <w:rPr>
          <w:rFonts w:ascii="Tahoma" w:hAnsi="Tahoma" w:cs="Tahoma"/>
          <w:sz w:val="20"/>
          <w:szCs w:val="20"/>
        </w:rPr>
        <w:t>udělení Ceny starosty</w:t>
      </w:r>
      <w:r>
        <w:rPr>
          <w:rFonts w:ascii="Tahoma" w:hAnsi="Tahoma" w:cs="Tahoma"/>
          <w:sz w:val="20"/>
          <w:szCs w:val="20"/>
        </w:rPr>
        <w:t xml:space="preserve"> města Strakonice </w:t>
      </w:r>
      <w:r w:rsidR="00B64CD6">
        <w:rPr>
          <w:rFonts w:ascii="Tahoma" w:hAnsi="Tahoma" w:cs="Tahoma"/>
          <w:sz w:val="20"/>
          <w:szCs w:val="20"/>
        </w:rPr>
        <w:t xml:space="preserve">panu </w:t>
      </w:r>
      <w:r w:rsidR="00A747D1">
        <w:rPr>
          <w:rFonts w:ascii="Tahoma" w:hAnsi="Tahoma" w:cs="Tahoma"/>
          <w:sz w:val="20"/>
          <w:szCs w:val="20"/>
        </w:rPr>
        <w:t>XX</w:t>
      </w:r>
      <w:r w:rsidR="00B64CD6">
        <w:rPr>
          <w:rFonts w:ascii="Tahoma" w:hAnsi="Tahoma" w:cs="Tahoma"/>
          <w:sz w:val="20"/>
          <w:szCs w:val="20"/>
        </w:rPr>
        <w:t xml:space="preserve"> za dlouhodobou činnost v oblasti muzejnictví, šíření věhlasu města Strakonice, pořádání přednášek a publikační činnost ředitele muzea.</w:t>
      </w:r>
    </w:p>
    <w:p w:rsidR="00B64CD6" w:rsidRDefault="00B64CD6" w:rsidP="00614371">
      <w:pPr>
        <w:jc w:val="both"/>
        <w:rPr>
          <w:rFonts w:ascii="Tahoma" w:hAnsi="Tahoma" w:cs="Tahoma"/>
          <w:sz w:val="20"/>
          <w:szCs w:val="20"/>
        </w:rPr>
      </w:pPr>
    </w:p>
    <w:p w:rsidR="00033ED2" w:rsidRDefault="00033ED2" w:rsidP="00614371">
      <w:pPr>
        <w:jc w:val="both"/>
        <w:rPr>
          <w:rFonts w:ascii="Tahoma" w:hAnsi="Tahoma" w:cs="Tahoma"/>
          <w:sz w:val="20"/>
          <w:szCs w:val="20"/>
        </w:rPr>
      </w:pPr>
    </w:p>
    <w:p w:rsidR="00033ED2" w:rsidRPr="00033ED2" w:rsidRDefault="00033ED2" w:rsidP="00033ED2">
      <w:pPr>
        <w:jc w:val="both"/>
        <w:rPr>
          <w:rFonts w:ascii="Tahoma" w:hAnsi="Tahoma" w:cs="Tahoma"/>
          <w:b/>
          <w:u w:val="single"/>
        </w:rPr>
      </w:pPr>
      <w:r>
        <w:rPr>
          <w:rFonts w:ascii="Tahoma" w:hAnsi="Tahoma" w:cs="Tahoma"/>
          <w:b/>
        </w:rPr>
        <w:t>3.</w:t>
      </w:r>
      <w:r w:rsidRPr="00033ED2">
        <w:rPr>
          <w:rFonts w:ascii="Tahoma" w:hAnsi="Tahoma" w:cs="Tahoma"/>
          <w:b/>
        </w:rPr>
        <w:t xml:space="preserve"> </w:t>
      </w:r>
      <w:r w:rsidRPr="00033ED2">
        <w:rPr>
          <w:rFonts w:ascii="Tahoma" w:hAnsi="Tahoma" w:cs="Tahoma"/>
          <w:b/>
          <w:u w:val="single"/>
        </w:rPr>
        <w:t xml:space="preserve">Pravidla pro umisťování volebních propagačních materiálů ve volební kampani pro volby do Zastupitelstva města Strakonice vyhlášené na </w:t>
      </w:r>
      <w:proofErr w:type="gramStart"/>
      <w:r w:rsidRPr="00033ED2">
        <w:rPr>
          <w:rFonts w:ascii="Tahoma" w:hAnsi="Tahoma" w:cs="Tahoma"/>
          <w:b/>
          <w:u w:val="single"/>
        </w:rPr>
        <w:t>23.09.2022</w:t>
      </w:r>
      <w:proofErr w:type="gramEnd"/>
      <w:r w:rsidRPr="00033ED2">
        <w:rPr>
          <w:rFonts w:ascii="Tahoma" w:hAnsi="Tahoma" w:cs="Tahoma"/>
          <w:b/>
          <w:u w:val="single"/>
        </w:rPr>
        <w:t xml:space="preserve"> a 24.09.2022 a stanovení dalších podmínek využití nemovitých a movitých věcí ve vlastnictví města Strakonice ve volební kampani</w:t>
      </w:r>
    </w:p>
    <w:p w:rsidR="00033ED2" w:rsidRDefault="00033ED2" w:rsidP="00033ED2">
      <w:pPr>
        <w:pStyle w:val="Nadpis2"/>
        <w:rPr>
          <w:b w:val="0"/>
          <w:color w:val="000000" w:themeColor="text1"/>
        </w:rPr>
      </w:pPr>
    </w:p>
    <w:p w:rsidR="00033ED2" w:rsidRDefault="00033ED2" w:rsidP="00033ED2">
      <w:pPr>
        <w:widowControl w:val="0"/>
        <w:autoSpaceDE w:val="0"/>
        <w:autoSpaceDN w:val="0"/>
        <w:adjustRightInd w:val="0"/>
        <w:jc w:val="both"/>
        <w:rPr>
          <w:rFonts w:ascii="Tahoma" w:hAnsi="Tahoma" w:cs="Tahoma"/>
          <w:b/>
          <w:bCs/>
          <w:sz w:val="20"/>
          <w:szCs w:val="20"/>
        </w:rPr>
      </w:pPr>
      <w:r>
        <w:rPr>
          <w:rFonts w:ascii="Tahoma" w:hAnsi="Tahoma" w:cs="Tahoma"/>
          <w:b/>
          <w:bCs/>
          <w:sz w:val="20"/>
          <w:szCs w:val="20"/>
        </w:rPr>
        <w:t>Návrh usnesení:</w:t>
      </w:r>
    </w:p>
    <w:p w:rsidR="00033ED2" w:rsidRDefault="00033ED2" w:rsidP="00033ED2">
      <w:pPr>
        <w:widowControl w:val="0"/>
        <w:autoSpaceDE w:val="0"/>
        <w:autoSpaceDN w:val="0"/>
        <w:adjustRightInd w:val="0"/>
        <w:jc w:val="both"/>
        <w:rPr>
          <w:rFonts w:ascii="Tahoma" w:hAnsi="Tahoma" w:cs="Tahoma"/>
          <w:sz w:val="20"/>
          <w:szCs w:val="20"/>
        </w:rPr>
      </w:pPr>
      <w:r>
        <w:rPr>
          <w:rFonts w:ascii="Tahoma" w:hAnsi="Tahoma" w:cs="Tahoma"/>
          <w:sz w:val="20"/>
          <w:szCs w:val="20"/>
        </w:rPr>
        <w:t>RM po projednání</w:t>
      </w:r>
    </w:p>
    <w:p w:rsidR="00033ED2" w:rsidRDefault="00033ED2" w:rsidP="00033ED2">
      <w:pPr>
        <w:jc w:val="both"/>
        <w:rPr>
          <w:rFonts w:ascii="Tahoma" w:hAnsi="Tahoma" w:cs="Tahoma"/>
          <w:b/>
          <w:sz w:val="20"/>
          <w:szCs w:val="20"/>
        </w:rPr>
      </w:pPr>
    </w:p>
    <w:p w:rsidR="00033ED2" w:rsidRDefault="00033ED2" w:rsidP="00033ED2">
      <w:pPr>
        <w:jc w:val="both"/>
        <w:rPr>
          <w:rFonts w:ascii="Tahoma" w:hAnsi="Tahoma" w:cs="Tahoma"/>
          <w:b/>
          <w:sz w:val="20"/>
          <w:szCs w:val="20"/>
        </w:rPr>
      </w:pPr>
      <w:r>
        <w:rPr>
          <w:rFonts w:ascii="Tahoma" w:hAnsi="Tahoma" w:cs="Tahoma"/>
          <w:b/>
          <w:sz w:val="20"/>
          <w:szCs w:val="20"/>
        </w:rPr>
        <w:t>I. Rozhodla,</w:t>
      </w:r>
    </w:p>
    <w:p w:rsidR="00033ED2" w:rsidRDefault="00033ED2" w:rsidP="00033ED2">
      <w:pPr>
        <w:jc w:val="both"/>
        <w:rPr>
          <w:rFonts w:ascii="Tahoma" w:hAnsi="Tahoma" w:cs="Tahoma"/>
          <w:i/>
          <w:sz w:val="20"/>
          <w:szCs w:val="20"/>
        </w:rPr>
      </w:pPr>
      <w:r>
        <w:rPr>
          <w:rFonts w:ascii="Tahoma" w:hAnsi="Tahoma" w:cs="Tahoma"/>
          <w:sz w:val="20"/>
          <w:szCs w:val="20"/>
        </w:rPr>
        <w:t xml:space="preserve">že ve volební kampani pro volby do Zastupitelstva města Strakonice vyhlášené na </w:t>
      </w:r>
      <w:proofErr w:type="gramStart"/>
      <w:r>
        <w:rPr>
          <w:rFonts w:ascii="Tahoma" w:hAnsi="Tahoma" w:cs="Tahoma"/>
          <w:sz w:val="20"/>
          <w:szCs w:val="20"/>
        </w:rPr>
        <w:t>23.09.2022</w:t>
      </w:r>
      <w:proofErr w:type="gramEnd"/>
      <w:r>
        <w:rPr>
          <w:rFonts w:ascii="Tahoma" w:hAnsi="Tahoma" w:cs="Tahoma"/>
          <w:sz w:val="20"/>
          <w:szCs w:val="20"/>
        </w:rPr>
        <w:t xml:space="preserve"> a 24.09.2022 lze volební propagační materiály umisťovat na zábradlí, sloupy veřejného osvětlení apod. ve vlastnictví města Strakonice. Takovéto umístění volebních propagačních materiálů nepodléhá režimu obecně závazné vyhlášky města Strakonice č. 2/2020 o místním poplatku za užívání veřejného prostranství.</w:t>
      </w:r>
    </w:p>
    <w:p w:rsidR="00033ED2" w:rsidRDefault="00033ED2" w:rsidP="00033ED2">
      <w:pPr>
        <w:jc w:val="both"/>
        <w:rPr>
          <w:rFonts w:ascii="Tahoma" w:hAnsi="Tahoma" w:cs="Tahoma"/>
          <w:sz w:val="20"/>
          <w:szCs w:val="20"/>
        </w:rPr>
      </w:pPr>
      <w:r>
        <w:rPr>
          <w:rFonts w:ascii="Tahoma" w:hAnsi="Tahoma" w:cs="Tahoma"/>
          <w:sz w:val="20"/>
          <w:szCs w:val="20"/>
        </w:rPr>
        <w:t>Pro umístění</w:t>
      </w:r>
      <w:r>
        <w:rPr>
          <w:rFonts w:ascii="Tahoma" w:hAnsi="Tahoma" w:cs="Tahoma"/>
          <w:i/>
          <w:sz w:val="20"/>
          <w:szCs w:val="20"/>
        </w:rPr>
        <w:t xml:space="preserve"> </w:t>
      </w:r>
      <w:r>
        <w:rPr>
          <w:rFonts w:ascii="Tahoma" w:hAnsi="Tahoma" w:cs="Tahoma"/>
          <w:sz w:val="20"/>
          <w:szCs w:val="20"/>
        </w:rPr>
        <w:t>volebních propagačních materiálů na zábradlí, sloupy veřejného osvětlení apod. ve vlastnictví města Strakonice se stanoví následující podmínky:</w:t>
      </w:r>
    </w:p>
    <w:p w:rsidR="00033ED2" w:rsidRDefault="00033ED2" w:rsidP="00033ED2">
      <w:pPr>
        <w:widowControl w:val="0"/>
        <w:adjustRightInd w:val="0"/>
        <w:jc w:val="both"/>
        <w:rPr>
          <w:rFonts w:ascii="Tahoma" w:hAnsi="Tahoma" w:cs="Tahoma"/>
          <w:sz w:val="20"/>
          <w:szCs w:val="20"/>
        </w:rPr>
      </w:pPr>
      <w:r>
        <w:rPr>
          <w:rFonts w:ascii="Tahoma" w:hAnsi="Tahoma" w:cs="Tahoma"/>
          <w:sz w:val="20"/>
          <w:szCs w:val="20"/>
        </w:rPr>
        <w:t>Umístění</w:t>
      </w:r>
      <w:r>
        <w:rPr>
          <w:rFonts w:ascii="Tahoma" w:hAnsi="Tahoma" w:cs="Tahoma"/>
          <w:i/>
          <w:sz w:val="20"/>
          <w:szCs w:val="20"/>
        </w:rPr>
        <w:t xml:space="preserve"> </w:t>
      </w:r>
      <w:r>
        <w:rPr>
          <w:rFonts w:ascii="Tahoma" w:hAnsi="Tahoma" w:cs="Tahoma"/>
          <w:sz w:val="20"/>
          <w:szCs w:val="20"/>
        </w:rPr>
        <w:t>volebních propagačních materiálů na zábradlí, sloupy veřejného osvětlení apod. ve vlastnictví města Strakonice bude provedeno na základě nájemního poměru sjednaného mezi městem Strakonice jako pronajímatelem a žadatelem jako nájemcem. Mezi těmito smluvními stranami bude na základě písemné žádosti žadatele uzavřena písemná nájemní smlouva na pronájem příslušného</w:t>
      </w:r>
      <w:r>
        <w:rPr>
          <w:rFonts w:ascii="Tahoma" w:hAnsi="Tahoma" w:cs="Tahoma"/>
          <w:i/>
          <w:sz w:val="20"/>
          <w:szCs w:val="20"/>
        </w:rPr>
        <w:t xml:space="preserve"> </w:t>
      </w:r>
      <w:r>
        <w:rPr>
          <w:rFonts w:ascii="Tahoma" w:hAnsi="Tahoma" w:cs="Tahoma"/>
          <w:sz w:val="20"/>
          <w:szCs w:val="20"/>
        </w:rPr>
        <w:t>zábradlí, sloupů veřejného osvětlení apod. ve vlastnictví města Strakonice (předmět nájmu) s nájemným ve výši 20 Kč (plus DPH v zákonné výši) za každý započatý m</w:t>
      </w:r>
      <w:r>
        <w:rPr>
          <w:rFonts w:ascii="Tahoma" w:hAnsi="Tahoma" w:cs="Tahoma"/>
          <w:sz w:val="20"/>
          <w:szCs w:val="20"/>
          <w:vertAlign w:val="superscript"/>
        </w:rPr>
        <w:t>2</w:t>
      </w:r>
      <w:r>
        <w:rPr>
          <w:rFonts w:ascii="Tahoma" w:hAnsi="Tahoma" w:cs="Tahoma"/>
          <w:sz w:val="20"/>
          <w:szCs w:val="20"/>
        </w:rPr>
        <w:t xml:space="preserve"> plochy reklamního zařízení a každý i započatý den užívání předmětu nájmu (vícestranné reklamní zřízení se pro tyto účely považuje za jednu plochu). Nájemné bude v plné výši pronajímateli uhrazeno před uzavřením nájemní smlouvy a před započetím užívání předmětu nájmu. Celková doba nájmu bude sjednána na nejvýše 29 dnů. </w:t>
      </w:r>
    </w:p>
    <w:p w:rsidR="00033ED2" w:rsidRDefault="00033ED2" w:rsidP="00033ED2">
      <w:pPr>
        <w:widowControl w:val="0"/>
        <w:adjustRightInd w:val="0"/>
        <w:jc w:val="both"/>
        <w:rPr>
          <w:rFonts w:ascii="Tahoma" w:hAnsi="Tahoma" w:cs="Tahoma"/>
          <w:sz w:val="20"/>
          <w:szCs w:val="20"/>
        </w:rPr>
      </w:pPr>
      <w:r>
        <w:rPr>
          <w:rFonts w:ascii="Tahoma" w:hAnsi="Tahoma" w:cs="Tahoma"/>
          <w:sz w:val="20"/>
          <w:szCs w:val="20"/>
        </w:rPr>
        <w:t xml:space="preserve">Rada města tímto souhlasí s uzavíráním písemných nájemních smluv na pronájem zábradlí, sloupů veřejného osvětlení apod. ve vlastnictví města Strakonice za účelem umístění volebních propagačních materiálů v období volební kampaně pro volby do Zastupitelstva města Strakonice vyhlášené na </w:t>
      </w:r>
      <w:proofErr w:type="gramStart"/>
      <w:r>
        <w:rPr>
          <w:rFonts w:ascii="Tahoma" w:hAnsi="Tahoma" w:cs="Tahoma"/>
          <w:sz w:val="20"/>
          <w:szCs w:val="20"/>
        </w:rPr>
        <w:t>23.09.2022</w:t>
      </w:r>
      <w:proofErr w:type="gramEnd"/>
      <w:r>
        <w:rPr>
          <w:rFonts w:ascii="Tahoma" w:hAnsi="Tahoma" w:cs="Tahoma"/>
          <w:sz w:val="20"/>
          <w:szCs w:val="20"/>
        </w:rPr>
        <w:t xml:space="preserve"> a 24.09.2022 mezi městem Strakonice jako pronajímatelem a žadateli jako nájemci za shora uvedených podmínek. Pravomoc uzavírat uvedené nájemní smlouvy Rada města Strakonice svěřuje v souladu s § 102 odst. 3. zákona č. 128/2000 Sb., o obcích (obecní zřízení), ve znění pozdějších předpisů, Městskému úřadu Strakonice, odboru dopravy (za </w:t>
      </w:r>
      <w:proofErr w:type="spellStart"/>
      <w:r>
        <w:rPr>
          <w:rFonts w:ascii="Tahoma" w:hAnsi="Tahoma" w:cs="Tahoma"/>
          <w:sz w:val="20"/>
          <w:szCs w:val="20"/>
        </w:rPr>
        <w:t>MěÚ</w:t>
      </w:r>
      <w:proofErr w:type="spellEnd"/>
      <w:r>
        <w:rPr>
          <w:rFonts w:ascii="Tahoma" w:hAnsi="Tahoma" w:cs="Tahoma"/>
          <w:sz w:val="20"/>
          <w:szCs w:val="20"/>
        </w:rPr>
        <w:t xml:space="preserve"> Strakonice, odbor dopravy bude jednat vedoucí tohoto odboru, popř. jeho zástupce). </w:t>
      </w:r>
    </w:p>
    <w:p w:rsidR="00033ED2" w:rsidRDefault="00033ED2" w:rsidP="00033ED2">
      <w:pPr>
        <w:widowControl w:val="0"/>
        <w:adjustRightInd w:val="0"/>
        <w:jc w:val="both"/>
        <w:rPr>
          <w:rFonts w:ascii="Tahoma" w:hAnsi="Tahoma" w:cs="Tahoma"/>
          <w:sz w:val="20"/>
          <w:szCs w:val="20"/>
        </w:rPr>
      </w:pPr>
      <w:r>
        <w:rPr>
          <w:rFonts w:ascii="Tahoma" w:hAnsi="Tahoma" w:cs="Tahoma"/>
          <w:sz w:val="20"/>
          <w:szCs w:val="20"/>
        </w:rPr>
        <w:lastRenderedPageBreak/>
        <w:t xml:space="preserve">Uzavření nájemní smlouvy dle výše uvedených podmínek nenahrazuje žadateli příslušný souhlas </w:t>
      </w:r>
      <w:proofErr w:type="spellStart"/>
      <w:r>
        <w:rPr>
          <w:rFonts w:ascii="Tahoma" w:hAnsi="Tahoma" w:cs="Tahoma"/>
          <w:sz w:val="20"/>
          <w:szCs w:val="20"/>
        </w:rPr>
        <w:t>MěÚ</w:t>
      </w:r>
      <w:proofErr w:type="spellEnd"/>
      <w:r>
        <w:rPr>
          <w:rFonts w:ascii="Tahoma" w:hAnsi="Tahoma" w:cs="Tahoma"/>
          <w:sz w:val="20"/>
          <w:szCs w:val="20"/>
        </w:rPr>
        <w:t xml:space="preserve"> Strakonice, odboru dopravy.</w:t>
      </w:r>
    </w:p>
    <w:p w:rsidR="00033ED2" w:rsidRDefault="00033ED2" w:rsidP="00033ED2">
      <w:pPr>
        <w:widowControl w:val="0"/>
        <w:adjustRightInd w:val="0"/>
        <w:jc w:val="both"/>
        <w:rPr>
          <w:rFonts w:ascii="Tahoma" w:hAnsi="Tahoma" w:cs="Tahoma"/>
          <w:sz w:val="20"/>
          <w:szCs w:val="20"/>
        </w:rPr>
      </w:pPr>
      <w:r>
        <w:rPr>
          <w:rFonts w:ascii="Tahoma" w:hAnsi="Tahoma" w:cs="Tahoma"/>
          <w:sz w:val="20"/>
          <w:szCs w:val="20"/>
        </w:rPr>
        <w:t xml:space="preserve">Podle podmínek uvedených v tomto bodu I tohoto usnesení rady města bude postupováno v případech, kdy písemná žádost žadatele o umístění volebních propagačních materiálů na zábradlí, sloupy veřejného osvětlení apod. ve vlastnictví města Strakonice bude Městskému úřadu Strakonice doručena v období od </w:t>
      </w:r>
      <w:proofErr w:type="gramStart"/>
      <w:r>
        <w:rPr>
          <w:rFonts w:ascii="Tahoma" w:hAnsi="Tahoma" w:cs="Tahoma"/>
          <w:sz w:val="20"/>
          <w:szCs w:val="20"/>
        </w:rPr>
        <w:t>18.07.2022</w:t>
      </w:r>
      <w:proofErr w:type="gramEnd"/>
      <w:r>
        <w:rPr>
          <w:rFonts w:ascii="Tahoma" w:hAnsi="Tahoma" w:cs="Tahoma"/>
          <w:sz w:val="20"/>
          <w:szCs w:val="20"/>
        </w:rPr>
        <w:t xml:space="preserve"> do 22.09.2022.</w:t>
      </w:r>
    </w:p>
    <w:p w:rsidR="00033ED2" w:rsidRDefault="00033ED2" w:rsidP="00033ED2">
      <w:pPr>
        <w:widowControl w:val="0"/>
        <w:adjustRightInd w:val="0"/>
        <w:jc w:val="both"/>
        <w:rPr>
          <w:rFonts w:ascii="Tahoma" w:hAnsi="Tahoma" w:cs="Tahoma"/>
          <w:sz w:val="20"/>
          <w:szCs w:val="20"/>
        </w:rPr>
      </w:pPr>
    </w:p>
    <w:p w:rsidR="00033ED2" w:rsidRDefault="00033ED2" w:rsidP="00033ED2">
      <w:pPr>
        <w:widowControl w:val="0"/>
        <w:adjustRightInd w:val="0"/>
        <w:jc w:val="both"/>
        <w:rPr>
          <w:rFonts w:ascii="Tahoma" w:hAnsi="Tahoma" w:cs="Tahoma"/>
          <w:sz w:val="20"/>
          <w:szCs w:val="20"/>
        </w:rPr>
      </w:pPr>
      <w:r>
        <w:rPr>
          <w:rFonts w:ascii="Tahoma" w:hAnsi="Tahoma" w:cs="Tahoma"/>
          <w:sz w:val="20"/>
          <w:szCs w:val="20"/>
        </w:rPr>
        <w:t xml:space="preserve">Z důvodu speciální úpravy pro umisťování volebních propagačních materiálů na zábradlí, sloupy veřejného osvětlení apod. ve vlastnictví města Strakonice ve volební kampani pro opakované volby do Zastupitelstva města Strakonice vyhlášené na </w:t>
      </w:r>
      <w:proofErr w:type="gramStart"/>
      <w:r>
        <w:rPr>
          <w:rFonts w:ascii="Tahoma" w:hAnsi="Tahoma" w:cs="Tahoma"/>
          <w:sz w:val="20"/>
          <w:szCs w:val="20"/>
        </w:rPr>
        <w:t>23.09.2022</w:t>
      </w:r>
      <w:proofErr w:type="gramEnd"/>
      <w:r>
        <w:rPr>
          <w:rFonts w:ascii="Tahoma" w:hAnsi="Tahoma" w:cs="Tahoma"/>
          <w:sz w:val="20"/>
          <w:szCs w:val="20"/>
        </w:rPr>
        <w:t xml:space="preserve"> a 24.09.2022, provedené tímto bodem usnesení, nebude v těchto případech aplikováno obecné usnesení Rady města Strakonice č. 3828/2009 z 09.12.2009.</w:t>
      </w:r>
    </w:p>
    <w:p w:rsidR="00033ED2" w:rsidRDefault="00033ED2" w:rsidP="00033ED2">
      <w:pPr>
        <w:widowControl w:val="0"/>
        <w:adjustRightInd w:val="0"/>
        <w:jc w:val="both"/>
        <w:rPr>
          <w:rFonts w:ascii="Tahoma" w:hAnsi="Tahoma" w:cs="Tahoma"/>
          <w:sz w:val="20"/>
          <w:szCs w:val="20"/>
        </w:rPr>
      </w:pPr>
    </w:p>
    <w:p w:rsidR="00033ED2" w:rsidRDefault="00033ED2" w:rsidP="00033ED2">
      <w:pPr>
        <w:jc w:val="both"/>
        <w:rPr>
          <w:rFonts w:ascii="Tahoma" w:hAnsi="Tahoma" w:cs="Tahoma"/>
          <w:b/>
          <w:sz w:val="20"/>
          <w:szCs w:val="20"/>
        </w:rPr>
      </w:pPr>
      <w:r>
        <w:rPr>
          <w:rFonts w:ascii="Tahoma" w:hAnsi="Tahoma" w:cs="Tahoma"/>
          <w:b/>
          <w:sz w:val="20"/>
          <w:szCs w:val="20"/>
        </w:rPr>
        <w:t>II. Rozhodla,</w:t>
      </w:r>
    </w:p>
    <w:p w:rsidR="00033ED2" w:rsidRDefault="00033ED2" w:rsidP="00033ED2">
      <w:pPr>
        <w:jc w:val="both"/>
        <w:rPr>
          <w:rFonts w:ascii="Tahoma" w:hAnsi="Tahoma" w:cs="Tahoma"/>
          <w:sz w:val="20"/>
          <w:szCs w:val="20"/>
        </w:rPr>
      </w:pPr>
      <w:r>
        <w:rPr>
          <w:rFonts w:ascii="Tahoma" w:hAnsi="Tahoma" w:cs="Tahoma"/>
          <w:sz w:val="20"/>
          <w:szCs w:val="20"/>
        </w:rPr>
        <w:t xml:space="preserve">že ve volební kampani pro volby do Zastupitelstva města Strakonice vyhlášené na </w:t>
      </w:r>
      <w:proofErr w:type="gramStart"/>
      <w:r>
        <w:rPr>
          <w:rFonts w:ascii="Tahoma" w:hAnsi="Tahoma" w:cs="Tahoma"/>
          <w:sz w:val="20"/>
          <w:szCs w:val="20"/>
        </w:rPr>
        <w:t>23.09.2022</w:t>
      </w:r>
      <w:proofErr w:type="gramEnd"/>
      <w:r>
        <w:rPr>
          <w:rFonts w:ascii="Tahoma" w:hAnsi="Tahoma" w:cs="Tahoma"/>
          <w:sz w:val="20"/>
          <w:szCs w:val="20"/>
        </w:rPr>
        <w:t xml:space="preserve"> a 24.09.2022 lze volební inzerci otisknout ve Zpravodaji města Strakonice z důvodů pevně daného termínu uzávěrky inzerce pouze v jeho vydání září 2022. </w:t>
      </w:r>
    </w:p>
    <w:p w:rsidR="00033ED2" w:rsidRDefault="00033ED2" w:rsidP="00033ED2">
      <w:pPr>
        <w:jc w:val="both"/>
        <w:rPr>
          <w:rFonts w:ascii="Tahoma" w:hAnsi="Tahoma" w:cs="Tahoma"/>
          <w:sz w:val="20"/>
          <w:szCs w:val="20"/>
        </w:rPr>
      </w:pPr>
      <w:r>
        <w:rPr>
          <w:rFonts w:ascii="Tahoma" w:hAnsi="Tahoma" w:cs="Tahoma"/>
          <w:sz w:val="20"/>
          <w:szCs w:val="20"/>
        </w:rPr>
        <w:t>Pro tuto volební inzerci ve Zpravodaji města Strakonice se stanoví následující podmínky:</w:t>
      </w:r>
    </w:p>
    <w:p w:rsidR="00033ED2" w:rsidRDefault="00033ED2" w:rsidP="00033ED2">
      <w:pPr>
        <w:jc w:val="both"/>
        <w:rPr>
          <w:rFonts w:ascii="Tahoma" w:hAnsi="Tahoma" w:cs="Tahoma"/>
          <w:sz w:val="20"/>
          <w:szCs w:val="20"/>
        </w:rPr>
      </w:pPr>
      <w:r>
        <w:rPr>
          <w:rFonts w:ascii="Tahoma" w:hAnsi="Tahoma" w:cs="Tahoma"/>
          <w:sz w:val="20"/>
          <w:szCs w:val="20"/>
        </w:rPr>
        <w:t xml:space="preserve">Uzávěrka inzerce zářijového vydání Zpravodaje města Strakonice je </w:t>
      </w:r>
      <w:proofErr w:type="gramStart"/>
      <w:r>
        <w:rPr>
          <w:rFonts w:ascii="Tahoma" w:hAnsi="Tahoma" w:cs="Tahoma"/>
          <w:sz w:val="20"/>
          <w:szCs w:val="20"/>
        </w:rPr>
        <w:t>16.08.2022</w:t>
      </w:r>
      <w:proofErr w:type="gramEnd"/>
      <w:r>
        <w:rPr>
          <w:rFonts w:ascii="Tahoma" w:hAnsi="Tahoma" w:cs="Tahoma"/>
          <w:sz w:val="20"/>
          <w:szCs w:val="20"/>
        </w:rPr>
        <w:t xml:space="preserve">, ovšem pro účely politické reklamy je stanoven termín uzávěrky 12.08.2022, pro případ náhradního využití inzertní plochy za situace, kdy politický subjekt neprojeví zájem o umístění inzerce. Zářijové vydání Zpravodaje města Strakonice bude distribuováno mezi obyvatele města v období od </w:t>
      </w:r>
      <w:proofErr w:type="gramStart"/>
      <w:r>
        <w:rPr>
          <w:rFonts w:ascii="Tahoma" w:hAnsi="Tahoma" w:cs="Tahoma"/>
          <w:sz w:val="20"/>
          <w:szCs w:val="20"/>
        </w:rPr>
        <w:t>29.08.2022</w:t>
      </w:r>
      <w:proofErr w:type="gramEnd"/>
      <w:r>
        <w:rPr>
          <w:rFonts w:ascii="Tahoma" w:hAnsi="Tahoma" w:cs="Tahoma"/>
          <w:sz w:val="20"/>
          <w:szCs w:val="20"/>
        </w:rPr>
        <w:t>.</w:t>
      </w:r>
    </w:p>
    <w:p w:rsidR="00033ED2" w:rsidRDefault="00033ED2" w:rsidP="00033ED2">
      <w:pPr>
        <w:jc w:val="both"/>
        <w:rPr>
          <w:rFonts w:ascii="Tahoma" w:hAnsi="Tahoma" w:cs="Tahoma"/>
          <w:color w:val="000000" w:themeColor="text1"/>
          <w:sz w:val="20"/>
          <w:szCs w:val="20"/>
        </w:rPr>
      </w:pPr>
      <w:r>
        <w:rPr>
          <w:rFonts w:ascii="Tahoma" w:hAnsi="Tahoma" w:cs="Tahoma"/>
          <w:sz w:val="20"/>
          <w:szCs w:val="20"/>
        </w:rPr>
        <w:t xml:space="preserve">Volební inzerce umístěná ve Zpravodaji města Strakonice bude situována výhradně na volebních dvoustranách. Velikost inzerce je stanovena v jednotné velikosti modulu ¼, což je parametr 92 x 130 mm (vyjádřeno šířka x </w:t>
      </w:r>
      <w:proofErr w:type="gramStart"/>
      <w:r>
        <w:rPr>
          <w:rFonts w:ascii="Tahoma" w:hAnsi="Tahoma" w:cs="Tahoma"/>
          <w:sz w:val="20"/>
          <w:szCs w:val="20"/>
        </w:rPr>
        <w:t xml:space="preserve">výška) </w:t>
      </w:r>
      <w:r>
        <w:rPr>
          <w:rFonts w:ascii="Tahoma" w:hAnsi="Tahoma" w:cs="Tahoma"/>
          <w:sz w:val="20"/>
          <w:szCs w:val="20"/>
          <w:u w:val="single"/>
        </w:rPr>
        <w:t xml:space="preserve"> </w:t>
      </w:r>
      <w:r>
        <w:rPr>
          <w:rFonts w:ascii="Tahoma" w:hAnsi="Tahoma" w:cs="Tahoma"/>
          <w:sz w:val="20"/>
          <w:szCs w:val="20"/>
        </w:rPr>
        <w:t>, což</w:t>
      </w:r>
      <w:proofErr w:type="gramEnd"/>
      <w:r>
        <w:rPr>
          <w:rFonts w:ascii="Tahoma" w:hAnsi="Tahoma" w:cs="Tahoma"/>
          <w:sz w:val="20"/>
          <w:szCs w:val="20"/>
        </w:rPr>
        <w:t xml:space="preserve"> je parametr 184 x 130 mm (vyjádřeno</w:t>
      </w:r>
      <w:r>
        <w:t xml:space="preserve"> šířka x výška) </w:t>
      </w:r>
      <w:r>
        <w:rPr>
          <w:rFonts w:ascii="Tahoma" w:hAnsi="Tahoma" w:cs="Tahoma"/>
          <w:sz w:val="20"/>
          <w:szCs w:val="20"/>
        </w:rPr>
        <w:t xml:space="preserve">pro volební subjekt. Umístění konkrétního volebního subjektu bude závislé na vylosovaném pořadí volebního subjektu na hlasovacím lístku pro předmětné volby. </w:t>
      </w:r>
    </w:p>
    <w:p w:rsidR="00033ED2" w:rsidRDefault="00033ED2" w:rsidP="00033ED2">
      <w:pPr>
        <w:jc w:val="both"/>
        <w:rPr>
          <w:rFonts w:ascii="Tahoma" w:hAnsi="Tahoma" w:cs="Tahoma"/>
          <w:sz w:val="20"/>
          <w:szCs w:val="20"/>
        </w:rPr>
      </w:pPr>
      <w:r>
        <w:rPr>
          <w:rFonts w:ascii="Tahoma" w:hAnsi="Tahoma" w:cs="Tahoma"/>
          <w:sz w:val="20"/>
          <w:szCs w:val="20"/>
        </w:rPr>
        <w:t xml:space="preserve">Losování pořadových čísel volebních subjektů proběhne </w:t>
      </w:r>
      <w:proofErr w:type="gramStart"/>
      <w:r>
        <w:rPr>
          <w:rFonts w:ascii="Tahoma" w:hAnsi="Tahoma" w:cs="Tahoma"/>
          <w:sz w:val="20"/>
          <w:szCs w:val="20"/>
        </w:rPr>
        <w:t>08.08.2022</w:t>
      </w:r>
      <w:proofErr w:type="gramEnd"/>
      <w:r>
        <w:rPr>
          <w:rFonts w:ascii="Tahoma" w:hAnsi="Tahoma" w:cs="Tahoma"/>
          <w:sz w:val="20"/>
          <w:szCs w:val="20"/>
        </w:rPr>
        <w:t xml:space="preserve">, v 14.00 hodin ve velké zasedací místnosti </w:t>
      </w:r>
      <w:proofErr w:type="spellStart"/>
      <w:r>
        <w:rPr>
          <w:rFonts w:ascii="Tahoma" w:hAnsi="Tahoma" w:cs="Tahoma"/>
          <w:sz w:val="20"/>
          <w:szCs w:val="20"/>
        </w:rPr>
        <w:t>MěÚ</w:t>
      </w:r>
      <w:proofErr w:type="spellEnd"/>
      <w:r>
        <w:rPr>
          <w:rFonts w:ascii="Tahoma" w:hAnsi="Tahoma" w:cs="Tahoma"/>
          <w:sz w:val="20"/>
          <w:szCs w:val="20"/>
        </w:rPr>
        <w:t xml:space="preserve"> Strakonice. Průběh losování bude veřejný. </w:t>
      </w:r>
    </w:p>
    <w:p w:rsidR="00033ED2" w:rsidRDefault="00033ED2" w:rsidP="00033ED2">
      <w:pPr>
        <w:jc w:val="both"/>
        <w:rPr>
          <w:rFonts w:ascii="Tahoma" w:hAnsi="Tahoma" w:cs="Tahoma"/>
          <w:sz w:val="20"/>
          <w:szCs w:val="20"/>
        </w:rPr>
      </w:pPr>
      <w:r>
        <w:rPr>
          <w:rFonts w:ascii="Tahoma" w:hAnsi="Tahoma" w:cs="Tahoma"/>
          <w:bCs/>
          <w:sz w:val="20"/>
          <w:szCs w:val="20"/>
        </w:rPr>
        <w:t xml:space="preserve">Pokud se kterýkoli volební subjekt rozhodne prostor pro inzerci nevyužít, případně nedodá inzertní data v uvedeném termínu, bude do jeho vyhrazeného umístění posunuta inzerce nejbližšího následujícího subjektu, a to i opakovanými kroky tak, aby byla tímto postupem výsledná vizualizace zarovnána do jednotného bloku.   </w:t>
      </w:r>
    </w:p>
    <w:p w:rsidR="00033ED2" w:rsidRDefault="00033ED2" w:rsidP="00033ED2">
      <w:pPr>
        <w:jc w:val="both"/>
        <w:rPr>
          <w:rFonts w:ascii="Tahoma" w:hAnsi="Tahoma" w:cs="Tahoma"/>
          <w:bCs/>
          <w:sz w:val="20"/>
          <w:szCs w:val="20"/>
        </w:rPr>
      </w:pPr>
      <w:r>
        <w:rPr>
          <w:rFonts w:ascii="Tahoma" w:hAnsi="Tahoma" w:cs="Tahoma"/>
          <w:bCs/>
          <w:sz w:val="20"/>
          <w:szCs w:val="20"/>
        </w:rPr>
        <w:t xml:space="preserve">V případě zájmu zpracuje tiskové PDF technický zpracovatel Zpravodaje města Strakonice za jednotný poplatek 600 Kč bez DPH. V rámci zpracování jsou přípustná 2 kola připomínek k vizualizaci.     </w:t>
      </w:r>
    </w:p>
    <w:p w:rsidR="00033ED2" w:rsidRDefault="00033ED2" w:rsidP="00033ED2">
      <w:pPr>
        <w:jc w:val="both"/>
        <w:rPr>
          <w:rFonts w:ascii="Tahoma" w:hAnsi="Tahoma" w:cs="Tahoma"/>
          <w:sz w:val="20"/>
          <w:szCs w:val="20"/>
        </w:rPr>
      </w:pPr>
      <w:r>
        <w:rPr>
          <w:rFonts w:ascii="Tahoma" w:hAnsi="Tahoma" w:cs="Tahoma"/>
          <w:sz w:val="20"/>
          <w:szCs w:val="20"/>
        </w:rPr>
        <w:t>Cenu předvolební inzerce ve Zpravodaji města Strakonice určuje poskytující subjekt a technický zpracovatel společnost Regionální vydavatelství s.r.o., IČ 27846717, DIČ CZ</w:t>
      </w:r>
      <w:r>
        <w:rPr>
          <w:rFonts w:ascii="Tahoma" w:hAnsi="Tahoma" w:cs="Tahoma"/>
          <w:bCs/>
          <w:sz w:val="20"/>
          <w:szCs w:val="20"/>
        </w:rPr>
        <w:t xml:space="preserve"> </w:t>
      </w:r>
      <w:r>
        <w:rPr>
          <w:rFonts w:ascii="Tahoma" w:hAnsi="Tahoma" w:cs="Tahoma"/>
          <w:sz w:val="20"/>
          <w:szCs w:val="20"/>
        </w:rPr>
        <w:t>27846717, vedeno Městským soudem v Praze, oddíl C, vložka 323109 se sídlem K Žižkovu 282/9, Vysočany, 190 00 Praha 9.</w:t>
      </w:r>
      <w:r>
        <w:rPr>
          <w:rStyle w:val="Siln"/>
          <w:rFonts w:ascii="Tahoma" w:hAnsi="Tahoma" w:cs="Tahoma"/>
          <w:sz w:val="20"/>
          <w:szCs w:val="20"/>
        </w:rPr>
        <w:t xml:space="preserve"> </w:t>
      </w:r>
      <w:r>
        <w:rPr>
          <w:rFonts w:ascii="Tahoma" w:hAnsi="Tahoma" w:cs="Tahoma"/>
          <w:bCs/>
          <w:sz w:val="20"/>
          <w:szCs w:val="20"/>
        </w:rPr>
        <w:t xml:space="preserve">Kontaktní osobou pro účely inzerce politických subjektů v souvislosti s opakovanými volbami je </w:t>
      </w:r>
      <w:r w:rsidR="00A747D1">
        <w:rPr>
          <w:rFonts w:ascii="Tahoma" w:hAnsi="Tahoma" w:cs="Tahoma"/>
          <w:bCs/>
          <w:sz w:val="20"/>
          <w:szCs w:val="20"/>
        </w:rPr>
        <w:t xml:space="preserve">pan </w:t>
      </w:r>
      <w:bookmarkStart w:id="0" w:name="_GoBack"/>
      <w:bookmarkEnd w:id="0"/>
      <w:r w:rsidR="00A747D1">
        <w:rPr>
          <w:rFonts w:ascii="Tahoma" w:hAnsi="Tahoma" w:cs="Tahoma"/>
          <w:bCs/>
          <w:sz w:val="20"/>
          <w:szCs w:val="20"/>
        </w:rPr>
        <w:t>XX</w:t>
      </w:r>
      <w:r>
        <w:rPr>
          <w:rStyle w:val="Siln"/>
          <w:rFonts w:ascii="Tahoma" w:hAnsi="Tahoma" w:cs="Tahoma"/>
          <w:sz w:val="20"/>
          <w:szCs w:val="20"/>
        </w:rPr>
        <w:t xml:space="preserve">.  </w:t>
      </w:r>
    </w:p>
    <w:p w:rsidR="00033ED2" w:rsidRDefault="00033ED2" w:rsidP="00033ED2">
      <w:pPr>
        <w:jc w:val="both"/>
        <w:rPr>
          <w:rFonts w:ascii="Tahoma" w:hAnsi="Tahoma" w:cs="Tahoma"/>
          <w:bCs/>
          <w:sz w:val="20"/>
          <w:szCs w:val="20"/>
        </w:rPr>
      </w:pPr>
      <w:r>
        <w:rPr>
          <w:rFonts w:ascii="Tahoma" w:hAnsi="Tahoma" w:cs="Tahoma"/>
          <w:bCs/>
          <w:sz w:val="20"/>
          <w:szCs w:val="20"/>
        </w:rPr>
        <w:t xml:space="preserve">Tisková data politické subjekty dodají technickému zpracovateli Zpravodaje města Strakonice nejpozději do </w:t>
      </w:r>
      <w:proofErr w:type="gramStart"/>
      <w:r>
        <w:rPr>
          <w:rFonts w:ascii="Tahoma" w:hAnsi="Tahoma" w:cs="Tahoma"/>
          <w:bCs/>
          <w:sz w:val="20"/>
          <w:szCs w:val="20"/>
        </w:rPr>
        <w:t>12.08.2022</w:t>
      </w:r>
      <w:proofErr w:type="gramEnd"/>
      <w:r>
        <w:rPr>
          <w:rFonts w:ascii="Tahoma" w:hAnsi="Tahoma" w:cs="Tahoma"/>
          <w:bCs/>
          <w:sz w:val="20"/>
          <w:szCs w:val="20"/>
        </w:rPr>
        <w:t xml:space="preserve"> včetně, a to zprávou elektronické pošty na adresu </w:t>
      </w:r>
      <w:hyperlink r:id="rId7" w:history="1">
        <w:r>
          <w:rPr>
            <w:rStyle w:val="Hypertextovodkaz"/>
            <w:rFonts w:ascii="Tahoma" w:hAnsi="Tahoma" w:cs="Tahoma"/>
            <w:sz w:val="20"/>
            <w:szCs w:val="20"/>
          </w:rPr>
          <w:t>dobias@regvyd.cz</w:t>
        </w:r>
      </w:hyperlink>
      <w:r>
        <w:rPr>
          <w:rFonts w:ascii="Tahoma" w:hAnsi="Tahoma" w:cs="Tahoma"/>
          <w:bCs/>
          <w:sz w:val="20"/>
          <w:szCs w:val="20"/>
        </w:rPr>
        <w:t>, nebude-li dohodnuto jinak. Tiskovými daty se rozumí tiskový soubor PDF (CMYK, rozlišení nejméně 300dpi, ořezové značky). Inzerce doručená po tomto termínu bude z tisku vyloučena bez náhrady.</w:t>
      </w:r>
    </w:p>
    <w:p w:rsidR="00033ED2" w:rsidRDefault="00033ED2" w:rsidP="00033ED2">
      <w:pPr>
        <w:widowControl w:val="0"/>
        <w:adjustRightInd w:val="0"/>
        <w:jc w:val="both"/>
        <w:rPr>
          <w:rFonts w:ascii="Tahoma" w:hAnsi="Tahoma" w:cs="Tahoma"/>
          <w:sz w:val="20"/>
          <w:szCs w:val="20"/>
        </w:rPr>
      </w:pPr>
    </w:p>
    <w:p w:rsidR="00033ED2" w:rsidRDefault="00033ED2" w:rsidP="00033ED2">
      <w:pPr>
        <w:widowControl w:val="0"/>
        <w:adjustRightInd w:val="0"/>
        <w:jc w:val="both"/>
        <w:rPr>
          <w:rFonts w:ascii="Tahoma" w:hAnsi="Tahoma" w:cs="Tahoma"/>
          <w:sz w:val="20"/>
          <w:szCs w:val="20"/>
        </w:rPr>
      </w:pPr>
      <w:r>
        <w:rPr>
          <w:rFonts w:ascii="Tahoma" w:hAnsi="Tahoma" w:cs="Tahoma"/>
          <w:sz w:val="20"/>
          <w:szCs w:val="20"/>
        </w:rPr>
        <w:t>Toto usnesení rady města představuje výjimku z usnesení Rady města Strakonice č. 5348/2018 z </w:t>
      </w:r>
      <w:proofErr w:type="gramStart"/>
      <w:r>
        <w:rPr>
          <w:rFonts w:ascii="Tahoma" w:hAnsi="Tahoma" w:cs="Tahoma"/>
          <w:sz w:val="20"/>
          <w:szCs w:val="20"/>
        </w:rPr>
        <w:t>22.08.2018</w:t>
      </w:r>
      <w:proofErr w:type="gramEnd"/>
      <w:r>
        <w:rPr>
          <w:rFonts w:ascii="Tahoma" w:hAnsi="Tahoma" w:cs="Tahoma"/>
          <w:sz w:val="20"/>
          <w:szCs w:val="20"/>
        </w:rPr>
        <w:t xml:space="preserve"> přijatého ve věci zákazu politické propagace ve Zpravodaji města Strakonice.</w:t>
      </w:r>
    </w:p>
    <w:p w:rsidR="00033ED2" w:rsidRDefault="00033ED2" w:rsidP="00033ED2">
      <w:pPr>
        <w:widowControl w:val="0"/>
        <w:adjustRightInd w:val="0"/>
        <w:jc w:val="both"/>
        <w:rPr>
          <w:rFonts w:ascii="Tahoma" w:hAnsi="Tahoma" w:cs="Tahoma"/>
          <w:sz w:val="20"/>
          <w:szCs w:val="20"/>
        </w:rPr>
      </w:pPr>
    </w:p>
    <w:p w:rsidR="00033ED2" w:rsidRDefault="00033ED2" w:rsidP="00033ED2">
      <w:pPr>
        <w:widowControl w:val="0"/>
        <w:adjustRightInd w:val="0"/>
        <w:jc w:val="both"/>
        <w:rPr>
          <w:rFonts w:ascii="Tahoma" w:hAnsi="Tahoma" w:cs="Tahoma"/>
          <w:b/>
          <w:sz w:val="20"/>
          <w:szCs w:val="20"/>
        </w:rPr>
      </w:pPr>
      <w:r>
        <w:rPr>
          <w:rFonts w:ascii="Tahoma" w:hAnsi="Tahoma" w:cs="Tahoma"/>
          <w:b/>
          <w:sz w:val="20"/>
          <w:szCs w:val="20"/>
        </w:rPr>
        <w:t>III. Rozhodla,</w:t>
      </w:r>
    </w:p>
    <w:p w:rsidR="00033ED2" w:rsidRDefault="00033ED2" w:rsidP="00033ED2">
      <w:pPr>
        <w:jc w:val="both"/>
        <w:rPr>
          <w:rFonts w:ascii="Tahoma" w:hAnsi="Tahoma" w:cs="Tahoma"/>
          <w:sz w:val="20"/>
          <w:szCs w:val="20"/>
        </w:rPr>
      </w:pPr>
      <w:r>
        <w:rPr>
          <w:rFonts w:ascii="Tahoma" w:hAnsi="Tahoma" w:cs="Tahoma"/>
          <w:sz w:val="20"/>
          <w:szCs w:val="20"/>
        </w:rPr>
        <w:t>že ve Zpravodaji města Strakonice, vydání září 2022 nebude vyjma volební inzerce realizované za podmínek dle bodu II tohoto usnesení probíhat žádná propagace politické strany, politického hnutí nebo koalice, jejich kandidáta nebo nezávislého kandidáta nebo agitace ve prospěch politické strany, politického hnutí nebo koalice, jejich kandidáta nebo nezávislého kandidáta.</w:t>
      </w:r>
    </w:p>
    <w:p w:rsidR="00033ED2" w:rsidRDefault="00033ED2" w:rsidP="00033ED2">
      <w:pPr>
        <w:jc w:val="both"/>
        <w:rPr>
          <w:rFonts w:ascii="Tahoma" w:hAnsi="Tahoma" w:cs="Tahoma"/>
          <w:sz w:val="20"/>
          <w:szCs w:val="20"/>
        </w:rPr>
      </w:pPr>
    </w:p>
    <w:p w:rsidR="00033ED2" w:rsidRDefault="00033ED2" w:rsidP="00033ED2">
      <w:pPr>
        <w:rPr>
          <w:rFonts w:ascii="Tahoma" w:hAnsi="Tahoma" w:cs="Tahoma"/>
          <w:b/>
          <w:color w:val="000000" w:themeColor="text1"/>
          <w:sz w:val="20"/>
          <w:szCs w:val="20"/>
        </w:rPr>
      </w:pPr>
      <w:r>
        <w:rPr>
          <w:rFonts w:ascii="Tahoma" w:hAnsi="Tahoma" w:cs="Tahoma"/>
          <w:b/>
          <w:color w:val="000000" w:themeColor="text1"/>
          <w:sz w:val="20"/>
          <w:szCs w:val="20"/>
        </w:rPr>
        <w:t xml:space="preserve">IV. Bere na vědomí </w:t>
      </w:r>
    </w:p>
    <w:p w:rsidR="00033ED2" w:rsidRDefault="00033ED2" w:rsidP="00033ED2">
      <w:pPr>
        <w:widowControl w:val="0"/>
        <w:adjustRightInd w:val="0"/>
        <w:jc w:val="both"/>
        <w:rPr>
          <w:rFonts w:ascii="Tahoma" w:hAnsi="Tahoma" w:cs="Tahoma"/>
          <w:color w:val="000000" w:themeColor="text1"/>
          <w:sz w:val="20"/>
          <w:szCs w:val="20"/>
        </w:rPr>
      </w:pPr>
      <w:r>
        <w:rPr>
          <w:rFonts w:ascii="Tahoma" w:hAnsi="Tahoma" w:cs="Tahoma"/>
          <w:color w:val="000000" w:themeColor="text1"/>
          <w:sz w:val="20"/>
          <w:szCs w:val="20"/>
        </w:rPr>
        <w:t xml:space="preserve">informaci starosty města o jeho rozhodnutí učiněném v souladu s § 30 odst. 1 zákona č. 491/2001 Sb., o volbách do zastupitelstev obcí a o změně některých zákonů, ve znění pozdějších předpisů, vyhradit </w:t>
      </w:r>
      <w:r>
        <w:rPr>
          <w:rFonts w:ascii="Tahoma" w:hAnsi="Tahoma" w:cs="Tahoma"/>
          <w:color w:val="000000" w:themeColor="text1"/>
          <w:sz w:val="20"/>
          <w:szCs w:val="20"/>
        </w:rPr>
        <w:lastRenderedPageBreak/>
        <w:t xml:space="preserve">plochu pro vylepení volebních plakátů ve volební kampani pro volby do Zastupitelstva města Strakonice vyhlášené na </w:t>
      </w:r>
      <w:proofErr w:type="gramStart"/>
      <w:r>
        <w:rPr>
          <w:rFonts w:ascii="Tahoma" w:hAnsi="Tahoma" w:cs="Tahoma"/>
          <w:color w:val="000000" w:themeColor="text1"/>
          <w:sz w:val="20"/>
          <w:szCs w:val="20"/>
        </w:rPr>
        <w:t>23.09.2022</w:t>
      </w:r>
      <w:proofErr w:type="gramEnd"/>
      <w:r>
        <w:rPr>
          <w:rFonts w:ascii="Tahoma" w:hAnsi="Tahoma" w:cs="Tahoma"/>
          <w:color w:val="000000" w:themeColor="text1"/>
          <w:sz w:val="20"/>
          <w:szCs w:val="20"/>
        </w:rPr>
        <w:t xml:space="preserve"> a 24.09.2022.</w:t>
      </w:r>
    </w:p>
    <w:p w:rsidR="00033ED2" w:rsidRDefault="00033ED2" w:rsidP="00033ED2">
      <w:pPr>
        <w:widowControl w:val="0"/>
        <w:adjustRightInd w:val="0"/>
        <w:jc w:val="both"/>
        <w:rPr>
          <w:rFonts w:ascii="Tahoma" w:hAnsi="Tahoma" w:cs="Tahoma"/>
          <w:color w:val="000000" w:themeColor="text1"/>
          <w:sz w:val="20"/>
          <w:szCs w:val="20"/>
        </w:rPr>
      </w:pPr>
      <w:r>
        <w:rPr>
          <w:rFonts w:ascii="Tahoma" w:hAnsi="Tahoma" w:cs="Tahoma"/>
          <w:color w:val="000000" w:themeColor="text1"/>
          <w:sz w:val="20"/>
          <w:szCs w:val="20"/>
        </w:rPr>
        <w:t>Plocha pro vylepení volebních plakátů bude poskytnuta k využití bezplatně.</w:t>
      </w:r>
    </w:p>
    <w:p w:rsidR="00033ED2" w:rsidRDefault="00033ED2" w:rsidP="00033ED2">
      <w:pPr>
        <w:rPr>
          <w:rFonts w:ascii="Tahoma" w:hAnsi="Tahoma" w:cs="Tahoma"/>
          <w:b/>
          <w:color w:val="000000" w:themeColor="text1"/>
          <w:sz w:val="20"/>
          <w:szCs w:val="20"/>
        </w:rPr>
      </w:pPr>
    </w:p>
    <w:p w:rsidR="00033ED2" w:rsidRDefault="00033ED2" w:rsidP="00033ED2">
      <w:pPr>
        <w:rPr>
          <w:rFonts w:ascii="Tahoma" w:hAnsi="Tahoma" w:cs="Tahoma"/>
          <w:b/>
          <w:color w:val="000000" w:themeColor="text1"/>
          <w:sz w:val="20"/>
          <w:szCs w:val="20"/>
        </w:rPr>
      </w:pPr>
      <w:r>
        <w:rPr>
          <w:rFonts w:ascii="Tahoma" w:hAnsi="Tahoma" w:cs="Tahoma"/>
          <w:b/>
          <w:color w:val="000000" w:themeColor="text1"/>
          <w:sz w:val="20"/>
          <w:szCs w:val="20"/>
        </w:rPr>
        <w:t>V. Rozhodla,</w:t>
      </w:r>
    </w:p>
    <w:p w:rsidR="00033ED2" w:rsidRDefault="00033ED2" w:rsidP="00033ED2">
      <w:pPr>
        <w:jc w:val="both"/>
        <w:rPr>
          <w:rFonts w:ascii="Tahoma" w:hAnsi="Tahoma" w:cs="Tahoma"/>
          <w:color w:val="000000" w:themeColor="text1"/>
          <w:sz w:val="20"/>
          <w:szCs w:val="20"/>
        </w:rPr>
      </w:pPr>
      <w:r>
        <w:rPr>
          <w:rFonts w:ascii="Tahoma" w:hAnsi="Tahoma" w:cs="Tahoma"/>
          <w:color w:val="000000" w:themeColor="text1"/>
          <w:sz w:val="20"/>
          <w:szCs w:val="20"/>
        </w:rPr>
        <w:t xml:space="preserve">že v období od </w:t>
      </w:r>
      <w:r>
        <w:rPr>
          <w:rFonts w:ascii="Tahoma" w:hAnsi="Tahoma" w:cs="Tahoma"/>
          <w:color w:val="000000" w:themeColor="text1"/>
          <w:sz w:val="20"/>
          <w:szCs w:val="20"/>
          <w:highlight w:val="yellow"/>
          <w:u w:val="single"/>
        </w:rPr>
        <w:t>……………….</w:t>
      </w:r>
      <w:r>
        <w:rPr>
          <w:rFonts w:ascii="Tahoma" w:hAnsi="Tahoma" w:cs="Tahoma"/>
          <w:color w:val="000000" w:themeColor="text1"/>
          <w:sz w:val="20"/>
          <w:szCs w:val="20"/>
        </w:rPr>
        <w:t xml:space="preserve"> do </w:t>
      </w:r>
      <w:proofErr w:type="gramStart"/>
      <w:r>
        <w:rPr>
          <w:rFonts w:ascii="Tahoma" w:hAnsi="Tahoma" w:cs="Tahoma"/>
          <w:color w:val="000000" w:themeColor="text1"/>
          <w:sz w:val="20"/>
          <w:szCs w:val="20"/>
        </w:rPr>
        <w:t>24.09.2022</w:t>
      </w:r>
      <w:proofErr w:type="gramEnd"/>
      <w:r>
        <w:rPr>
          <w:rFonts w:ascii="Tahoma" w:hAnsi="Tahoma" w:cs="Tahoma"/>
          <w:color w:val="000000" w:themeColor="text1"/>
          <w:sz w:val="20"/>
          <w:szCs w:val="20"/>
        </w:rPr>
        <w:t xml:space="preserve"> bude pozastavena účinnost usnesení Rady města Strakonice č. 5249/2018 z 25.07.2018, jež upravuje zákaz využívání výlepových ploch spadajících do správy </w:t>
      </w:r>
      <w:proofErr w:type="spellStart"/>
      <w:r>
        <w:rPr>
          <w:rFonts w:ascii="Tahoma" w:hAnsi="Tahoma" w:cs="Tahoma"/>
          <w:color w:val="000000" w:themeColor="text1"/>
          <w:sz w:val="20"/>
          <w:szCs w:val="20"/>
        </w:rPr>
        <w:t>MěKS</w:t>
      </w:r>
      <w:proofErr w:type="spellEnd"/>
      <w:r>
        <w:rPr>
          <w:rFonts w:ascii="Tahoma" w:hAnsi="Tahoma" w:cs="Tahoma"/>
          <w:color w:val="000000" w:themeColor="text1"/>
          <w:sz w:val="20"/>
          <w:szCs w:val="20"/>
        </w:rPr>
        <w:t xml:space="preserve"> k prezentaci politických stran, politických hnutí a nezávislých kandidátů. </w:t>
      </w:r>
    </w:p>
    <w:p w:rsidR="00033ED2" w:rsidRDefault="00033ED2" w:rsidP="00033ED2">
      <w:pPr>
        <w:jc w:val="both"/>
        <w:rPr>
          <w:rFonts w:ascii="Tahoma" w:hAnsi="Tahoma" w:cs="Tahoma"/>
          <w:sz w:val="20"/>
          <w:szCs w:val="20"/>
        </w:rPr>
      </w:pPr>
    </w:p>
    <w:p w:rsidR="00033ED2" w:rsidRDefault="00033ED2" w:rsidP="00033ED2">
      <w:pPr>
        <w:jc w:val="both"/>
        <w:rPr>
          <w:rFonts w:ascii="Tahoma" w:hAnsi="Tahoma" w:cs="Tahoma"/>
          <w:b/>
          <w:sz w:val="20"/>
          <w:szCs w:val="20"/>
        </w:rPr>
      </w:pPr>
      <w:r>
        <w:rPr>
          <w:rFonts w:ascii="Tahoma" w:hAnsi="Tahoma" w:cs="Tahoma"/>
          <w:b/>
          <w:sz w:val="20"/>
          <w:szCs w:val="20"/>
        </w:rPr>
        <w:t xml:space="preserve">VI. Stanoví </w:t>
      </w:r>
    </w:p>
    <w:p w:rsidR="00033ED2" w:rsidRDefault="00033ED2" w:rsidP="00033ED2">
      <w:pPr>
        <w:widowControl w:val="0"/>
        <w:adjustRightInd w:val="0"/>
        <w:jc w:val="both"/>
        <w:rPr>
          <w:rFonts w:ascii="Tahoma" w:hAnsi="Tahoma" w:cs="Tahoma"/>
          <w:sz w:val="20"/>
          <w:szCs w:val="20"/>
        </w:rPr>
      </w:pPr>
      <w:r>
        <w:rPr>
          <w:rFonts w:ascii="Tahoma" w:hAnsi="Tahoma" w:cs="Tahoma"/>
          <w:sz w:val="20"/>
          <w:szCs w:val="20"/>
        </w:rPr>
        <w:t xml:space="preserve">k provedení rozhodnutí starosty města Strakonice učiněném v souladu s § 30 odst. 1 zákona č. 491/2001 Sb., o volbách do zastupitelstev obcí a o změně některých zákonů, ve znění pozdějších předpisů, vyhradit plochu pro vylepení volebních plakátů ve volební kampani pro volby do Zastupitelstva města Strakonice vyhlášené na </w:t>
      </w:r>
      <w:proofErr w:type="gramStart"/>
      <w:r>
        <w:rPr>
          <w:rFonts w:ascii="Tahoma" w:hAnsi="Tahoma" w:cs="Tahoma"/>
          <w:sz w:val="20"/>
          <w:szCs w:val="20"/>
        </w:rPr>
        <w:t>23.09.2022</w:t>
      </w:r>
      <w:proofErr w:type="gramEnd"/>
      <w:r>
        <w:rPr>
          <w:rFonts w:ascii="Tahoma" w:hAnsi="Tahoma" w:cs="Tahoma"/>
          <w:sz w:val="20"/>
          <w:szCs w:val="20"/>
        </w:rPr>
        <w:t xml:space="preserve"> a 24.09.2022, následující podmínky pro vylepení volebních plakátů na výlepových plochách ve vlastnictví města Strakonice:</w:t>
      </w:r>
    </w:p>
    <w:p w:rsidR="00033ED2" w:rsidRDefault="00033ED2" w:rsidP="00033ED2">
      <w:pPr>
        <w:widowControl w:val="0"/>
        <w:adjustRightInd w:val="0"/>
        <w:jc w:val="both"/>
        <w:rPr>
          <w:rFonts w:ascii="Tahoma" w:hAnsi="Tahoma" w:cs="Tahoma"/>
          <w:b/>
          <w:color w:val="FF0000"/>
          <w:sz w:val="20"/>
          <w:szCs w:val="20"/>
        </w:rPr>
      </w:pPr>
      <w:r>
        <w:rPr>
          <w:rFonts w:ascii="Tahoma" w:hAnsi="Tahoma" w:cs="Tahoma"/>
          <w:b/>
          <w:color w:val="FF0000"/>
          <w:sz w:val="20"/>
          <w:szCs w:val="20"/>
        </w:rPr>
        <w:t xml:space="preserve">Níže je uveden text schválený pro opakované volby v r. 2019, aktuální pravidla pro komunální volby 2022 je nutno předložit ze strany </w:t>
      </w:r>
      <w:proofErr w:type="spellStart"/>
      <w:r>
        <w:rPr>
          <w:rFonts w:ascii="Tahoma" w:hAnsi="Tahoma" w:cs="Tahoma"/>
          <w:b/>
          <w:color w:val="FF0000"/>
          <w:sz w:val="20"/>
          <w:szCs w:val="20"/>
        </w:rPr>
        <w:t>MěKS</w:t>
      </w:r>
      <w:proofErr w:type="spellEnd"/>
      <w:r>
        <w:rPr>
          <w:rFonts w:ascii="Tahoma" w:hAnsi="Tahoma" w:cs="Tahoma"/>
          <w:b/>
          <w:color w:val="FF0000"/>
          <w:sz w:val="20"/>
          <w:szCs w:val="20"/>
        </w:rPr>
        <w:t xml:space="preserve"> Strakonice (včetně grafických a textových příloh)</w:t>
      </w:r>
    </w:p>
    <w:p w:rsidR="00033ED2" w:rsidRDefault="00033ED2" w:rsidP="00033ED2">
      <w:pPr>
        <w:autoSpaceDE w:val="0"/>
        <w:autoSpaceDN w:val="0"/>
        <w:adjustRightInd w:val="0"/>
        <w:jc w:val="both"/>
        <w:rPr>
          <w:rFonts w:ascii="Tahoma" w:hAnsi="Tahoma" w:cs="Tahoma"/>
          <w:sz w:val="20"/>
          <w:szCs w:val="20"/>
          <w:highlight w:val="yellow"/>
        </w:rPr>
      </w:pPr>
      <w:r>
        <w:rPr>
          <w:rFonts w:ascii="Tahoma" w:hAnsi="Tahoma" w:cs="Tahoma"/>
          <w:sz w:val="20"/>
          <w:szCs w:val="20"/>
          <w:highlight w:val="yellow"/>
        </w:rPr>
        <w:t xml:space="preserve">Výlepové plochy ve vlastnictví města Strakonice spravuje příspěvková organizace Městské kulturní středisko Strakonice, které aktuálně disponuje počtem 36 aktivních výlepových ploch </w:t>
      </w:r>
      <w:r>
        <w:rPr>
          <w:rFonts w:ascii="Tahoma" w:hAnsi="Tahoma" w:cs="Tahoma"/>
          <w:sz w:val="20"/>
          <w:szCs w:val="20"/>
          <w:highlight w:val="yellow"/>
        </w:rPr>
        <w:br/>
        <w:t xml:space="preserve">a pěti ploch zdvojených – velkoformátových. Plochy jsou rozděleny podle velikosti na dva </w:t>
      </w:r>
      <w:r>
        <w:rPr>
          <w:rFonts w:ascii="Tahoma" w:hAnsi="Tahoma" w:cs="Tahoma"/>
          <w:color w:val="000000" w:themeColor="text1"/>
          <w:sz w:val="20"/>
          <w:szCs w:val="20"/>
          <w:highlight w:val="yellow"/>
        </w:rPr>
        <w:t xml:space="preserve">modely A </w:t>
      </w:r>
      <w:proofErr w:type="spellStart"/>
      <w:r>
        <w:rPr>
          <w:rFonts w:ascii="Tahoma" w:hAnsi="Tahoma" w:cs="Tahoma"/>
          <w:color w:val="000000" w:themeColor="text1"/>
          <w:sz w:val="20"/>
          <w:szCs w:val="20"/>
          <w:highlight w:val="yellow"/>
        </w:rPr>
        <w:t>a</w:t>
      </w:r>
      <w:proofErr w:type="spellEnd"/>
      <w:r>
        <w:rPr>
          <w:rFonts w:ascii="Tahoma" w:hAnsi="Tahoma" w:cs="Tahoma"/>
          <w:color w:val="000000" w:themeColor="text1"/>
          <w:sz w:val="20"/>
          <w:szCs w:val="20"/>
          <w:highlight w:val="yellow"/>
        </w:rPr>
        <w:t xml:space="preserve"> B - v počtu 12 menších ploch modelu A </w:t>
      </w:r>
      <w:proofErr w:type="spellStart"/>
      <w:r>
        <w:rPr>
          <w:rFonts w:ascii="Tahoma" w:hAnsi="Tahoma" w:cs="Tahoma"/>
          <w:color w:val="000000" w:themeColor="text1"/>
          <w:sz w:val="20"/>
          <w:szCs w:val="20"/>
          <w:highlight w:val="yellow"/>
        </w:rPr>
        <w:t>a</w:t>
      </w:r>
      <w:proofErr w:type="spellEnd"/>
      <w:r>
        <w:rPr>
          <w:rFonts w:ascii="Tahoma" w:hAnsi="Tahoma" w:cs="Tahoma"/>
          <w:color w:val="000000" w:themeColor="text1"/>
          <w:sz w:val="20"/>
          <w:szCs w:val="20"/>
          <w:highlight w:val="yellow"/>
        </w:rPr>
        <w:t xml:space="preserve"> 24 větších ploch modelu B. </w:t>
      </w:r>
      <w:r>
        <w:rPr>
          <w:rFonts w:ascii="Tahoma" w:hAnsi="Tahoma" w:cs="Tahoma"/>
          <w:color w:val="000000" w:themeColor="text1"/>
          <w:sz w:val="20"/>
          <w:szCs w:val="20"/>
          <w:highlight w:val="yellow"/>
          <w:u w:val="single"/>
        </w:rPr>
        <w:t>V příloze</w:t>
      </w:r>
      <w:r>
        <w:rPr>
          <w:rFonts w:ascii="Tahoma" w:hAnsi="Tahoma" w:cs="Tahoma"/>
          <w:color w:val="000000" w:themeColor="text1"/>
          <w:sz w:val="20"/>
          <w:szCs w:val="20"/>
          <w:highlight w:val="yellow"/>
          <w:u w:val="single"/>
        </w:rPr>
        <w:br/>
        <w:t xml:space="preserve">č. 1 </w:t>
      </w:r>
      <w:r>
        <w:rPr>
          <w:rFonts w:ascii="Tahoma" w:hAnsi="Tahoma" w:cs="Tahoma"/>
          <w:color w:val="000000" w:themeColor="text1"/>
          <w:sz w:val="20"/>
          <w:szCs w:val="20"/>
          <w:highlight w:val="yellow"/>
        </w:rPr>
        <w:t xml:space="preserve">je zobrazeno schéma předvolebního výlepu tak, aby oba modely výlepových ploch poskytly stejný prostor pro všechny volební subjekty. Počet volebních subjektů, tedy 10 zaregistrovaných, určuje rozměr formátu výlepových ploch ve velikosti A2 definovaný </w:t>
      </w:r>
      <w:r>
        <w:rPr>
          <w:rFonts w:ascii="Tahoma" w:hAnsi="Tahoma" w:cs="Tahoma"/>
          <w:sz w:val="20"/>
          <w:szCs w:val="20"/>
          <w:highlight w:val="yellow"/>
        </w:rPr>
        <w:t xml:space="preserve">parametry 420 x 594 mm. Tento formát je největším možným použitelným, aby byly dodrženy rovné podmínky na veškerých výlepových plochách ve vlastnictví města Strakonice, při zachování umístění smluvně vázaného programu kin v levém horním rohu každé výlepové plochy. Je nepřípustné, aby program kin byl přelepován. </w:t>
      </w:r>
    </w:p>
    <w:p w:rsidR="00033ED2" w:rsidRDefault="00033ED2" w:rsidP="00033ED2">
      <w:pPr>
        <w:autoSpaceDE w:val="0"/>
        <w:autoSpaceDN w:val="0"/>
        <w:adjustRightInd w:val="0"/>
        <w:jc w:val="both"/>
        <w:rPr>
          <w:rFonts w:ascii="Tahoma" w:hAnsi="Tahoma" w:cs="Tahoma"/>
          <w:color w:val="000000" w:themeColor="text1"/>
          <w:sz w:val="20"/>
          <w:szCs w:val="20"/>
          <w:highlight w:val="yellow"/>
        </w:rPr>
      </w:pPr>
      <w:r>
        <w:rPr>
          <w:rFonts w:ascii="Tahoma" w:hAnsi="Tahoma" w:cs="Tahoma"/>
          <w:sz w:val="20"/>
          <w:szCs w:val="20"/>
          <w:highlight w:val="yellow"/>
        </w:rPr>
        <w:t xml:space="preserve">Volební plakáty formátu A2 orientované na šířku, musí každý politický subjekt mající o kampaň zájem, odevzdat nejpozději do pátku …………… 2022 do 12.00 hodin </w:t>
      </w:r>
      <w:r>
        <w:rPr>
          <w:rFonts w:ascii="Tahoma" w:hAnsi="Tahoma" w:cs="Tahoma"/>
          <w:sz w:val="20"/>
          <w:szCs w:val="20"/>
          <w:highlight w:val="yellow"/>
        </w:rPr>
        <w:br/>
        <w:t xml:space="preserve">na pokladnu Domu kultury Strakonice na adrese: Mírová 831, Strakonice v počtu </w:t>
      </w:r>
      <w:r>
        <w:rPr>
          <w:rFonts w:ascii="Tahoma" w:hAnsi="Tahoma" w:cs="Tahoma"/>
          <w:sz w:val="20"/>
          <w:szCs w:val="20"/>
          <w:highlight w:val="yellow"/>
        </w:rPr>
        <w:br/>
        <w:t xml:space="preserve">40 ks (36 ks pro výlep + 4 ks rezerva v případě poškození vandaly či nepříznivými klimatickými podmínkami). </w:t>
      </w:r>
      <w:r>
        <w:rPr>
          <w:rFonts w:ascii="Tahoma" w:hAnsi="Tahoma" w:cs="Tahoma"/>
          <w:color w:val="000000" w:themeColor="text1"/>
          <w:sz w:val="20"/>
          <w:szCs w:val="20"/>
          <w:highlight w:val="yellow"/>
        </w:rPr>
        <w:t xml:space="preserve">Osobami pověřenými k převzetí volebních plakátů jsou pracovnice </w:t>
      </w:r>
      <w:proofErr w:type="spellStart"/>
      <w:r>
        <w:rPr>
          <w:rFonts w:ascii="Tahoma" w:hAnsi="Tahoma" w:cs="Tahoma"/>
          <w:color w:val="000000" w:themeColor="text1"/>
          <w:sz w:val="20"/>
          <w:szCs w:val="20"/>
          <w:highlight w:val="yellow"/>
        </w:rPr>
        <w:t>MěKS</w:t>
      </w:r>
      <w:proofErr w:type="spellEnd"/>
      <w:r>
        <w:rPr>
          <w:rFonts w:ascii="Tahoma" w:hAnsi="Tahoma" w:cs="Tahoma"/>
          <w:color w:val="000000" w:themeColor="text1"/>
          <w:sz w:val="20"/>
          <w:szCs w:val="20"/>
          <w:highlight w:val="yellow"/>
        </w:rPr>
        <w:t xml:space="preserve"> Strakonice – pokladny Domu kultury Strakonice.</w:t>
      </w:r>
    </w:p>
    <w:p w:rsidR="00033ED2" w:rsidRDefault="00033ED2" w:rsidP="00033ED2">
      <w:pPr>
        <w:autoSpaceDE w:val="0"/>
        <w:autoSpaceDN w:val="0"/>
        <w:adjustRightInd w:val="0"/>
        <w:jc w:val="both"/>
        <w:rPr>
          <w:rFonts w:ascii="Tahoma" w:hAnsi="Tahoma" w:cs="Tahoma"/>
          <w:sz w:val="20"/>
          <w:szCs w:val="20"/>
          <w:highlight w:val="yellow"/>
        </w:rPr>
      </w:pPr>
      <w:r>
        <w:rPr>
          <w:rFonts w:ascii="Tahoma" w:hAnsi="Tahoma" w:cs="Tahoma"/>
          <w:sz w:val="20"/>
          <w:szCs w:val="20"/>
          <w:highlight w:val="yellow"/>
        </w:rPr>
        <w:t xml:space="preserve">Volební plakáty budou vylepovány v období od …….. 2022 tak, aby …….. 2022 byly kompletně vylepeny veškeré výlepové plochy určené k předvolební propagaci volebních subjektů, a to v pořadí daném dle vylosovaného pořadí volebního subjektu na hlasovacím lístku pro předmětné volby losem politických stran. </w:t>
      </w:r>
    </w:p>
    <w:p w:rsidR="00033ED2" w:rsidRDefault="00033ED2" w:rsidP="00033ED2">
      <w:pPr>
        <w:autoSpaceDE w:val="0"/>
        <w:autoSpaceDN w:val="0"/>
        <w:adjustRightInd w:val="0"/>
        <w:jc w:val="both"/>
        <w:rPr>
          <w:rFonts w:ascii="Tahoma" w:hAnsi="Tahoma" w:cs="Tahoma"/>
          <w:sz w:val="20"/>
          <w:szCs w:val="20"/>
          <w:highlight w:val="yellow"/>
        </w:rPr>
      </w:pPr>
      <w:r>
        <w:rPr>
          <w:rFonts w:ascii="Tahoma" w:hAnsi="Tahoma" w:cs="Tahoma"/>
          <w:sz w:val="20"/>
          <w:szCs w:val="20"/>
          <w:highlight w:val="yellow"/>
        </w:rPr>
        <w:t xml:space="preserve">Pořadí plakátů na všech výlepových plochách typu A i B bude striktně odpovídat přiloženému schématu na příloze č. 1.  </w:t>
      </w:r>
    </w:p>
    <w:p w:rsidR="00033ED2" w:rsidRDefault="00033ED2" w:rsidP="00033ED2">
      <w:pPr>
        <w:autoSpaceDE w:val="0"/>
        <w:autoSpaceDN w:val="0"/>
        <w:adjustRightInd w:val="0"/>
        <w:jc w:val="both"/>
        <w:rPr>
          <w:rFonts w:ascii="Tahoma" w:hAnsi="Tahoma" w:cs="Tahoma"/>
          <w:color w:val="000000" w:themeColor="text1"/>
          <w:sz w:val="20"/>
          <w:szCs w:val="20"/>
          <w:highlight w:val="yellow"/>
        </w:rPr>
      </w:pPr>
      <w:r>
        <w:rPr>
          <w:rFonts w:ascii="Tahoma" w:hAnsi="Tahoma" w:cs="Tahoma"/>
          <w:sz w:val="20"/>
          <w:szCs w:val="20"/>
          <w:highlight w:val="yellow"/>
        </w:rPr>
        <w:t xml:space="preserve">Jestliže se volební subjekt rozhodne využít pro výlep nižší počet než je celkový počet výlepových ploch, pak bude při výlepu postupováno podle pořadí výlepových ploch přesně </w:t>
      </w:r>
      <w:r>
        <w:rPr>
          <w:rFonts w:ascii="Tahoma" w:hAnsi="Tahoma" w:cs="Tahoma"/>
          <w:color w:val="000000" w:themeColor="text1"/>
          <w:sz w:val="20"/>
          <w:szCs w:val="20"/>
          <w:highlight w:val="yellow"/>
        </w:rPr>
        <w:t xml:space="preserve">definovaných </w:t>
      </w:r>
      <w:r>
        <w:rPr>
          <w:rFonts w:ascii="Tahoma" w:hAnsi="Tahoma" w:cs="Tahoma"/>
          <w:color w:val="000000" w:themeColor="text1"/>
          <w:sz w:val="20"/>
          <w:szCs w:val="20"/>
          <w:highlight w:val="yellow"/>
          <w:u w:val="single"/>
        </w:rPr>
        <w:t>v příloze č. 2</w:t>
      </w:r>
      <w:r>
        <w:rPr>
          <w:rFonts w:ascii="Tahoma" w:hAnsi="Tahoma" w:cs="Tahoma"/>
          <w:color w:val="000000" w:themeColor="text1"/>
          <w:sz w:val="20"/>
          <w:szCs w:val="20"/>
          <w:highlight w:val="yellow"/>
        </w:rPr>
        <w:t xml:space="preserve"> od čísla 1 až do čísla odpovídajícímu poskytnutému počtu volebních plakátů. Mapa rozmístění výlepových ploch je znázorněna </w:t>
      </w:r>
      <w:r>
        <w:rPr>
          <w:rFonts w:ascii="Tahoma" w:hAnsi="Tahoma" w:cs="Tahoma"/>
          <w:color w:val="000000" w:themeColor="text1"/>
          <w:sz w:val="20"/>
          <w:szCs w:val="20"/>
          <w:highlight w:val="yellow"/>
          <w:u w:val="single"/>
        </w:rPr>
        <w:t>v příloze č. 3</w:t>
      </w:r>
      <w:r>
        <w:rPr>
          <w:rFonts w:ascii="Tahoma" w:hAnsi="Tahoma" w:cs="Tahoma"/>
          <w:color w:val="000000" w:themeColor="text1"/>
          <w:sz w:val="20"/>
          <w:szCs w:val="20"/>
          <w:highlight w:val="yellow"/>
        </w:rPr>
        <w:t xml:space="preserve">. </w:t>
      </w:r>
    </w:p>
    <w:p w:rsidR="00033ED2" w:rsidRDefault="00033ED2" w:rsidP="00033ED2">
      <w:pPr>
        <w:autoSpaceDE w:val="0"/>
        <w:autoSpaceDN w:val="0"/>
        <w:adjustRightInd w:val="0"/>
        <w:jc w:val="both"/>
        <w:rPr>
          <w:rFonts w:ascii="Tahoma" w:hAnsi="Tahoma" w:cs="Tahoma"/>
          <w:color w:val="000000" w:themeColor="text1"/>
          <w:sz w:val="20"/>
          <w:szCs w:val="20"/>
        </w:rPr>
      </w:pPr>
      <w:r>
        <w:rPr>
          <w:rFonts w:ascii="Tahoma" w:hAnsi="Tahoma" w:cs="Tahoma"/>
          <w:color w:val="000000" w:themeColor="text1"/>
          <w:sz w:val="20"/>
          <w:szCs w:val="20"/>
          <w:highlight w:val="yellow"/>
        </w:rPr>
        <w:t xml:space="preserve">Jestliže se volební subjekt rozhodne nevyužít vyhrazené plochy pro výlep, </w:t>
      </w:r>
      <w:r>
        <w:rPr>
          <w:rFonts w:ascii="Tahoma" w:hAnsi="Tahoma" w:cs="Tahoma"/>
          <w:bCs/>
          <w:color w:val="000000" w:themeColor="text1"/>
          <w:sz w:val="20"/>
          <w:szCs w:val="20"/>
          <w:highlight w:val="yellow"/>
        </w:rPr>
        <w:t>případně nedodá výlepové</w:t>
      </w:r>
      <w:r>
        <w:rPr>
          <w:rFonts w:ascii="Tahoma" w:hAnsi="Tahoma" w:cs="Tahoma"/>
          <w:bCs/>
          <w:color w:val="000000" w:themeColor="text1"/>
          <w:sz w:val="20"/>
          <w:szCs w:val="20"/>
        </w:rPr>
        <w:t xml:space="preserve"> </w:t>
      </w:r>
      <w:r>
        <w:rPr>
          <w:rFonts w:ascii="Tahoma" w:hAnsi="Tahoma" w:cs="Tahoma"/>
          <w:bCs/>
          <w:color w:val="000000" w:themeColor="text1"/>
          <w:sz w:val="20"/>
          <w:szCs w:val="20"/>
          <w:highlight w:val="yellow"/>
        </w:rPr>
        <w:t>volební plakáty v uvedeném termínu, toto místo bude ponecháno neobsazené.</w:t>
      </w:r>
      <w:r>
        <w:rPr>
          <w:rFonts w:ascii="Tahoma" w:hAnsi="Tahoma" w:cs="Tahoma"/>
          <w:bCs/>
          <w:color w:val="000000" w:themeColor="text1"/>
          <w:sz w:val="20"/>
          <w:szCs w:val="20"/>
        </w:rPr>
        <w:t xml:space="preserve"> </w:t>
      </w:r>
      <w:r>
        <w:rPr>
          <w:rFonts w:ascii="Tahoma" w:hAnsi="Tahoma" w:cs="Tahoma"/>
          <w:color w:val="000000" w:themeColor="text1"/>
          <w:sz w:val="20"/>
          <w:szCs w:val="20"/>
        </w:rPr>
        <w:t xml:space="preserve"> </w:t>
      </w:r>
    </w:p>
    <w:p w:rsidR="00033ED2" w:rsidRDefault="00033ED2" w:rsidP="00033ED2">
      <w:pPr>
        <w:widowControl w:val="0"/>
        <w:adjustRightInd w:val="0"/>
        <w:jc w:val="both"/>
        <w:rPr>
          <w:rFonts w:ascii="Tahoma" w:hAnsi="Tahoma" w:cs="Tahoma"/>
          <w:sz w:val="20"/>
          <w:szCs w:val="20"/>
        </w:rPr>
      </w:pPr>
      <w:r>
        <w:rPr>
          <w:rFonts w:ascii="Tahoma" w:hAnsi="Tahoma" w:cs="Tahoma"/>
          <w:sz w:val="20"/>
          <w:szCs w:val="20"/>
        </w:rPr>
        <w:t xml:space="preserve">Plocha pro vylepení volebních plakátů bude v souladu s § 30 odst. 1 zákona </w:t>
      </w:r>
      <w:r>
        <w:rPr>
          <w:rFonts w:ascii="Tahoma" w:hAnsi="Tahoma" w:cs="Tahoma"/>
          <w:sz w:val="20"/>
          <w:szCs w:val="20"/>
        </w:rPr>
        <w:br/>
        <w:t xml:space="preserve">č. 491/2001 Sb., o volbách do zastupitelstev obcí a o změně některých zákonů, </w:t>
      </w:r>
      <w:r>
        <w:rPr>
          <w:rFonts w:ascii="Tahoma" w:hAnsi="Tahoma" w:cs="Tahoma"/>
          <w:sz w:val="20"/>
          <w:szCs w:val="20"/>
        </w:rPr>
        <w:br/>
        <w:t>ve znění pozdějších předpisů, poskytnuta k využití bezplatně.</w:t>
      </w:r>
    </w:p>
    <w:p w:rsidR="00033ED2" w:rsidRDefault="00033ED2" w:rsidP="00033ED2">
      <w:pPr>
        <w:widowControl w:val="0"/>
        <w:adjustRightInd w:val="0"/>
        <w:jc w:val="both"/>
        <w:rPr>
          <w:rFonts w:ascii="Tahoma" w:hAnsi="Tahoma" w:cs="Tahoma"/>
          <w:sz w:val="20"/>
          <w:szCs w:val="20"/>
        </w:rPr>
      </w:pPr>
    </w:p>
    <w:p w:rsidR="00033ED2" w:rsidRDefault="00033ED2" w:rsidP="00033ED2">
      <w:pPr>
        <w:jc w:val="both"/>
        <w:rPr>
          <w:rFonts w:ascii="Tahoma" w:hAnsi="Tahoma" w:cs="Tahoma"/>
          <w:b/>
          <w:sz w:val="20"/>
          <w:szCs w:val="20"/>
        </w:rPr>
      </w:pPr>
      <w:r>
        <w:rPr>
          <w:rFonts w:ascii="Tahoma" w:hAnsi="Tahoma" w:cs="Tahoma"/>
          <w:b/>
          <w:sz w:val="20"/>
          <w:szCs w:val="20"/>
        </w:rPr>
        <w:t>VII. Rozhodla,</w:t>
      </w:r>
    </w:p>
    <w:p w:rsidR="00033ED2" w:rsidRDefault="00033ED2" w:rsidP="00033ED2">
      <w:pPr>
        <w:jc w:val="both"/>
        <w:rPr>
          <w:rFonts w:ascii="Tahoma" w:hAnsi="Tahoma" w:cs="Tahoma"/>
          <w:sz w:val="20"/>
          <w:szCs w:val="20"/>
        </w:rPr>
      </w:pPr>
      <w:r>
        <w:rPr>
          <w:rFonts w:ascii="Tahoma" w:hAnsi="Tahoma" w:cs="Tahoma"/>
          <w:sz w:val="20"/>
          <w:szCs w:val="20"/>
        </w:rPr>
        <w:t xml:space="preserve">že ve volební kampani pro volby do Zastupitelstva města Strakonice vyhlášené na </w:t>
      </w:r>
      <w:proofErr w:type="gramStart"/>
      <w:r>
        <w:rPr>
          <w:rFonts w:ascii="Tahoma" w:hAnsi="Tahoma" w:cs="Tahoma"/>
          <w:sz w:val="20"/>
          <w:szCs w:val="20"/>
        </w:rPr>
        <w:t>23.09.2022</w:t>
      </w:r>
      <w:proofErr w:type="gramEnd"/>
      <w:r>
        <w:rPr>
          <w:rFonts w:ascii="Tahoma" w:hAnsi="Tahoma" w:cs="Tahoma"/>
          <w:sz w:val="20"/>
          <w:szCs w:val="20"/>
        </w:rPr>
        <w:t xml:space="preserve"> a 24.09.2022 nebudou k propagaci volebních subjektů využívány webové stránky města Strakonice ani profil města Strakonice na sociální síti </w:t>
      </w:r>
      <w:proofErr w:type="spellStart"/>
      <w:r>
        <w:rPr>
          <w:rFonts w:ascii="Tahoma" w:hAnsi="Tahoma" w:cs="Tahoma"/>
          <w:sz w:val="20"/>
          <w:szCs w:val="20"/>
        </w:rPr>
        <w:t>Facebook</w:t>
      </w:r>
      <w:proofErr w:type="spellEnd"/>
      <w:r>
        <w:rPr>
          <w:rFonts w:ascii="Tahoma" w:hAnsi="Tahoma" w:cs="Tahoma"/>
          <w:sz w:val="20"/>
          <w:szCs w:val="20"/>
        </w:rPr>
        <w:t>.</w:t>
      </w:r>
    </w:p>
    <w:p w:rsidR="00033ED2" w:rsidRDefault="00033ED2" w:rsidP="00033ED2">
      <w:pPr>
        <w:jc w:val="both"/>
        <w:rPr>
          <w:rFonts w:ascii="Tahoma" w:hAnsi="Tahoma" w:cs="Tahoma"/>
          <w:sz w:val="20"/>
          <w:szCs w:val="20"/>
        </w:rPr>
      </w:pPr>
    </w:p>
    <w:p w:rsidR="00033ED2" w:rsidRDefault="00033ED2" w:rsidP="00033ED2">
      <w:pPr>
        <w:jc w:val="both"/>
        <w:rPr>
          <w:rFonts w:ascii="Tahoma" w:hAnsi="Tahoma" w:cs="Tahoma"/>
          <w:b/>
          <w:sz w:val="20"/>
          <w:szCs w:val="20"/>
        </w:rPr>
      </w:pPr>
      <w:r>
        <w:rPr>
          <w:rFonts w:ascii="Tahoma" w:hAnsi="Tahoma" w:cs="Tahoma"/>
          <w:b/>
          <w:sz w:val="20"/>
          <w:szCs w:val="20"/>
        </w:rPr>
        <w:t xml:space="preserve">VIII. Rozhodla, </w:t>
      </w:r>
    </w:p>
    <w:p w:rsidR="00033ED2" w:rsidRDefault="00033ED2" w:rsidP="00033ED2">
      <w:pPr>
        <w:widowControl w:val="0"/>
        <w:adjustRightInd w:val="0"/>
        <w:jc w:val="both"/>
        <w:rPr>
          <w:rFonts w:ascii="Tahoma" w:hAnsi="Tahoma" w:cs="Tahoma"/>
          <w:sz w:val="20"/>
          <w:szCs w:val="20"/>
        </w:rPr>
      </w:pPr>
      <w:r>
        <w:rPr>
          <w:rFonts w:ascii="Tahoma" w:hAnsi="Tahoma" w:cs="Tahoma"/>
          <w:sz w:val="20"/>
          <w:szCs w:val="20"/>
        </w:rPr>
        <w:t xml:space="preserve">že ve volební kampani pro volby do Zastupitelstva města Strakonice vyhlášené na </w:t>
      </w:r>
      <w:proofErr w:type="gramStart"/>
      <w:r>
        <w:rPr>
          <w:rFonts w:ascii="Tahoma" w:hAnsi="Tahoma" w:cs="Tahoma"/>
          <w:sz w:val="20"/>
          <w:szCs w:val="20"/>
        </w:rPr>
        <w:t>23.09.2022</w:t>
      </w:r>
      <w:proofErr w:type="gramEnd"/>
      <w:r>
        <w:rPr>
          <w:rFonts w:ascii="Tahoma" w:hAnsi="Tahoma" w:cs="Tahoma"/>
          <w:sz w:val="20"/>
          <w:szCs w:val="20"/>
        </w:rPr>
        <w:t xml:space="preserve"> a 24.09.2022 nebude k propagaci volebních subjektů využíváno vysílání Strakonické televize, s.r.o.</w:t>
      </w:r>
    </w:p>
    <w:p w:rsidR="00033ED2" w:rsidRDefault="00033ED2" w:rsidP="00033ED2">
      <w:pPr>
        <w:widowControl w:val="0"/>
        <w:adjustRightInd w:val="0"/>
        <w:jc w:val="both"/>
        <w:rPr>
          <w:rFonts w:ascii="Tahoma" w:hAnsi="Tahoma" w:cs="Tahoma"/>
          <w:sz w:val="20"/>
          <w:szCs w:val="20"/>
        </w:rPr>
      </w:pPr>
      <w:r>
        <w:rPr>
          <w:rFonts w:ascii="Tahoma" w:hAnsi="Tahoma" w:cs="Tahoma"/>
          <w:sz w:val="20"/>
          <w:szCs w:val="20"/>
        </w:rPr>
        <w:lastRenderedPageBreak/>
        <w:t xml:space="preserve"> </w:t>
      </w:r>
    </w:p>
    <w:p w:rsidR="00033ED2" w:rsidRDefault="00033ED2" w:rsidP="00033ED2">
      <w:pPr>
        <w:jc w:val="both"/>
        <w:rPr>
          <w:rFonts w:ascii="Tahoma" w:hAnsi="Tahoma" w:cs="Tahoma"/>
          <w:b/>
          <w:sz w:val="20"/>
          <w:szCs w:val="20"/>
        </w:rPr>
      </w:pPr>
      <w:r>
        <w:rPr>
          <w:rFonts w:ascii="Tahoma" w:hAnsi="Tahoma" w:cs="Tahoma"/>
          <w:b/>
          <w:sz w:val="20"/>
          <w:szCs w:val="20"/>
        </w:rPr>
        <w:t xml:space="preserve">IX. Rozhodla, </w:t>
      </w:r>
    </w:p>
    <w:p w:rsidR="00033ED2" w:rsidRDefault="00033ED2" w:rsidP="00033ED2">
      <w:pPr>
        <w:widowControl w:val="0"/>
        <w:adjustRightInd w:val="0"/>
        <w:jc w:val="both"/>
        <w:rPr>
          <w:rFonts w:ascii="Tahoma" w:hAnsi="Tahoma" w:cs="Tahoma"/>
          <w:sz w:val="20"/>
          <w:szCs w:val="20"/>
        </w:rPr>
      </w:pPr>
      <w:r>
        <w:rPr>
          <w:rFonts w:ascii="Tahoma" w:hAnsi="Tahoma" w:cs="Tahoma"/>
          <w:sz w:val="20"/>
          <w:szCs w:val="20"/>
        </w:rPr>
        <w:t xml:space="preserve">že ve volební kampani pro volby do Zastupitelstva města Strakonice vyhlášené na </w:t>
      </w:r>
      <w:proofErr w:type="gramStart"/>
      <w:r>
        <w:rPr>
          <w:rFonts w:ascii="Tahoma" w:hAnsi="Tahoma" w:cs="Tahoma"/>
          <w:sz w:val="20"/>
          <w:szCs w:val="20"/>
        </w:rPr>
        <w:t>23.09.2022</w:t>
      </w:r>
      <w:proofErr w:type="gramEnd"/>
      <w:r>
        <w:rPr>
          <w:rFonts w:ascii="Tahoma" w:hAnsi="Tahoma" w:cs="Tahoma"/>
          <w:sz w:val="20"/>
          <w:szCs w:val="20"/>
        </w:rPr>
        <w:t xml:space="preserve"> a 24.09.2022 nebudou k propagaci volebních subjektů využívány žádné další nemovité věci ani movité věci ve vlastnictví města Strakonice (vyjma věcí uvedených v předcházejících bodech tohoto usnesení) užívané přímo městem Strakonice, jím zřízenými příspěvkovými organizacemi, nebo obchodními společnostmi, v nichž má město Strakonice 100% majetkovou účast.</w:t>
      </w:r>
    </w:p>
    <w:p w:rsidR="00033ED2" w:rsidRDefault="00033ED2" w:rsidP="00033ED2"/>
    <w:p w:rsidR="00033ED2" w:rsidRPr="006F7509" w:rsidRDefault="00033ED2" w:rsidP="00614371">
      <w:pPr>
        <w:jc w:val="both"/>
        <w:rPr>
          <w:rFonts w:ascii="Tahoma" w:hAnsi="Tahoma" w:cs="Tahoma"/>
          <w:sz w:val="20"/>
          <w:szCs w:val="20"/>
          <w:lang w:eastAsia="en-US"/>
        </w:rPr>
      </w:pPr>
    </w:p>
    <w:sectPr w:rsidR="00033ED2" w:rsidRPr="006F750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EBF" w:rsidRDefault="00485EBF" w:rsidP="00485EBF">
      <w:r>
        <w:separator/>
      </w:r>
    </w:p>
  </w:endnote>
  <w:endnote w:type="continuationSeparator" w:id="0">
    <w:p w:rsidR="00485EBF" w:rsidRDefault="00485EBF" w:rsidP="004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215435"/>
      <w:docPartObj>
        <w:docPartGallery w:val="Page Numbers (Bottom of Page)"/>
        <w:docPartUnique/>
      </w:docPartObj>
    </w:sdtPr>
    <w:sdtEndPr/>
    <w:sdtContent>
      <w:p w:rsidR="00485EBF" w:rsidRDefault="00485EBF">
        <w:pPr>
          <w:pStyle w:val="Zpat"/>
          <w:jc w:val="center"/>
        </w:pPr>
        <w:r>
          <w:fldChar w:fldCharType="begin"/>
        </w:r>
        <w:r>
          <w:instrText>PAGE   \* MERGEFORMAT</w:instrText>
        </w:r>
        <w:r>
          <w:fldChar w:fldCharType="separate"/>
        </w:r>
        <w:r w:rsidR="00A747D1">
          <w:rPr>
            <w:noProof/>
          </w:rPr>
          <w:t>5</w:t>
        </w:r>
        <w:r>
          <w:fldChar w:fldCharType="end"/>
        </w:r>
      </w:p>
    </w:sdtContent>
  </w:sdt>
  <w:p w:rsidR="00485EBF" w:rsidRDefault="00485E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EBF" w:rsidRDefault="00485EBF" w:rsidP="00485EBF">
      <w:r>
        <w:separator/>
      </w:r>
    </w:p>
  </w:footnote>
  <w:footnote w:type="continuationSeparator" w:id="0">
    <w:p w:rsidR="00485EBF" w:rsidRDefault="00485EBF" w:rsidP="00485E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37CBD"/>
    <w:multiLevelType w:val="hybridMultilevel"/>
    <w:tmpl w:val="ADC29702"/>
    <w:lvl w:ilvl="0" w:tplc="0405000F">
      <w:start w:val="1"/>
      <w:numFmt w:val="decimal"/>
      <w:lvlText w:val="%1."/>
      <w:lvlJc w:val="left"/>
      <w:pPr>
        <w:ind w:left="3054" w:hanging="360"/>
      </w:pPr>
    </w:lvl>
    <w:lvl w:ilvl="1" w:tplc="04050019" w:tentative="1">
      <w:start w:val="1"/>
      <w:numFmt w:val="lowerLetter"/>
      <w:lvlText w:val="%2."/>
      <w:lvlJc w:val="left"/>
      <w:pPr>
        <w:ind w:left="3774" w:hanging="360"/>
      </w:pPr>
    </w:lvl>
    <w:lvl w:ilvl="2" w:tplc="0405001B" w:tentative="1">
      <w:start w:val="1"/>
      <w:numFmt w:val="lowerRoman"/>
      <w:lvlText w:val="%3."/>
      <w:lvlJc w:val="right"/>
      <w:pPr>
        <w:ind w:left="4494" w:hanging="180"/>
      </w:pPr>
    </w:lvl>
    <w:lvl w:ilvl="3" w:tplc="0405000F" w:tentative="1">
      <w:start w:val="1"/>
      <w:numFmt w:val="decimal"/>
      <w:lvlText w:val="%4."/>
      <w:lvlJc w:val="left"/>
      <w:pPr>
        <w:ind w:left="5214" w:hanging="360"/>
      </w:pPr>
    </w:lvl>
    <w:lvl w:ilvl="4" w:tplc="04050019" w:tentative="1">
      <w:start w:val="1"/>
      <w:numFmt w:val="lowerLetter"/>
      <w:lvlText w:val="%5."/>
      <w:lvlJc w:val="left"/>
      <w:pPr>
        <w:ind w:left="5934" w:hanging="360"/>
      </w:pPr>
    </w:lvl>
    <w:lvl w:ilvl="5" w:tplc="0405001B" w:tentative="1">
      <w:start w:val="1"/>
      <w:numFmt w:val="lowerRoman"/>
      <w:lvlText w:val="%6."/>
      <w:lvlJc w:val="right"/>
      <w:pPr>
        <w:ind w:left="6654" w:hanging="180"/>
      </w:pPr>
    </w:lvl>
    <w:lvl w:ilvl="6" w:tplc="0405000F" w:tentative="1">
      <w:start w:val="1"/>
      <w:numFmt w:val="decimal"/>
      <w:lvlText w:val="%7."/>
      <w:lvlJc w:val="left"/>
      <w:pPr>
        <w:ind w:left="7374" w:hanging="360"/>
      </w:pPr>
    </w:lvl>
    <w:lvl w:ilvl="7" w:tplc="04050019" w:tentative="1">
      <w:start w:val="1"/>
      <w:numFmt w:val="lowerLetter"/>
      <w:lvlText w:val="%8."/>
      <w:lvlJc w:val="left"/>
      <w:pPr>
        <w:ind w:left="8094" w:hanging="360"/>
      </w:pPr>
    </w:lvl>
    <w:lvl w:ilvl="8" w:tplc="0405001B" w:tentative="1">
      <w:start w:val="1"/>
      <w:numFmt w:val="lowerRoman"/>
      <w:lvlText w:val="%9."/>
      <w:lvlJc w:val="right"/>
      <w:pPr>
        <w:ind w:left="8814" w:hanging="180"/>
      </w:pPr>
    </w:lvl>
  </w:abstractNum>
  <w:abstractNum w:abstractNumId="1" w15:restartNumberingAfterBreak="0">
    <w:nsid w:val="023D1778"/>
    <w:multiLevelType w:val="hybridMultilevel"/>
    <w:tmpl w:val="02F0F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2965C5"/>
    <w:multiLevelType w:val="hybridMultilevel"/>
    <w:tmpl w:val="0D20CA56"/>
    <w:lvl w:ilvl="0" w:tplc="0405000F">
      <w:start w:val="1"/>
      <w:numFmt w:val="decimal"/>
      <w:lvlText w:val="%1."/>
      <w:lvlJc w:val="left"/>
      <w:pPr>
        <w:ind w:left="2844" w:hanging="360"/>
      </w:p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3" w15:restartNumberingAfterBreak="0">
    <w:nsid w:val="04600A73"/>
    <w:multiLevelType w:val="hybridMultilevel"/>
    <w:tmpl w:val="F550C49E"/>
    <w:lvl w:ilvl="0" w:tplc="4B345B0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FA101C"/>
    <w:multiLevelType w:val="hybridMultilevel"/>
    <w:tmpl w:val="87E6E1D4"/>
    <w:lvl w:ilvl="0" w:tplc="0405000F">
      <w:start w:val="1"/>
      <w:numFmt w:val="decimal"/>
      <w:lvlText w:val="%1."/>
      <w:lvlJc w:val="left"/>
      <w:pPr>
        <w:ind w:left="2844" w:hanging="360"/>
      </w:p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5" w15:restartNumberingAfterBreak="0">
    <w:nsid w:val="0A661428"/>
    <w:multiLevelType w:val="hybridMultilevel"/>
    <w:tmpl w:val="CA522462"/>
    <w:lvl w:ilvl="0" w:tplc="0405000F">
      <w:start w:val="1"/>
      <w:numFmt w:val="decimal"/>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6" w15:restartNumberingAfterBreak="0">
    <w:nsid w:val="0D900C42"/>
    <w:multiLevelType w:val="hybridMultilevel"/>
    <w:tmpl w:val="E3A6D6D2"/>
    <w:lvl w:ilvl="0" w:tplc="0405000F">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0743D6"/>
    <w:multiLevelType w:val="hybridMultilevel"/>
    <w:tmpl w:val="33A82700"/>
    <w:lvl w:ilvl="0" w:tplc="C4A0C2B6">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597C6A"/>
    <w:multiLevelType w:val="hybridMultilevel"/>
    <w:tmpl w:val="9E8E5926"/>
    <w:lvl w:ilvl="0" w:tplc="E8BE8374">
      <w:start w:val="1"/>
      <w:numFmt w:val="decimal"/>
      <w:lvlText w:val="%1)"/>
      <w:lvlJc w:val="left"/>
      <w:pPr>
        <w:ind w:left="720" w:hanging="360"/>
      </w:pPr>
      <w:rPr>
        <w:rFonts w:ascii="Times New Roman" w:hAnsi="Times New Roman" w:cs="Times New Roman" w:hint="default"/>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FF1E7F"/>
    <w:multiLevelType w:val="hybridMultilevel"/>
    <w:tmpl w:val="3C0C02B4"/>
    <w:lvl w:ilvl="0" w:tplc="04050001">
      <w:start w:val="1"/>
      <w:numFmt w:val="bullet"/>
      <w:lvlText w:val=""/>
      <w:lvlJc w:val="left"/>
      <w:pPr>
        <w:ind w:left="3330" w:hanging="360"/>
      </w:pPr>
      <w:rPr>
        <w:rFonts w:ascii="Symbol" w:hAnsi="Symbol" w:hint="default"/>
      </w:rPr>
    </w:lvl>
    <w:lvl w:ilvl="1" w:tplc="04050003" w:tentative="1">
      <w:start w:val="1"/>
      <w:numFmt w:val="bullet"/>
      <w:lvlText w:val="o"/>
      <w:lvlJc w:val="left"/>
      <w:pPr>
        <w:ind w:left="4050" w:hanging="360"/>
      </w:pPr>
      <w:rPr>
        <w:rFonts w:ascii="Courier New" w:hAnsi="Courier New" w:cs="Courier New" w:hint="default"/>
      </w:rPr>
    </w:lvl>
    <w:lvl w:ilvl="2" w:tplc="04050005" w:tentative="1">
      <w:start w:val="1"/>
      <w:numFmt w:val="bullet"/>
      <w:lvlText w:val=""/>
      <w:lvlJc w:val="left"/>
      <w:pPr>
        <w:ind w:left="4770" w:hanging="360"/>
      </w:pPr>
      <w:rPr>
        <w:rFonts w:ascii="Wingdings" w:hAnsi="Wingdings" w:hint="default"/>
      </w:rPr>
    </w:lvl>
    <w:lvl w:ilvl="3" w:tplc="04050001" w:tentative="1">
      <w:start w:val="1"/>
      <w:numFmt w:val="bullet"/>
      <w:lvlText w:val=""/>
      <w:lvlJc w:val="left"/>
      <w:pPr>
        <w:ind w:left="5490" w:hanging="360"/>
      </w:pPr>
      <w:rPr>
        <w:rFonts w:ascii="Symbol" w:hAnsi="Symbol" w:hint="default"/>
      </w:rPr>
    </w:lvl>
    <w:lvl w:ilvl="4" w:tplc="04050003" w:tentative="1">
      <w:start w:val="1"/>
      <w:numFmt w:val="bullet"/>
      <w:lvlText w:val="o"/>
      <w:lvlJc w:val="left"/>
      <w:pPr>
        <w:ind w:left="6210" w:hanging="360"/>
      </w:pPr>
      <w:rPr>
        <w:rFonts w:ascii="Courier New" w:hAnsi="Courier New" w:cs="Courier New" w:hint="default"/>
      </w:rPr>
    </w:lvl>
    <w:lvl w:ilvl="5" w:tplc="04050005" w:tentative="1">
      <w:start w:val="1"/>
      <w:numFmt w:val="bullet"/>
      <w:lvlText w:val=""/>
      <w:lvlJc w:val="left"/>
      <w:pPr>
        <w:ind w:left="6930" w:hanging="360"/>
      </w:pPr>
      <w:rPr>
        <w:rFonts w:ascii="Wingdings" w:hAnsi="Wingdings" w:hint="default"/>
      </w:rPr>
    </w:lvl>
    <w:lvl w:ilvl="6" w:tplc="04050001" w:tentative="1">
      <w:start w:val="1"/>
      <w:numFmt w:val="bullet"/>
      <w:lvlText w:val=""/>
      <w:lvlJc w:val="left"/>
      <w:pPr>
        <w:ind w:left="7650" w:hanging="360"/>
      </w:pPr>
      <w:rPr>
        <w:rFonts w:ascii="Symbol" w:hAnsi="Symbol" w:hint="default"/>
      </w:rPr>
    </w:lvl>
    <w:lvl w:ilvl="7" w:tplc="04050003" w:tentative="1">
      <w:start w:val="1"/>
      <w:numFmt w:val="bullet"/>
      <w:lvlText w:val="o"/>
      <w:lvlJc w:val="left"/>
      <w:pPr>
        <w:ind w:left="8370" w:hanging="360"/>
      </w:pPr>
      <w:rPr>
        <w:rFonts w:ascii="Courier New" w:hAnsi="Courier New" w:cs="Courier New" w:hint="default"/>
      </w:rPr>
    </w:lvl>
    <w:lvl w:ilvl="8" w:tplc="04050005" w:tentative="1">
      <w:start w:val="1"/>
      <w:numFmt w:val="bullet"/>
      <w:lvlText w:val=""/>
      <w:lvlJc w:val="left"/>
      <w:pPr>
        <w:ind w:left="9090" w:hanging="360"/>
      </w:pPr>
      <w:rPr>
        <w:rFonts w:ascii="Wingdings" w:hAnsi="Wingdings" w:hint="default"/>
      </w:rPr>
    </w:lvl>
  </w:abstractNum>
  <w:abstractNum w:abstractNumId="10" w15:restartNumberingAfterBreak="0">
    <w:nsid w:val="18C57DB1"/>
    <w:multiLevelType w:val="hybridMultilevel"/>
    <w:tmpl w:val="FE4A25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F740F2"/>
    <w:multiLevelType w:val="hybridMultilevel"/>
    <w:tmpl w:val="9F18CFC6"/>
    <w:lvl w:ilvl="0" w:tplc="0405000F">
      <w:start w:val="1"/>
      <w:numFmt w:val="decimal"/>
      <w:lvlText w:val="%1."/>
      <w:lvlJc w:val="left"/>
      <w:pPr>
        <w:ind w:left="1980" w:hanging="360"/>
      </w:p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2" w15:restartNumberingAfterBreak="0">
    <w:nsid w:val="279528AD"/>
    <w:multiLevelType w:val="hybridMultilevel"/>
    <w:tmpl w:val="3984F86E"/>
    <w:lvl w:ilvl="0" w:tplc="145203E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B50DB6"/>
    <w:multiLevelType w:val="hybridMultilevel"/>
    <w:tmpl w:val="38E2A3E4"/>
    <w:lvl w:ilvl="0" w:tplc="E364FBD0">
      <w:start w:val="1"/>
      <w:numFmt w:val="decimal"/>
      <w:lvlText w:val="%1."/>
      <w:lvlJc w:val="left"/>
      <w:pPr>
        <w:ind w:left="2844" w:hanging="360"/>
      </w:pPr>
      <w:rPr>
        <w:rFonts w:hint="default"/>
      </w:r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14" w15:restartNumberingAfterBreak="0">
    <w:nsid w:val="2ED90948"/>
    <w:multiLevelType w:val="hybridMultilevel"/>
    <w:tmpl w:val="6C6CD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E01E69"/>
    <w:multiLevelType w:val="hybridMultilevel"/>
    <w:tmpl w:val="A350B4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1216DE"/>
    <w:multiLevelType w:val="hybridMultilevel"/>
    <w:tmpl w:val="A0C2B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584A7F"/>
    <w:multiLevelType w:val="hybridMultilevel"/>
    <w:tmpl w:val="B792FF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80B1D"/>
    <w:multiLevelType w:val="hybridMultilevel"/>
    <w:tmpl w:val="1EC241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7E4CFB"/>
    <w:multiLevelType w:val="hybridMultilevel"/>
    <w:tmpl w:val="20B87E7A"/>
    <w:lvl w:ilvl="0" w:tplc="0405000F">
      <w:start w:val="1"/>
      <w:numFmt w:val="decimal"/>
      <w:lvlText w:val="%1."/>
      <w:lvlJc w:val="left"/>
      <w:pPr>
        <w:ind w:left="3405" w:hanging="360"/>
      </w:pPr>
    </w:lvl>
    <w:lvl w:ilvl="1" w:tplc="04050019" w:tentative="1">
      <w:start w:val="1"/>
      <w:numFmt w:val="lowerLetter"/>
      <w:lvlText w:val="%2."/>
      <w:lvlJc w:val="left"/>
      <w:pPr>
        <w:ind w:left="4125" w:hanging="360"/>
      </w:pPr>
    </w:lvl>
    <w:lvl w:ilvl="2" w:tplc="0405001B" w:tentative="1">
      <w:start w:val="1"/>
      <w:numFmt w:val="lowerRoman"/>
      <w:lvlText w:val="%3."/>
      <w:lvlJc w:val="right"/>
      <w:pPr>
        <w:ind w:left="4845" w:hanging="180"/>
      </w:pPr>
    </w:lvl>
    <w:lvl w:ilvl="3" w:tplc="0405000F" w:tentative="1">
      <w:start w:val="1"/>
      <w:numFmt w:val="decimal"/>
      <w:lvlText w:val="%4."/>
      <w:lvlJc w:val="left"/>
      <w:pPr>
        <w:ind w:left="5565" w:hanging="360"/>
      </w:pPr>
    </w:lvl>
    <w:lvl w:ilvl="4" w:tplc="04050019" w:tentative="1">
      <w:start w:val="1"/>
      <w:numFmt w:val="lowerLetter"/>
      <w:lvlText w:val="%5."/>
      <w:lvlJc w:val="left"/>
      <w:pPr>
        <w:ind w:left="6285" w:hanging="360"/>
      </w:pPr>
    </w:lvl>
    <w:lvl w:ilvl="5" w:tplc="0405001B" w:tentative="1">
      <w:start w:val="1"/>
      <w:numFmt w:val="lowerRoman"/>
      <w:lvlText w:val="%6."/>
      <w:lvlJc w:val="right"/>
      <w:pPr>
        <w:ind w:left="7005" w:hanging="180"/>
      </w:pPr>
    </w:lvl>
    <w:lvl w:ilvl="6" w:tplc="0405000F" w:tentative="1">
      <w:start w:val="1"/>
      <w:numFmt w:val="decimal"/>
      <w:lvlText w:val="%7."/>
      <w:lvlJc w:val="left"/>
      <w:pPr>
        <w:ind w:left="7725" w:hanging="360"/>
      </w:pPr>
    </w:lvl>
    <w:lvl w:ilvl="7" w:tplc="04050019" w:tentative="1">
      <w:start w:val="1"/>
      <w:numFmt w:val="lowerLetter"/>
      <w:lvlText w:val="%8."/>
      <w:lvlJc w:val="left"/>
      <w:pPr>
        <w:ind w:left="8445" w:hanging="360"/>
      </w:pPr>
    </w:lvl>
    <w:lvl w:ilvl="8" w:tplc="0405001B" w:tentative="1">
      <w:start w:val="1"/>
      <w:numFmt w:val="lowerRoman"/>
      <w:lvlText w:val="%9."/>
      <w:lvlJc w:val="right"/>
      <w:pPr>
        <w:ind w:left="9165" w:hanging="180"/>
      </w:pPr>
    </w:lvl>
  </w:abstractNum>
  <w:abstractNum w:abstractNumId="20" w15:restartNumberingAfterBreak="0">
    <w:nsid w:val="3DCC7AD7"/>
    <w:multiLevelType w:val="hybridMultilevel"/>
    <w:tmpl w:val="F0B25F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E5D2571"/>
    <w:multiLevelType w:val="hybridMultilevel"/>
    <w:tmpl w:val="2CDA2A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B876E3"/>
    <w:multiLevelType w:val="hybridMultilevel"/>
    <w:tmpl w:val="DCD0970A"/>
    <w:lvl w:ilvl="0" w:tplc="0405000F">
      <w:start w:val="1"/>
      <w:numFmt w:val="decimal"/>
      <w:lvlText w:val="%1."/>
      <w:lvlJc w:val="left"/>
      <w:pPr>
        <w:ind w:left="1770" w:hanging="360"/>
      </w:p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23" w15:restartNumberingAfterBreak="0">
    <w:nsid w:val="46061F5C"/>
    <w:multiLevelType w:val="hybridMultilevel"/>
    <w:tmpl w:val="EBBC4BB4"/>
    <w:lvl w:ilvl="0" w:tplc="0405000F">
      <w:start w:val="1"/>
      <w:numFmt w:val="decimal"/>
      <w:lvlText w:val="%1."/>
      <w:lvlJc w:val="lef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4" w15:restartNumberingAfterBreak="0">
    <w:nsid w:val="47B8303A"/>
    <w:multiLevelType w:val="hybridMultilevel"/>
    <w:tmpl w:val="854C59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C92D71"/>
    <w:multiLevelType w:val="hybridMultilevel"/>
    <w:tmpl w:val="0A6AFB38"/>
    <w:lvl w:ilvl="0" w:tplc="0405000F">
      <w:start w:val="1"/>
      <w:numFmt w:val="decimal"/>
      <w:lvlText w:val="%1."/>
      <w:lvlJc w:val="left"/>
      <w:pPr>
        <w:ind w:left="2850" w:hanging="360"/>
      </w:pPr>
      <w:rPr>
        <w:rFonts w:hint="default"/>
      </w:rPr>
    </w:lvl>
    <w:lvl w:ilvl="1" w:tplc="04050003" w:tentative="1">
      <w:start w:val="1"/>
      <w:numFmt w:val="bullet"/>
      <w:lvlText w:val="o"/>
      <w:lvlJc w:val="left"/>
      <w:pPr>
        <w:ind w:left="3570" w:hanging="360"/>
      </w:pPr>
      <w:rPr>
        <w:rFonts w:ascii="Courier New" w:hAnsi="Courier New" w:cs="Courier New" w:hint="default"/>
      </w:rPr>
    </w:lvl>
    <w:lvl w:ilvl="2" w:tplc="04050005" w:tentative="1">
      <w:start w:val="1"/>
      <w:numFmt w:val="bullet"/>
      <w:lvlText w:val=""/>
      <w:lvlJc w:val="left"/>
      <w:pPr>
        <w:ind w:left="4290" w:hanging="360"/>
      </w:pPr>
      <w:rPr>
        <w:rFonts w:ascii="Wingdings" w:hAnsi="Wingdings" w:hint="default"/>
      </w:rPr>
    </w:lvl>
    <w:lvl w:ilvl="3" w:tplc="04050001" w:tentative="1">
      <w:start w:val="1"/>
      <w:numFmt w:val="bullet"/>
      <w:lvlText w:val=""/>
      <w:lvlJc w:val="left"/>
      <w:pPr>
        <w:ind w:left="5010" w:hanging="360"/>
      </w:pPr>
      <w:rPr>
        <w:rFonts w:ascii="Symbol" w:hAnsi="Symbol" w:hint="default"/>
      </w:rPr>
    </w:lvl>
    <w:lvl w:ilvl="4" w:tplc="04050003" w:tentative="1">
      <w:start w:val="1"/>
      <w:numFmt w:val="bullet"/>
      <w:lvlText w:val="o"/>
      <w:lvlJc w:val="left"/>
      <w:pPr>
        <w:ind w:left="5730" w:hanging="360"/>
      </w:pPr>
      <w:rPr>
        <w:rFonts w:ascii="Courier New" w:hAnsi="Courier New" w:cs="Courier New" w:hint="default"/>
      </w:rPr>
    </w:lvl>
    <w:lvl w:ilvl="5" w:tplc="04050005" w:tentative="1">
      <w:start w:val="1"/>
      <w:numFmt w:val="bullet"/>
      <w:lvlText w:val=""/>
      <w:lvlJc w:val="left"/>
      <w:pPr>
        <w:ind w:left="6450" w:hanging="360"/>
      </w:pPr>
      <w:rPr>
        <w:rFonts w:ascii="Wingdings" w:hAnsi="Wingdings" w:hint="default"/>
      </w:rPr>
    </w:lvl>
    <w:lvl w:ilvl="6" w:tplc="04050001" w:tentative="1">
      <w:start w:val="1"/>
      <w:numFmt w:val="bullet"/>
      <w:lvlText w:val=""/>
      <w:lvlJc w:val="left"/>
      <w:pPr>
        <w:ind w:left="7170" w:hanging="360"/>
      </w:pPr>
      <w:rPr>
        <w:rFonts w:ascii="Symbol" w:hAnsi="Symbol" w:hint="default"/>
      </w:rPr>
    </w:lvl>
    <w:lvl w:ilvl="7" w:tplc="04050003" w:tentative="1">
      <w:start w:val="1"/>
      <w:numFmt w:val="bullet"/>
      <w:lvlText w:val="o"/>
      <w:lvlJc w:val="left"/>
      <w:pPr>
        <w:ind w:left="7890" w:hanging="360"/>
      </w:pPr>
      <w:rPr>
        <w:rFonts w:ascii="Courier New" w:hAnsi="Courier New" w:cs="Courier New" w:hint="default"/>
      </w:rPr>
    </w:lvl>
    <w:lvl w:ilvl="8" w:tplc="04050005" w:tentative="1">
      <w:start w:val="1"/>
      <w:numFmt w:val="bullet"/>
      <w:lvlText w:val=""/>
      <w:lvlJc w:val="left"/>
      <w:pPr>
        <w:ind w:left="8610" w:hanging="360"/>
      </w:pPr>
      <w:rPr>
        <w:rFonts w:ascii="Wingdings" w:hAnsi="Wingdings" w:hint="default"/>
      </w:rPr>
    </w:lvl>
  </w:abstractNum>
  <w:abstractNum w:abstractNumId="26" w15:restartNumberingAfterBreak="0">
    <w:nsid w:val="47F668C0"/>
    <w:multiLevelType w:val="hybridMultilevel"/>
    <w:tmpl w:val="A50C4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FF4002"/>
    <w:multiLevelType w:val="hybridMultilevel"/>
    <w:tmpl w:val="BA025AEA"/>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28" w15:restartNumberingAfterBreak="0">
    <w:nsid w:val="58FF6D9A"/>
    <w:multiLevelType w:val="hybridMultilevel"/>
    <w:tmpl w:val="BBA42662"/>
    <w:lvl w:ilvl="0" w:tplc="0405000F">
      <w:start w:val="1"/>
      <w:numFmt w:val="decimal"/>
      <w:lvlText w:val="%1."/>
      <w:lvlJc w:val="left"/>
      <w:pPr>
        <w:ind w:left="2415" w:hanging="360"/>
      </w:pPr>
    </w:lvl>
    <w:lvl w:ilvl="1" w:tplc="04050019" w:tentative="1">
      <w:start w:val="1"/>
      <w:numFmt w:val="lowerLetter"/>
      <w:lvlText w:val="%2."/>
      <w:lvlJc w:val="left"/>
      <w:pPr>
        <w:ind w:left="3135" w:hanging="360"/>
      </w:pPr>
    </w:lvl>
    <w:lvl w:ilvl="2" w:tplc="0405001B" w:tentative="1">
      <w:start w:val="1"/>
      <w:numFmt w:val="lowerRoman"/>
      <w:lvlText w:val="%3."/>
      <w:lvlJc w:val="right"/>
      <w:pPr>
        <w:ind w:left="3855" w:hanging="180"/>
      </w:pPr>
    </w:lvl>
    <w:lvl w:ilvl="3" w:tplc="0405000F" w:tentative="1">
      <w:start w:val="1"/>
      <w:numFmt w:val="decimal"/>
      <w:lvlText w:val="%4."/>
      <w:lvlJc w:val="left"/>
      <w:pPr>
        <w:ind w:left="4575" w:hanging="360"/>
      </w:pPr>
    </w:lvl>
    <w:lvl w:ilvl="4" w:tplc="04050019" w:tentative="1">
      <w:start w:val="1"/>
      <w:numFmt w:val="lowerLetter"/>
      <w:lvlText w:val="%5."/>
      <w:lvlJc w:val="left"/>
      <w:pPr>
        <w:ind w:left="5295" w:hanging="360"/>
      </w:pPr>
    </w:lvl>
    <w:lvl w:ilvl="5" w:tplc="0405001B" w:tentative="1">
      <w:start w:val="1"/>
      <w:numFmt w:val="lowerRoman"/>
      <w:lvlText w:val="%6."/>
      <w:lvlJc w:val="right"/>
      <w:pPr>
        <w:ind w:left="6015" w:hanging="180"/>
      </w:pPr>
    </w:lvl>
    <w:lvl w:ilvl="6" w:tplc="0405000F" w:tentative="1">
      <w:start w:val="1"/>
      <w:numFmt w:val="decimal"/>
      <w:lvlText w:val="%7."/>
      <w:lvlJc w:val="left"/>
      <w:pPr>
        <w:ind w:left="6735" w:hanging="360"/>
      </w:pPr>
    </w:lvl>
    <w:lvl w:ilvl="7" w:tplc="04050019" w:tentative="1">
      <w:start w:val="1"/>
      <w:numFmt w:val="lowerLetter"/>
      <w:lvlText w:val="%8."/>
      <w:lvlJc w:val="left"/>
      <w:pPr>
        <w:ind w:left="7455" w:hanging="360"/>
      </w:pPr>
    </w:lvl>
    <w:lvl w:ilvl="8" w:tplc="0405001B" w:tentative="1">
      <w:start w:val="1"/>
      <w:numFmt w:val="lowerRoman"/>
      <w:lvlText w:val="%9."/>
      <w:lvlJc w:val="right"/>
      <w:pPr>
        <w:ind w:left="8175" w:hanging="180"/>
      </w:pPr>
    </w:lvl>
  </w:abstractNum>
  <w:abstractNum w:abstractNumId="29" w15:restartNumberingAfterBreak="0">
    <w:nsid w:val="5B2277AC"/>
    <w:multiLevelType w:val="hybridMultilevel"/>
    <w:tmpl w:val="BCE08686"/>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30" w15:restartNumberingAfterBreak="0">
    <w:nsid w:val="6C2B7FD2"/>
    <w:multiLevelType w:val="hybridMultilevel"/>
    <w:tmpl w:val="6FCC7AF8"/>
    <w:lvl w:ilvl="0" w:tplc="3D64B1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EAB5B19"/>
    <w:multiLevelType w:val="hybridMultilevel"/>
    <w:tmpl w:val="11D8C756"/>
    <w:lvl w:ilvl="0" w:tplc="0405000F">
      <w:start w:val="1"/>
      <w:numFmt w:val="decimal"/>
      <w:lvlText w:val="%1."/>
      <w:lvlJc w:val="left"/>
      <w:pPr>
        <w:ind w:left="3630" w:hanging="360"/>
      </w:pPr>
    </w:lvl>
    <w:lvl w:ilvl="1" w:tplc="04050019" w:tentative="1">
      <w:start w:val="1"/>
      <w:numFmt w:val="lowerLetter"/>
      <w:lvlText w:val="%2."/>
      <w:lvlJc w:val="left"/>
      <w:pPr>
        <w:ind w:left="4350" w:hanging="360"/>
      </w:pPr>
    </w:lvl>
    <w:lvl w:ilvl="2" w:tplc="0405001B" w:tentative="1">
      <w:start w:val="1"/>
      <w:numFmt w:val="lowerRoman"/>
      <w:lvlText w:val="%3."/>
      <w:lvlJc w:val="right"/>
      <w:pPr>
        <w:ind w:left="5070" w:hanging="180"/>
      </w:pPr>
    </w:lvl>
    <w:lvl w:ilvl="3" w:tplc="0405000F" w:tentative="1">
      <w:start w:val="1"/>
      <w:numFmt w:val="decimal"/>
      <w:lvlText w:val="%4."/>
      <w:lvlJc w:val="left"/>
      <w:pPr>
        <w:ind w:left="5790" w:hanging="360"/>
      </w:pPr>
    </w:lvl>
    <w:lvl w:ilvl="4" w:tplc="04050019" w:tentative="1">
      <w:start w:val="1"/>
      <w:numFmt w:val="lowerLetter"/>
      <w:lvlText w:val="%5."/>
      <w:lvlJc w:val="left"/>
      <w:pPr>
        <w:ind w:left="6510" w:hanging="360"/>
      </w:pPr>
    </w:lvl>
    <w:lvl w:ilvl="5" w:tplc="0405001B" w:tentative="1">
      <w:start w:val="1"/>
      <w:numFmt w:val="lowerRoman"/>
      <w:lvlText w:val="%6."/>
      <w:lvlJc w:val="right"/>
      <w:pPr>
        <w:ind w:left="7230" w:hanging="180"/>
      </w:pPr>
    </w:lvl>
    <w:lvl w:ilvl="6" w:tplc="0405000F" w:tentative="1">
      <w:start w:val="1"/>
      <w:numFmt w:val="decimal"/>
      <w:lvlText w:val="%7."/>
      <w:lvlJc w:val="left"/>
      <w:pPr>
        <w:ind w:left="7950" w:hanging="360"/>
      </w:pPr>
    </w:lvl>
    <w:lvl w:ilvl="7" w:tplc="04050019" w:tentative="1">
      <w:start w:val="1"/>
      <w:numFmt w:val="lowerLetter"/>
      <w:lvlText w:val="%8."/>
      <w:lvlJc w:val="left"/>
      <w:pPr>
        <w:ind w:left="8670" w:hanging="360"/>
      </w:pPr>
    </w:lvl>
    <w:lvl w:ilvl="8" w:tplc="0405001B" w:tentative="1">
      <w:start w:val="1"/>
      <w:numFmt w:val="lowerRoman"/>
      <w:lvlText w:val="%9."/>
      <w:lvlJc w:val="right"/>
      <w:pPr>
        <w:ind w:left="9390" w:hanging="180"/>
      </w:pPr>
    </w:lvl>
  </w:abstractNum>
  <w:abstractNum w:abstractNumId="32" w15:restartNumberingAfterBreak="0">
    <w:nsid w:val="71C2798A"/>
    <w:multiLevelType w:val="hybridMultilevel"/>
    <w:tmpl w:val="37E819F4"/>
    <w:lvl w:ilvl="0" w:tplc="FA60BABA">
      <w:start w:val="1"/>
      <w:numFmt w:val="decimal"/>
      <w:lvlText w:val="%1."/>
      <w:lvlJc w:val="left"/>
      <w:pPr>
        <w:ind w:left="720" w:hanging="360"/>
      </w:pPr>
      <w:rPr>
        <w:rFonts w:ascii="Tahoma" w:eastAsia="Times New Roman" w:hAnsi="Tahoma" w:cs="Tahom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357A76"/>
    <w:multiLevelType w:val="multilevel"/>
    <w:tmpl w:val="9E187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37F2197"/>
    <w:multiLevelType w:val="hybridMultilevel"/>
    <w:tmpl w:val="D22A2D82"/>
    <w:lvl w:ilvl="0" w:tplc="0405000F">
      <w:start w:val="1"/>
      <w:numFmt w:val="decimal"/>
      <w:lvlText w:val="%1."/>
      <w:lvlJc w:val="left"/>
      <w:pPr>
        <w:ind w:left="2835" w:hanging="360"/>
      </w:pPr>
    </w:lvl>
    <w:lvl w:ilvl="1" w:tplc="04050019" w:tentative="1">
      <w:start w:val="1"/>
      <w:numFmt w:val="lowerLetter"/>
      <w:lvlText w:val="%2."/>
      <w:lvlJc w:val="left"/>
      <w:pPr>
        <w:ind w:left="3555" w:hanging="360"/>
      </w:pPr>
    </w:lvl>
    <w:lvl w:ilvl="2" w:tplc="0405001B" w:tentative="1">
      <w:start w:val="1"/>
      <w:numFmt w:val="lowerRoman"/>
      <w:lvlText w:val="%3."/>
      <w:lvlJc w:val="right"/>
      <w:pPr>
        <w:ind w:left="4275" w:hanging="180"/>
      </w:pPr>
    </w:lvl>
    <w:lvl w:ilvl="3" w:tplc="0405000F" w:tentative="1">
      <w:start w:val="1"/>
      <w:numFmt w:val="decimal"/>
      <w:lvlText w:val="%4."/>
      <w:lvlJc w:val="left"/>
      <w:pPr>
        <w:ind w:left="4995" w:hanging="360"/>
      </w:pPr>
    </w:lvl>
    <w:lvl w:ilvl="4" w:tplc="04050019" w:tentative="1">
      <w:start w:val="1"/>
      <w:numFmt w:val="lowerLetter"/>
      <w:lvlText w:val="%5."/>
      <w:lvlJc w:val="left"/>
      <w:pPr>
        <w:ind w:left="5715" w:hanging="360"/>
      </w:pPr>
    </w:lvl>
    <w:lvl w:ilvl="5" w:tplc="0405001B" w:tentative="1">
      <w:start w:val="1"/>
      <w:numFmt w:val="lowerRoman"/>
      <w:lvlText w:val="%6."/>
      <w:lvlJc w:val="right"/>
      <w:pPr>
        <w:ind w:left="6435" w:hanging="180"/>
      </w:pPr>
    </w:lvl>
    <w:lvl w:ilvl="6" w:tplc="0405000F" w:tentative="1">
      <w:start w:val="1"/>
      <w:numFmt w:val="decimal"/>
      <w:lvlText w:val="%7."/>
      <w:lvlJc w:val="left"/>
      <w:pPr>
        <w:ind w:left="7155" w:hanging="360"/>
      </w:pPr>
    </w:lvl>
    <w:lvl w:ilvl="7" w:tplc="04050019" w:tentative="1">
      <w:start w:val="1"/>
      <w:numFmt w:val="lowerLetter"/>
      <w:lvlText w:val="%8."/>
      <w:lvlJc w:val="left"/>
      <w:pPr>
        <w:ind w:left="7875" w:hanging="360"/>
      </w:pPr>
    </w:lvl>
    <w:lvl w:ilvl="8" w:tplc="0405001B" w:tentative="1">
      <w:start w:val="1"/>
      <w:numFmt w:val="lowerRoman"/>
      <w:lvlText w:val="%9."/>
      <w:lvlJc w:val="right"/>
      <w:pPr>
        <w:ind w:left="8595" w:hanging="180"/>
      </w:pPr>
    </w:lvl>
  </w:abstractNum>
  <w:abstractNum w:abstractNumId="35" w15:restartNumberingAfterBreak="0">
    <w:nsid w:val="738178FB"/>
    <w:multiLevelType w:val="hybridMultilevel"/>
    <w:tmpl w:val="F530D7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3F42771"/>
    <w:multiLevelType w:val="hybridMultilevel"/>
    <w:tmpl w:val="B2E6C2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383B32"/>
    <w:multiLevelType w:val="hybridMultilevel"/>
    <w:tmpl w:val="981CCE7E"/>
    <w:lvl w:ilvl="0" w:tplc="F45C1E8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5A7508D"/>
    <w:multiLevelType w:val="hybridMultilevel"/>
    <w:tmpl w:val="D8FCB41A"/>
    <w:lvl w:ilvl="0" w:tplc="04050011">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8342F7"/>
    <w:multiLevelType w:val="hybridMultilevel"/>
    <w:tmpl w:val="8D403754"/>
    <w:lvl w:ilvl="0" w:tplc="0405000F">
      <w:start w:val="1"/>
      <w:numFmt w:val="decimal"/>
      <w:lvlText w:val="%1."/>
      <w:lvlJc w:val="left"/>
      <w:pPr>
        <w:ind w:left="3390" w:hanging="360"/>
      </w:pPr>
    </w:lvl>
    <w:lvl w:ilvl="1" w:tplc="04050019" w:tentative="1">
      <w:start w:val="1"/>
      <w:numFmt w:val="lowerLetter"/>
      <w:lvlText w:val="%2."/>
      <w:lvlJc w:val="left"/>
      <w:pPr>
        <w:ind w:left="4110" w:hanging="360"/>
      </w:pPr>
    </w:lvl>
    <w:lvl w:ilvl="2" w:tplc="0405001B" w:tentative="1">
      <w:start w:val="1"/>
      <w:numFmt w:val="lowerRoman"/>
      <w:lvlText w:val="%3."/>
      <w:lvlJc w:val="right"/>
      <w:pPr>
        <w:ind w:left="4830" w:hanging="180"/>
      </w:pPr>
    </w:lvl>
    <w:lvl w:ilvl="3" w:tplc="0405000F" w:tentative="1">
      <w:start w:val="1"/>
      <w:numFmt w:val="decimal"/>
      <w:lvlText w:val="%4."/>
      <w:lvlJc w:val="left"/>
      <w:pPr>
        <w:ind w:left="5550" w:hanging="360"/>
      </w:pPr>
    </w:lvl>
    <w:lvl w:ilvl="4" w:tplc="04050019" w:tentative="1">
      <w:start w:val="1"/>
      <w:numFmt w:val="lowerLetter"/>
      <w:lvlText w:val="%5."/>
      <w:lvlJc w:val="left"/>
      <w:pPr>
        <w:ind w:left="6270" w:hanging="360"/>
      </w:pPr>
    </w:lvl>
    <w:lvl w:ilvl="5" w:tplc="0405001B" w:tentative="1">
      <w:start w:val="1"/>
      <w:numFmt w:val="lowerRoman"/>
      <w:lvlText w:val="%6."/>
      <w:lvlJc w:val="right"/>
      <w:pPr>
        <w:ind w:left="6990" w:hanging="180"/>
      </w:pPr>
    </w:lvl>
    <w:lvl w:ilvl="6" w:tplc="0405000F" w:tentative="1">
      <w:start w:val="1"/>
      <w:numFmt w:val="decimal"/>
      <w:lvlText w:val="%7."/>
      <w:lvlJc w:val="left"/>
      <w:pPr>
        <w:ind w:left="7710" w:hanging="360"/>
      </w:pPr>
    </w:lvl>
    <w:lvl w:ilvl="7" w:tplc="04050019" w:tentative="1">
      <w:start w:val="1"/>
      <w:numFmt w:val="lowerLetter"/>
      <w:lvlText w:val="%8."/>
      <w:lvlJc w:val="left"/>
      <w:pPr>
        <w:ind w:left="8430" w:hanging="360"/>
      </w:pPr>
    </w:lvl>
    <w:lvl w:ilvl="8" w:tplc="0405001B" w:tentative="1">
      <w:start w:val="1"/>
      <w:numFmt w:val="lowerRoman"/>
      <w:lvlText w:val="%9."/>
      <w:lvlJc w:val="right"/>
      <w:pPr>
        <w:ind w:left="9150" w:hanging="180"/>
      </w:pPr>
    </w:lvl>
  </w:abstractNum>
  <w:abstractNum w:abstractNumId="40" w15:restartNumberingAfterBreak="0">
    <w:nsid w:val="7ACF307F"/>
    <w:multiLevelType w:val="hybridMultilevel"/>
    <w:tmpl w:val="F82C44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B4716F8"/>
    <w:multiLevelType w:val="hybridMultilevel"/>
    <w:tmpl w:val="9F4EE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D3B0E20"/>
    <w:multiLevelType w:val="hybridMultilevel"/>
    <w:tmpl w:val="41001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F3B4AB0"/>
    <w:multiLevelType w:val="hybridMultilevel"/>
    <w:tmpl w:val="A050CAFC"/>
    <w:lvl w:ilvl="0" w:tplc="4AF86F3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F732AA9"/>
    <w:multiLevelType w:val="hybridMultilevel"/>
    <w:tmpl w:val="EEF268AE"/>
    <w:lvl w:ilvl="0" w:tplc="0405000F">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33"/>
  </w:num>
  <w:num w:numId="3">
    <w:abstractNumId w:val="8"/>
  </w:num>
  <w:num w:numId="4">
    <w:abstractNumId w:val="7"/>
  </w:num>
  <w:num w:numId="5">
    <w:abstractNumId w:val="20"/>
  </w:num>
  <w:num w:numId="6">
    <w:abstractNumId w:val="12"/>
  </w:num>
  <w:num w:numId="7">
    <w:abstractNumId w:val="3"/>
  </w:num>
  <w:num w:numId="8">
    <w:abstractNumId w:val="42"/>
  </w:num>
  <w:num w:numId="9">
    <w:abstractNumId w:val="26"/>
  </w:num>
  <w:num w:numId="10">
    <w:abstractNumId w:val="25"/>
  </w:num>
  <w:num w:numId="11">
    <w:abstractNumId w:val="14"/>
  </w:num>
  <w:num w:numId="12">
    <w:abstractNumId w:val="25"/>
  </w:num>
  <w:num w:numId="13">
    <w:abstractNumId w:val="26"/>
  </w:num>
  <w:num w:numId="14">
    <w:abstractNumId w:val="40"/>
  </w:num>
  <w:num w:numId="15">
    <w:abstractNumId w:val="43"/>
  </w:num>
  <w:num w:numId="16">
    <w:abstractNumId w:val="10"/>
  </w:num>
  <w:num w:numId="17">
    <w:abstractNumId w:val="15"/>
  </w:num>
  <w:num w:numId="18">
    <w:abstractNumId w:val="28"/>
  </w:num>
  <w:num w:numId="19">
    <w:abstractNumId w:val="23"/>
  </w:num>
  <w:num w:numId="20">
    <w:abstractNumId w:val="11"/>
  </w:num>
  <w:num w:numId="21">
    <w:abstractNumId w:val="22"/>
  </w:num>
  <w:num w:numId="22">
    <w:abstractNumId w:val="37"/>
  </w:num>
  <w:num w:numId="23">
    <w:abstractNumId w:val="19"/>
  </w:num>
  <w:num w:numId="24">
    <w:abstractNumId w:val="35"/>
  </w:num>
  <w:num w:numId="25">
    <w:abstractNumId w:val="2"/>
  </w:num>
  <w:num w:numId="26">
    <w:abstractNumId w:val="34"/>
  </w:num>
  <w:num w:numId="27">
    <w:abstractNumId w:val="41"/>
  </w:num>
  <w:num w:numId="28">
    <w:abstractNumId w:val="13"/>
  </w:num>
  <w:num w:numId="29">
    <w:abstractNumId w:val="32"/>
  </w:num>
  <w:num w:numId="30">
    <w:abstractNumId w:val="29"/>
  </w:num>
  <w:num w:numId="31">
    <w:abstractNumId w:val="27"/>
  </w:num>
  <w:num w:numId="32">
    <w:abstractNumId w:val="1"/>
  </w:num>
  <w:num w:numId="33">
    <w:abstractNumId w:val="30"/>
  </w:num>
  <w:num w:numId="34">
    <w:abstractNumId w:val="5"/>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31"/>
  </w:num>
  <w:num w:numId="38">
    <w:abstractNumId w:val="9"/>
  </w:num>
  <w:num w:numId="39">
    <w:abstractNumId w:val="39"/>
  </w:num>
  <w:num w:numId="40">
    <w:abstractNumId w:val="0"/>
  </w:num>
  <w:num w:numId="41">
    <w:abstractNumId w:val="17"/>
  </w:num>
  <w:num w:numId="42">
    <w:abstractNumId w:val="24"/>
  </w:num>
  <w:num w:numId="43">
    <w:abstractNumId w:val="44"/>
  </w:num>
  <w:num w:numId="44">
    <w:abstractNumId w:val="16"/>
  </w:num>
  <w:num w:numId="45">
    <w:abstractNumId w:val="36"/>
  </w:num>
  <w:num w:numId="46">
    <w:abstractNumId w:val="41"/>
  </w:num>
  <w:num w:numId="47">
    <w:abstractNumId w:val="18"/>
  </w:num>
  <w:num w:numId="48">
    <w:abstractNumId w:val="21"/>
  </w:num>
  <w:num w:numId="4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027"/>
    <w:rsid w:val="00033ED2"/>
    <w:rsid w:val="00035C8B"/>
    <w:rsid w:val="000407E6"/>
    <w:rsid w:val="00067D14"/>
    <w:rsid w:val="00076AE0"/>
    <w:rsid w:val="000842A7"/>
    <w:rsid w:val="00085DFA"/>
    <w:rsid w:val="00091B2F"/>
    <w:rsid w:val="00097F9A"/>
    <w:rsid w:val="000A17E5"/>
    <w:rsid w:val="000B5C77"/>
    <w:rsid w:val="000C4058"/>
    <w:rsid w:val="000D1169"/>
    <w:rsid w:val="000D1845"/>
    <w:rsid w:val="001052C7"/>
    <w:rsid w:val="00117ED1"/>
    <w:rsid w:val="00125CF6"/>
    <w:rsid w:val="001331D5"/>
    <w:rsid w:val="00156487"/>
    <w:rsid w:val="00157DF4"/>
    <w:rsid w:val="00164A44"/>
    <w:rsid w:val="00192688"/>
    <w:rsid w:val="00197F2E"/>
    <w:rsid w:val="001A66B0"/>
    <w:rsid w:val="001C4999"/>
    <w:rsid w:val="001D4E71"/>
    <w:rsid w:val="001D5631"/>
    <w:rsid w:val="001D7196"/>
    <w:rsid w:val="001E5541"/>
    <w:rsid w:val="00206C8E"/>
    <w:rsid w:val="0021072E"/>
    <w:rsid w:val="00220AF5"/>
    <w:rsid w:val="0022403F"/>
    <w:rsid w:val="00227C92"/>
    <w:rsid w:val="002379DA"/>
    <w:rsid w:val="00241E7D"/>
    <w:rsid w:val="002431D4"/>
    <w:rsid w:val="00250FF6"/>
    <w:rsid w:val="002605D9"/>
    <w:rsid w:val="00281576"/>
    <w:rsid w:val="00286A74"/>
    <w:rsid w:val="00287983"/>
    <w:rsid w:val="002909F5"/>
    <w:rsid w:val="00292AFD"/>
    <w:rsid w:val="002C3D1F"/>
    <w:rsid w:val="002D25A2"/>
    <w:rsid w:val="002E1646"/>
    <w:rsid w:val="002E1ACF"/>
    <w:rsid w:val="002E33B1"/>
    <w:rsid w:val="002E36CF"/>
    <w:rsid w:val="002E7B97"/>
    <w:rsid w:val="002F16D9"/>
    <w:rsid w:val="00315C08"/>
    <w:rsid w:val="003344EF"/>
    <w:rsid w:val="003565B2"/>
    <w:rsid w:val="00375E72"/>
    <w:rsid w:val="00384D6B"/>
    <w:rsid w:val="00386CEB"/>
    <w:rsid w:val="00390967"/>
    <w:rsid w:val="003B0844"/>
    <w:rsid w:val="003C6C19"/>
    <w:rsid w:val="003F2729"/>
    <w:rsid w:val="003F6EEB"/>
    <w:rsid w:val="0040079D"/>
    <w:rsid w:val="00403B41"/>
    <w:rsid w:val="00403C40"/>
    <w:rsid w:val="004066DC"/>
    <w:rsid w:val="0041724E"/>
    <w:rsid w:val="00420F17"/>
    <w:rsid w:val="00421BCB"/>
    <w:rsid w:val="004413DD"/>
    <w:rsid w:val="004551DA"/>
    <w:rsid w:val="0046023F"/>
    <w:rsid w:val="00467F47"/>
    <w:rsid w:val="00473020"/>
    <w:rsid w:val="0048112D"/>
    <w:rsid w:val="00484B00"/>
    <w:rsid w:val="00485EBF"/>
    <w:rsid w:val="004914E3"/>
    <w:rsid w:val="00496027"/>
    <w:rsid w:val="00496471"/>
    <w:rsid w:val="004A1690"/>
    <w:rsid w:val="004A1CC2"/>
    <w:rsid w:val="004A2894"/>
    <w:rsid w:val="004C4308"/>
    <w:rsid w:val="004D2F81"/>
    <w:rsid w:val="004D46D8"/>
    <w:rsid w:val="00531B27"/>
    <w:rsid w:val="005335B5"/>
    <w:rsid w:val="00547E8B"/>
    <w:rsid w:val="00551718"/>
    <w:rsid w:val="005564FB"/>
    <w:rsid w:val="00566368"/>
    <w:rsid w:val="0057254A"/>
    <w:rsid w:val="0059158E"/>
    <w:rsid w:val="005A3683"/>
    <w:rsid w:val="005A5F7D"/>
    <w:rsid w:val="005D3776"/>
    <w:rsid w:val="005E15CD"/>
    <w:rsid w:val="005E1BC9"/>
    <w:rsid w:val="005E505C"/>
    <w:rsid w:val="005F071E"/>
    <w:rsid w:val="00603AF0"/>
    <w:rsid w:val="00614371"/>
    <w:rsid w:val="00625434"/>
    <w:rsid w:val="0063613C"/>
    <w:rsid w:val="0064013C"/>
    <w:rsid w:val="0064079A"/>
    <w:rsid w:val="00646792"/>
    <w:rsid w:val="00663FC7"/>
    <w:rsid w:val="00670DE3"/>
    <w:rsid w:val="006731F7"/>
    <w:rsid w:val="00680DE8"/>
    <w:rsid w:val="00687B42"/>
    <w:rsid w:val="00694736"/>
    <w:rsid w:val="006D7789"/>
    <w:rsid w:val="006F2B8D"/>
    <w:rsid w:val="006F4331"/>
    <w:rsid w:val="006F7509"/>
    <w:rsid w:val="00730A7A"/>
    <w:rsid w:val="007337DD"/>
    <w:rsid w:val="00744440"/>
    <w:rsid w:val="0075223E"/>
    <w:rsid w:val="007577E3"/>
    <w:rsid w:val="00766584"/>
    <w:rsid w:val="00783A54"/>
    <w:rsid w:val="007926B2"/>
    <w:rsid w:val="007965C6"/>
    <w:rsid w:val="00796E1D"/>
    <w:rsid w:val="007A7DF9"/>
    <w:rsid w:val="007B3E1A"/>
    <w:rsid w:val="007C022B"/>
    <w:rsid w:val="007C66C9"/>
    <w:rsid w:val="007D08E7"/>
    <w:rsid w:val="007E0EF0"/>
    <w:rsid w:val="007E3616"/>
    <w:rsid w:val="007E4220"/>
    <w:rsid w:val="00807A2F"/>
    <w:rsid w:val="008142F1"/>
    <w:rsid w:val="008179CE"/>
    <w:rsid w:val="00860529"/>
    <w:rsid w:val="00861A6C"/>
    <w:rsid w:val="008A530C"/>
    <w:rsid w:val="008B6C63"/>
    <w:rsid w:val="008E6B39"/>
    <w:rsid w:val="008F49D4"/>
    <w:rsid w:val="009312D6"/>
    <w:rsid w:val="00935536"/>
    <w:rsid w:val="009501BF"/>
    <w:rsid w:val="00956BE9"/>
    <w:rsid w:val="00956FA7"/>
    <w:rsid w:val="0098423C"/>
    <w:rsid w:val="00993201"/>
    <w:rsid w:val="009A1A7F"/>
    <w:rsid w:val="009A554A"/>
    <w:rsid w:val="009B45CF"/>
    <w:rsid w:val="009C0783"/>
    <w:rsid w:val="009C58A8"/>
    <w:rsid w:val="009D5C0C"/>
    <w:rsid w:val="009E3F12"/>
    <w:rsid w:val="00A31D2E"/>
    <w:rsid w:val="00A42BA1"/>
    <w:rsid w:val="00A443CA"/>
    <w:rsid w:val="00A461F8"/>
    <w:rsid w:val="00A629DE"/>
    <w:rsid w:val="00A66ED2"/>
    <w:rsid w:val="00A709FF"/>
    <w:rsid w:val="00A71A47"/>
    <w:rsid w:val="00A747D1"/>
    <w:rsid w:val="00A8446D"/>
    <w:rsid w:val="00A856A4"/>
    <w:rsid w:val="00A86CD0"/>
    <w:rsid w:val="00AB67F2"/>
    <w:rsid w:val="00AC04B9"/>
    <w:rsid w:val="00AC21AF"/>
    <w:rsid w:val="00AC404D"/>
    <w:rsid w:val="00AE4385"/>
    <w:rsid w:val="00AF69E6"/>
    <w:rsid w:val="00B010BD"/>
    <w:rsid w:val="00B17C5E"/>
    <w:rsid w:val="00B23052"/>
    <w:rsid w:val="00B259E0"/>
    <w:rsid w:val="00B26C09"/>
    <w:rsid w:val="00B34733"/>
    <w:rsid w:val="00B46F7F"/>
    <w:rsid w:val="00B470DF"/>
    <w:rsid w:val="00B64CD6"/>
    <w:rsid w:val="00B675BB"/>
    <w:rsid w:val="00B851AB"/>
    <w:rsid w:val="00B86C7F"/>
    <w:rsid w:val="00B903DD"/>
    <w:rsid w:val="00BB510B"/>
    <w:rsid w:val="00BB6091"/>
    <w:rsid w:val="00BD1348"/>
    <w:rsid w:val="00BD189D"/>
    <w:rsid w:val="00BD2755"/>
    <w:rsid w:val="00BE5011"/>
    <w:rsid w:val="00BF6ED4"/>
    <w:rsid w:val="00C15BEF"/>
    <w:rsid w:val="00C21018"/>
    <w:rsid w:val="00C35311"/>
    <w:rsid w:val="00C35E52"/>
    <w:rsid w:val="00C4430F"/>
    <w:rsid w:val="00C54DBA"/>
    <w:rsid w:val="00C60205"/>
    <w:rsid w:val="00C82D97"/>
    <w:rsid w:val="00C83A24"/>
    <w:rsid w:val="00C84146"/>
    <w:rsid w:val="00C9150D"/>
    <w:rsid w:val="00CA574E"/>
    <w:rsid w:val="00CB3E79"/>
    <w:rsid w:val="00CB7351"/>
    <w:rsid w:val="00CC23F8"/>
    <w:rsid w:val="00CF3204"/>
    <w:rsid w:val="00CF63D6"/>
    <w:rsid w:val="00CF7334"/>
    <w:rsid w:val="00D334C9"/>
    <w:rsid w:val="00D42131"/>
    <w:rsid w:val="00D544B2"/>
    <w:rsid w:val="00D7125B"/>
    <w:rsid w:val="00D91DFF"/>
    <w:rsid w:val="00DB5909"/>
    <w:rsid w:val="00DB5B11"/>
    <w:rsid w:val="00DC0426"/>
    <w:rsid w:val="00DD2FC6"/>
    <w:rsid w:val="00DE22F9"/>
    <w:rsid w:val="00DF2542"/>
    <w:rsid w:val="00E01FF1"/>
    <w:rsid w:val="00E02F0A"/>
    <w:rsid w:val="00E23A1A"/>
    <w:rsid w:val="00E24596"/>
    <w:rsid w:val="00E54565"/>
    <w:rsid w:val="00E5793D"/>
    <w:rsid w:val="00E57BD5"/>
    <w:rsid w:val="00E57F59"/>
    <w:rsid w:val="00E60545"/>
    <w:rsid w:val="00E63830"/>
    <w:rsid w:val="00E67180"/>
    <w:rsid w:val="00E760E2"/>
    <w:rsid w:val="00E833A2"/>
    <w:rsid w:val="00E84239"/>
    <w:rsid w:val="00E90241"/>
    <w:rsid w:val="00EA76C7"/>
    <w:rsid w:val="00EE069E"/>
    <w:rsid w:val="00EF2553"/>
    <w:rsid w:val="00EF7BEB"/>
    <w:rsid w:val="00F0637C"/>
    <w:rsid w:val="00F0664B"/>
    <w:rsid w:val="00F07233"/>
    <w:rsid w:val="00F25BAC"/>
    <w:rsid w:val="00F3649F"/>
    <w:rsid w:val="00F413C6"/>
    <w:rsid w:val="00F42E17"/>
    <w:rsid w:val="00F479A6"/>
    <w:rsid w:val="00F752C1"/>
    <w:rsid w:val="00F93B11"/>
    <w:rsid w:val="00FA6870"/>
    <w:rsid w:val="00FA7CD9"/>
    <w:rsid w:val="00FB27B7"/>
    <w:rsid w:val="00FC41BA"/>
    <w:rsid w:val="00FC4DC0"/>
    <w:rsid w:val="00FE49EA"/>
    <w:rsid w:val="00FE7EA2"/>
    <w:rsid w:val="00FF4D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9D5BF"/>
  <w15:chartTrackingRefBased/>
  <w15:docId w15:val="{CA44E555-C5D6-4B0D-9640-EFB9D6E6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602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496027"/>
    <w:pPr>
      <w:keepNext/>
      <w:widowControl w:val="0"/>
      <w:autoSpaceDE w:val="0"/>
      <w:autoSpaceDN w:val="0"/>
      <w:adjustRightInd w:val="0"/>
      <w:jc w:val="center"/>
      <w:outlineLvl w:val="0"/>
    </w:pPr>
    <w:rPr>
      <w:b/>
      <w:bCs/>
      <w:sz w:val="28"/>
      <w:szCs w:val="28"/>
    </w:rPr>
  </w:style>
  <w:style w:type="paragraph" w:styleId="Nadpis2">
    <w:name w:val="heading 2"/>
    <w:basedOn w:val="Normln"/>
    <w:next w:val="Normln"/>
    <w:link w:val="Nadpis2Char"/>
    <w:qFormat/>
    <w:rsid w:val="00496027"/>
    <w:pPr>
      <w:keepNext/>
      <w:widowControl w:val="0"/>
      <w:tabs>
        <w:tab w:val="left" w:pos="5103"/>
      </w:tabs>
      <w:autoSpaceDE w:val="0"/>
      <w:autoSpaceDN w:val="0"/>
      <w:adjustRightInd w:val="0"/>
      <w:jc w:val="both"/>
      <w:outlineLvl w:val="1"/>
    </w:pPr>
    <w:rPr>
      <w:b/>
      <w:bCs/>
    </w:rPr>
  </w:style>
  <w:style w:type="paragraph" w:styleId="Nadpis3">
    <w:name w:val="heading 3"/>
    <w:basedOn w:val="Normln"/>
    <w:next w:val="Normln"/>
    <w:link w:val="Nadpis3Char"/>
    <w:qFormat/>
    <w:rsid w:val="00496027"/>
    <w:pPr>
      <w:keepNext/>
      <w:widowControl w:val="0"/>
      <w:autoSpaceDE w:val="0"/>
      <w:autoSpaceDN w:val="0"/>
      <w:adjustRightInd w:val="0"/>
      <w:jc w:val="both"/>
      <w:outlineLvl w:val="2"/>
    </w:pPr>
    <w:rPr>
      <w:b/>
    </w:rPr>
  </w:style>
  <w:style w:type="paragraph" w:styleId="Nadpis6">
    <w:name w:val="heading 6"/>
    <w:basedOn w:val="Normln"/>
    <w:next w:val="Normln"/>
    <w:link w:val="Nadpis6Char"/>
    <w:uiPriority w:val="9"/>
    <w:unhideWhenUsed/>
    <w:qFormat/>
    <w:rsid w:val="00485EBF"/>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96027"/>
    <w:rPr>
      <w:rFonts w:ascii="Times New Roman" w:eastAsia="Times New Roman" w:hAnsi="Times New Roman" w:cs="Times New Roman"/>
      <w:b/>
      <w:bCs/>
      <w:sz w:val="28"/>
      <w:szCs w:val="28"/>
      <w:lang w:eastAsia="cs-CZ"/>
    </w:rPr>
  </w:style>
  <w:style w:type="character" w:customStyle="1" w:styleId="Nadpis2Char">
    <w:name w:val="Nadpis 2 Char"/>
    <w:basedOn w:val="Standardnpsmoodstavce"/>
    <w:link w:val="Nadpis2"/>
    <w:rsid w:val="00496027"/>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rsid w:val="00496027"/>
    <w:rPr>
      <w:rFonts w:ascii="Times New Roman" w:eastAsia="Times New Roman" w:hAnsi="Times New Roman" w:cs="Times New Roman"/>
      <w:b/>
      <w:sz w:val="24"/>
      <w:szCs w:val="24"/>
      <w:lang w:eastAsia="cs-CZ"/>
    </w:rPr>
  </w:style>
  <w:style w:type="paragraph" w:styleId="Zhlav">
    <w:name w:val="header"/>
    <w:basedOn w:val="Normln"/>
    <w:link w:val="ZhlavChar"/>
    <w:uiPriority w:val="99"/>
    <w:semiHidden/>
    <w:rsid w:val="00496027"/>
    <w:pPr>
      <w:tabs>
        <w:tab w:val="center" w:pos="4536"/>
        <w:tab w:val="right" w:pos="9072"/>
      </w:tabs>
    </w:pPr>
  </w:style>
  <w:style w:type="character" w:customStyle="1" w:styleId="ZhlavChar">
    <w:name w:val="Záhlaví Char"/>
    <w:basedOn w:val="Standardnpsmoodstavce"/>
    <w:link w:val="Zhlav"/>
    <w:uiPriority w:val="99"/>
    <w:semiHidden/>
    <w:rsid w:val="00496027"/>
    <w:rPr>
      <w:rFonts w:ascii="Times New Roman" w:eastAsia="Times New Roman" w:hAnsi="Times New Roman" w:cs="Times New Roman"/>
      <w:sz w:val="24"/>
      <w:szCs w:val="24"/>
      <w:lang w:eastAsia="cs-CZ"/>
    </w:rPr>
  </w:style>
  <w:style w:type="paragraph" w:customStyle="1" w:styleId="BodyText31">
    <w:name w:val="Body Text 31"/>
    <w:basedOn w:val="Normln"/>
    <w:uiPriority w:val="99"/>
    <w:rsid w:val="00496027"/>
    <w:pPr>
      <w:widowControl w:val="0"/>
      <w:jc w:val="both"/>
    </w:pPr>
    <w:rPr>
      <w:szCs w:val="20"/>
    </w:rPr>
  </w:style>
  <w:style w:type="paragraph" w:styleId="Normlnweb">
    <w:name w:val="Normal (Web)"/>
    <w:basedOn w:val="Normln"/>
    <w:uiPriority w:val="99"/>
    <w:unhideWhenUsed/>
    <w:rsid w:val="001D7196"/>
    <w:pPr>
      <w:spacing w:before="100" w:beforeAutospacing="1" w:after="100" w:afterAutospacing="1"/>
    </w:pPr>
  </w:style>
  <w:style w:type="paragraph" w:styleId="Odstavecseseznamem">
    <w:name w:val="List Paragraph"/>
    <w:basedOn w:val="Normln"/>
    <w:uiPriority w:val="34"/>
    <w:qFormat/>
    <w:rsid w:val="00BB6091"/>
    <w:pPr>
      <w:ind w:left="720"/>
      <w:contextualSpacing/>
    </w:pPr>
  </w:style>
  <w:style w:type="paragraph" w:styleId="Textbubliny">
    <w:name w:val="Balloon Text"/>
    <w:basedOn w:val="Normln"/>
    <w:link w:val="TextbublinyChar"/>
    <w:uiPriority w:val="99"/>
    <w:semiHidden/>
    <w:unhideWhenUsed/>
    <w:rsid w:val="006947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4736"/>
    <w:rPr>
      <w:rFonts w:ascii="Segoe UI" w:eastAsia="Times New Roman" w:hAnsi="Segoe UI" w:cs="Segoe UI"/>
      <w:sz w:val="18"/>
      <w:szCs w:val="18"/>
      <w:lang w:eastAsia="cs-CZ"/>
    </w:rPr>
  </w:style>
  <w:style w:type="character" w:customStyle="1" w:styleId="Nadpis6Char">
    <w:name w:val="Nadpis 6 Char"/>
    <w:basedOn w:val="Standardnpsmoodstavce"/>
    <w:link w:val="Nadpis6"/>
    <w:uiPriority w:val="9"/>
    <w:rsid w:val="00485EBF"/>
    <w:rPr>
      <w:rFonts w:asciiTheme="majorHAnsi" w:eastAsiaTheme="majorEastAsia" w:hAnsiTheme="majorHAnsi" w:cstheme="majorBidi"/>
      <w:color w:val="1F4D78" w:themeColor="accent1" w:themeShade="7F"/>
      <w:sz w:val="24"/>
      <w:szCs w:val="24"/>
      <w:lang w:eastAsia="cs-CZ"/>
    </w:rPr>
  </w:style>
  <w:style w:type="paragraph" w:styleId="Zkladntext">
    <w:name w:val="Body Text"/>
    <w:basedOn w:val="Normln"/>
    <w:link w:val="ZkladntextChar"/>
    <w:uiPriority w:val="99"/>
    <w:rsid w:val="00485EBF"/>
    <w:pPr>
      <w:jc w:val="both"/>
    </w:pPr>
  </w:style>
  <w:style w:type="character" w:customStyle="1" w:styleId="ZkladntextChar">
    <w:name w:val="Základní text Char"/>
    <w:basedOn w:val="Standardnpsmoodstavce"/>
    <w:link w:val="Zkladntext"/>
    <w:uiPriority w:val="99"/>
    <w:rsid w:val="00485EBF"/>
    <w:rPr>
      <w:rFonts w:ascii="Times New Roman" w:eastAsia="Times New Roman" w:hAnsi="Times New Roman" w:cs="Times New Roman"/>
      <w:sz w:val="24"/>
      <w:szCs w:val="24"/>
      <w:lang w:eastAsia="cs-CZ"/>
    </w:rPr>
  </w:style>
  <w:style w:type="paragraph" w:styleId="Zpat">
    <w:name w:val="footer"/>
    <w:basedOn w:val="Normln"/>
    <w:link w:val="ZpatChar"/>
    <w:unhideWhenUsed/>
    <w:rsid w:val="00485EBF"/>
    <w:pPr>
      <w:tabs>
        <w:tab w:val="center" w:pos="4536"/>
        <w:tab w:val="right" w:pos="9072"/>
      </w:tabs>
    </w:pPr>
  </w:style>
  <w:style w:type="character" w:customStyle="1" w:styleId="ZpatChar">
    <w:name w:val="Zápatí Char"/>
    <w:basedOn w:val="Standardnpsmoodstavce"/>
    <w:link w:val="Zpat"/>
    <w:rsid w:val="00485EBF"/>
    <w:rPr>
      <w:rFonts w:ascii="Times New Roman" w:eastAsia="Times New Roman" w:hAnsi="Times New Roman" w:cs="Times New Roman"/>
      <w:sz w:val="24"/>
      <w:szCs w:val="24"/>
      <w:lang w:eastAsia="cs-CZ"/>
    </w:rPr>
  </w:style>
  <w:style w:type="paragraph" w:customStyle="1" w:styleId="Zkladntext31">
    <w:name w:val="Základní text 31"/>
    <w:basedOn w:val="Normln"/>
    <w:rsid w:val="000B5C77"/>
    <w:pPr>
      <w:widowControl w:val="0"/>
      <w:overflowPunct w:val="0"/>
      <w:autoSpaceDE w:val="0"/>
      <w:autoSpaceDN w:val="0"/>
      <w:adjustRightInd w:val="0"/>
      <w:jc w:val="both"/>
      <w:textAlignment w:val="baseline"/>
    </w:pPr>
    <w:rPr>
      <w:szCs w:val="20"/>
    </w:rPr>
  </w:style>
  <w:style w:type="paragraph" w:customStyle="1" w:styleId="Zkladntext32">
    <w:name w:val="Základní text 32"/>
    <w:basedOn w:val="Normln"/>
    <w:rsid w:val="00A71A47"/>
    <w:pPr>
      <w:widowControl w:val="0"/>
      <w:overflowPunct w:val="0"/>
      <w:autoSpaceDE w:val="0"/>
      <w:autoSpaceDN w:val="0"/>
      <w:adjustRightInd w:val="0"/>
      <w:jc w:val="both"/>
      <w:textAlignment w:val="baseline"/>
    </w:pPr>
    <w:rPr>
      <w:szCs w:val="20"/>
    </w:rPr>
  </w:style>
  <w:style w:type="paragraph" w:customStyle="1" w:styleId="Zkladntext21">
    <w:name w:val="Základní text 21"/>
    <w:basedOn w:val="Normln"/>
    <w:rsid w:val="00A71A47"/>
    <w:pPr>
      <w:widowControl w:val="0"/>
      <w:suppressAutoHyphens/>
      <w:autoSpaceDE w:val="0"/>
      <w:jc w:val="both"/>
    </w:pPr>
    <w:rPr>
      <w:sz w:val="22"/>
      <w:lang w:eastAsia="ar-SA"/>
    </w:rPr>
  </w:style>
  <w:style w:type="character" w:styleId="Hypertextovodkaz">
    <w:name w:val="Hyperlink"/>
    <w:basedOn w:val="Standardnpsmoodstavce"/>
    <w:uiPriority w:val="99"/>
    <w:semiHidden/>
    <w:unhideWhenUsed/>
    <w:rsid w:val="00F25BAC"/>
    <w:rPr>
      <w:color w:val="0000FF"/>
      <w:u w:val="single"/>
    </w:rPr>
  </w:style>
  <w:style w:type="paragraph" w:styleId="Zkladntext2">
    <w:name w:val="Body Text 2"/>
    <w:basedOn w:val="Normln"/>
    <w:link w:val="Zkladntext2Char"/>
    <w:semiHidden/>
    <w:unhideWhenUsed/>
    <w:rsid w:val="006731F7"/>
    <w:pPr>
      <w:spacing w:after="120" w:line="480" w:lineRule="auto"/>
    </w:pPr>
  </w:style>
  <w:style w:type="character" w:customStyle="1" w:styleId="Zkladntext2Char">
    <w:name w:val="Základní text 2 Char"/>
    <w:basedOn w:val="Standardnpsmoodstavce"/>
    <w:link w:val="Zkladntext2"/>
    <w:semiHidden/>
    <w:rsid w:val="006731F7"/>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33E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35341">
      <w:bodyDiv w:val="1"/>
      <w:marLeft w:val="0"/>
      <w:marRight w:val="0"/>
      <w:marTop w:val="0"/>
      <w:marBottom w:val="0"/>
      <w:divBdr>
        <w:top w:val="none" w:sz="0" w:space="0" w:color="auto"/>
        <w:left w:val="none" w:sz="0" w:space="0" w:color="auto"/>
        <w:bottom w:val="none" w:sz="0" w:space="0" w:color="auto"/>
        <w:right w:val="none" w:sz="0" w:space="0" w:color="auto"/>
      </w:divBdr>
    </w:div>
    <w:div w:id="561599533">
      <w:bodyDiv w:val="1"/>
      <w:marLeft w:val="0"/>
      <w:marRight w:val="0"/>
      <w:marTop w:val="0"/>
      <w:marBottom w:val="0"/>
      <w:divBdr>
        <w:top w:val="none" w:sz="0" w:space="0" w:color="auto"/>
        <w:left w:val="none" w:sz="0" w:space="0" w:color="auto"/>
        <w:bottom w:val="none" w:sz="0" w:space="0" w:color="auto"/>
        <w:right w:val="none" w:sz="0" w:space="0" w:color="auto"/>
      </w:divBdr>
    </w:div>
    <w:div w:id="1035737645">
      <w:bodyDiv w:val="1"/>
      <w:marLeft w:val="0"/>
      <w:marRight w:val="0"/>
      <w:marTop w:val="0"/>
      <w:marBottom w:val="0"/>
      <w:divBdr>
        <w:top w:val="none" w:sz="0" w:space="0" w:color="auto"/>
        <w:left w:val="none" w:sz="0" w:space="0" w:color="auto"/>
        <w:bottom w:val="none" w:sz="0" w:space="0" w:color="auto"/>
        <w:right w:val="none" w:sz="0" w:space="0" w:color="auto"/>
      </w:divBdr>
    </w:div>
    <w:div w:id="1160150307">
      <w:bodyDiv w:val="1"/>
      <w:marLeft w:val="0"/>
      <w:marRight w:val="0"/>
      <w:marTop w:val="0"/>
      <w:marBottom w:val="0"/>
      <w:divBdr>
        <w:top w:val="none" w:sz="0" w:space="0" w:color="auto"/>
        <w:left w:val="none" w:sz="0" w:space="0" w:color="auto"/>
        <w:bottom w:val="none" w:sz="0" w:space="0" w:color="auto"/>
        <w:right w:val="none" w:sz="0" w:space="0" w:color="auto"/>
      </w:divBdr>
      <w:divsChild>
        <w:div w:id="963315904">
          <w:marLeft w:val="0"/>
          <w:marRight w:val="0"/>
          <w:marTop w:val="0"/>
          <w:marBottom w:val="0"/>
          <w:divBdr>
            <w:top w:val="none" w:sz="0" w:space="0" w:color="auto"/>
            <w:left w:val="none" w:sz="0" w:space="0" w:color="auto"/>
            <w:bottom w:val="none" w:sz="0" w:space="0" w:color="auto"/>
            <w:right w:val="none" w:sz="0" w:space="0" w:color="auto"/>
          </w:divBdr>
          <w:divsChild>
            <w:div w:id="183378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814137">
      <w:bodyDiv w:val="1"/>
      <w:marLeft w:val="240"/>
      <w:marRight w:val="240"/>
      <w:marTop w:val="240"/>
      <w:marBottom w:val="60"/>
      <w:divBdr>
        <w:top w:val="none" w:sz="0" w:space="0" w:color="auto"/>
        <w:left w:val="none" w:sz="0" w:space="0" w:color="auto"/>
        <w:bottom w:val="none" w:sz="0" w:space="0" w:color="auto"/>
        <w:right w:val="none" w:sz="0" w:space="0" w:color="auto"/>
      </w:divBdr>
      <w:divsChild>
        <w:div w:id="264118913">
          <w:marLeft w:val="0"/>
          <w:marRight w:val="0"/>
          <w:marTop w:val="0"/>
          <w:marBottom w:val="0"/>
          <w:divBdr>
            <w:top w:val="none" w:sz="0" w:space="0" w:color="auto"/>
            <w:left w:val="none" w:sz="0" w:space="0" w:color="auto"/>
            <w:bottom w:val="single" w:sz="6" w:space="9" w:color="C8C8C8"/>
            <w:right w:val="none" w:sz="0" w:space="0" w:color="auto"/>
          </w:divBdr>
          <w:divsChild>
            <w:div w:id="2204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994152">
      <w:bodyDiv w:val="1"/>
      <w:marLeft w:val="0"/>
      <w:marRight w:val="0"/>
      <w:marTop w:val="0"/>
      <w:marBottom w:val="0"/>
      <w:divBdr>
        <w:top w:val="none" w:sz="0" w:space="0" w:color="auto"/>
        <w:left w:val="none" w:sz="0" w:space="0" w:color="auto"/>
        <w:bottom w:val="none" w:sz="0" w:space="0" w:color="auto"/>
        <w:right w:val="none" w:sz="0" w:space="0" w:color="auto"/>
      </w:divBdr>
    </w:div>
    <w:div w:id="1565066846">
      <w:bodyDiv w:val="1"/>
      <w:marLeft w:val="0"/>
      <w:marRight w:val="0"/>
      <w:marTop w:val="0"/>
      <w:marBottom w:val="0"/>
      <w:divBdr>
        <w:top w:val="none" w:sz="0" w:space="0" w:color="auto"/>
        <w:left w:val="none" w:sz="0" w:space="0" w:color="auto"/>
        <w:bottom w:val="none" w:sz="0" w:space="0" w:color="auto"/>
        <w:right w:val="none" w:sz="0" w:space="0" w:color="auto"/>
      </w:divBdr>
      <w:divsChild>
        <w:div w:id="1304653304">
          <w:marLeft w:val="0"/>
          <w:marRight w:val="0"/>
          <w:marTop w:val="0"/>
          <w:marBottom w:val="0"/>
          <w:divBdr>
            <w:top w:val="none" w:sz="0" w:space="0" w:color="auto"/>
            <w:left w:val="none" w:sz="0" w:space="0" w:color="auto"/>
            <w:bottom w:val="none" w:sz="0" w:space="0" w:color="auto"/>
            <w:right w:val="none" w:sz="0" w:space="0" w:color="auto"/>
          </w:divBdr>
          <w:divsChild>
            <w:div w:id="190541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869559">
      <w:bodyDiv w:val="1"/>
      <w:marLeft w:val="0"/>
      <w:marRight w:val="0"/>
      <w:marTop w:val="0"/>
      <w:marBottom w:val="0"/>
      <w:divBdr>
        <w:top w:val="none" w:sz="0" w:space="0" w:color="auto"/>
        <w:left w:val="none" w:sz="0" w:space="0" w:color="auto"/>
        <w:bottom w:val="none" w:sz="0" w:space="0" w:color="auto"/>
        <w:right w:val="none" w:sz="0" w:space="0" w:color="auto"/>
      </w:divBdr>
    </w:div>
    <w:div w:id="1759137224">
      <w:bodyDiv w:val="1"/>
      <w:marLeft w:val="0"/>
      <w:marRight w:val="0"/>
      <w:marTop w:val="0"/>
      <w:marBottom w:val="0"/>
      <w:divBdr>
        <w:top w:val="none" w:sz="0" w:space="0" w:color="auto"/>
        <w:left w:val="none" w:sz="0" w:space="0" w:color="auto"/>
        <w:bottom w:val="none" w:sz="0" w:space="0" w:color="auto"/>
        <w:right w:val="none" w:sz="0" w:space="0" w:color="auto"/>
      </w:divBdr>
    </w:div>
    <w:div w:id="1909220610">
      <w:bodyDiv w:val="1"/>
      <w:marLeft w:val="240"/>
      <w:marRight w:val="240"/>
      <w:marTop w:val="240"/>
      <w:marBottom w:val="60"/>
      <w:divBdr>
        <w:top w:val="none" w:sz="0" w:space="0" w:color="auto"/>
        <w:left w:val="none" w:sz="0" w:space="0" w:color="auto"/>
        <w:bottom w:val="none" w:sz="0" w:space="0" w:color="auto"/>
        <w:right w:val="none" w:sz="0" w:space="0" w:color="auto"/>
      </w:divBdr>
      <w:divsChild>
        <w:div w:id="640618540">
          <w:marLeft w:val="0"/>
          <w:marRight w:val="0"/>
          <w:marTop w:val="0"/>
          <w:marBottom w:val="0"/>
          <w:divBdr>
            <w:top w:val="none" w:sz="0" w:space="0" w:color="auto"/>
            <w:left w:val="none" w:sz="0" w:space="0" w:color="auto"/>
            <w:bottom w:val="single" w:sz="6" w:space="9" w:color="C8C8C8"/>
            <w:right w:val="none" w:sz="0" w:space="0" w:color="auto"/>
          </w:divBdr>
          <w:divsChild>
            <w:div w:id="111417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015046">
      <w:bodyDiv w:val="1"/>
      <w:marLeft w:val="240"/>
      <w:marRight w:val="240"/>
      <w:marTop w:val="240"/>
      <w:marBottom w:val="60"/>
      <w:divBdr>
        <w:top w:val="none" w:sz="0" w:space="0" w:color="auto"/>
        <w:left w:val="none" w:sz="0" w:space="0" w:color="auto"/>
        <w:bottom w:val="none" w:sz="0" w:space="0" w:color="auto"/>
        <w:right w:val="none" w:sz="0" w:space="0" w:color="auto"/>
      </w:divBdr>
      <w:divsChild>
        <w:div w:id="250431299">
          <w:marLeft w:val="0"/>
          <w:marRight w:val="0"/>
          <w:marTop w:val="0"/>
          <w:marBottom w:val="0"/>
          <w:divBdr>
            <w:top w:val="none" w:sz="0" w:space="0" w:color="auto"/>
            <w:left w:val="none" w:sz="0" w:space="0" w:color="auto"/>
            <w:bottom w:val="single" w:sz="6" w:space="9" w:color="C8C8C8"/>
            <w:right w:val="none" w:sz="0" w:space="0" w:color="auto"/>
          </w:divBdr>
          <w:divsChild>
            <w:div w:id="738673063">
              <w:marLeft w:val="0"/>
              <w:marRight w:val="0"/>
              <w:marTop w:val="0"/>
              <w:marBottom w:val="0"/>
              <w:divBdr>
                <w:top w:val="none" w:sz="0" w:space="0" w:color="auto"/>
                <w:left w:val="none" w:sz="0" w:space="0" w:color="auto"/>
                <w:bottom w:val="none" w:sz="0" w:space="0" w:color="auto"/>
                <w:right w:val="none" w:sz="0" w:space="0" w:color="auto"/>
              </w:divBdr>
            </w:div>
            <w:div w:id="1130779347">
              <w:marLeft w:val="0"/>
              <w:marRight w:val="0"/>
              <w:marTop w:val="0"/>
              <w:marBottom w:val="0"/>
              <w:divBdr>
                <w:top w:val="none" w:sz="0" w:space="0" w:color="auto"/>
                <w:left w:val="none" w:sz="0" w:space="0" w:color="auto"/>
                <w:bottom w:val="none" w:sz="0" w:space="0" w:color="auto"/>
                <w:right w:val="none" w:sz="0" w:space="0" w:color="auto"/>
              </w:divBdr>
            </w:div>
            <w:div w:id="176891671">
              <w:marLeft w:val="0"/>
              <w:marRight w:val="0"/>
              <w:marTop w:val="0"/>
              <w:marBottom w:val="0"/>
              <w:divBdr>
                <w:top w:val="none" w:sz="0" w:space="0" w:color="auto"/>
                <w:left w:val="none" w:sz="0" w:space="0" w:color="auto"/>
                <w:bottom w:val="none" w:sz="0" w:space="0" w:color="auto"/>
                <w:right w:val="none" w:sz="0" w:space="0" w:color="auto"/>
              </w:divBdr>
            </w:div>
            <w:div w:id="657269270">
              <w:marLeft w:val="0"/>
              <w:marRight w:val="0"/>
              <w:marTop w:val="0"/>
              <w:marBottom w:val="0"/>
              <w:divBdr>
                <w:top w:val="none" w:sz="0" w:space="0" w:color="auto"/>
                <w:left w:val="none" w:sz="0" w:space="0" w:color="auto"/>
                <w:bottom w:val="none" w:sz="0" w:space="0" w:color="auto"/>
                <w:right w:val="none" w:sz="0" w:space="0" w:color="auto"/>
              </w:divBdr>
            </w:div>
            <w:div w:id="780761758">
              <w:marLeft w:val="0"/>
              <w:marRight w:val="0"/>
              <w:marTop w:val="0"/>
              <w:marBottom w:val="0"/>
              <w:divBdr>
                <w:top w:val="none" w:sz="0" w:space="0" w:color="auto"/>
                <w:left w:val="none" w:sz="0" w:space="0" w:color="auto"/>
                <w:bottom w:val="none" w:sz="0" w:space="0" w:color="auto"/>
                <w:right w:val="none" w:sz="0" w:space="0" w:color="auto"/>
              </w:divBdr>
            </w:div>
            <w:div w:id="754597014">
              <w:marLeft w:val="0"/>
              <w:marRight w:val="0"/>
              <w:marTop w:val="0"/>
              <w:marBottom w:val="0"/>
              <w:divBdr>
                <w:top w:val="none" w:sz="0" w:space="0" w:color="auto"/>
                <w:left w:val="none" w:sz="0" w:space="0" w:color="auto"/>
                <w:bottom w:val="none" w:sz="0" w:space="0" w:color="auto"/>
                <w:right w:val="none" w:sz="0" w:space="0" w:color="auto"/>
              </w:divBdr>
            </w:div>
            <w:div w:id="1308509073">
              <w:marLeft w:val="0"/>
              <w:marRight w:val="0"/>
              <w:marTop w:val="0"/>
              <w:marBottom w:val="0"/>
              <w:divBdr>
                <w:top w:val="none" w:sz="0" w:space="0" w:color="auto"/>
                <w:left w:val="none" w:sz="0" w:space="0" w:color="auto"/>
                <w:bottom w:val="none" w:sz="0" w:space="0" w:color="auto"/>
                <w:right w:val="none" w:sz="0" w:space="0" w:color="auto"/>
              </w:divBdr>
            </w:div>
            <w:div w:id="711030747">
              <w:marLeft w:val="0"/>
              <w:marRight w:val="0"/>
              <w:marTop w:val="0"/>
              <w:marBottom w:val="0"/>
              <w:divBdr>
                <w:top w:val="none" w:sz="0" w:space="0" w:color="auto"/>
                <w:left w:val="none" w:sz="0" w:space="0" w:color="auto"/>
                <w:bottom w:val="none" w:sz="0" w:space="0" w:color="auto"/>
                <w:right w:val="none" w:sz="0" w:space="0" w:color="auto"/>
              </w:divBdr>
            </w:div>
            <w:div w:id="677851199">
              <w:marLeft w:val="0"/>
              <w:marRight w:val="0"/>
              <w:marTop w:val="0"/>
              <w:marBottom w:val="0"/>
              <w:divBdr>
                <w:top w:val="none" w:sz="0" w:space="0" w:color="auto"/>
                <w:left w:val="none" w:sz="0" w:space="0" w:color="auto"/>
                <w:bottom w:val="none" w:sz="0" w:space="0" w:color="auto"/>
                <w:right w:val="none" w:sz="0" w:space="0" w:color="auto"/>
              </w:divBdr>
            </w:div>
            <w:div w:id="1771469526">
              <w:marLeft w:val="0"/>
              <w:marRight w:val="0"/>
              <w:marTop w:val="0"/>
              <w:marBottom w:val="0"/>
              <w:divBdr>
                <w:top w:val="none" w:sz="0" w:space="0" w:color="auto"/>
                <w:left w:val="none" w:sz="0" w:space="0" w:color="auto"/>
                <w:bottom w:val="none" w:sz="0" w:space="0" w:color="auto"/>
                <w:right w:val="none" w:sz="0" w:space="0" w:color="auto"/>
              </w:divBdr>
            </w:div>
            <w:div w:id="347370513">
              <w:marLeft w:val="0"/>
              <w:marRight w:val="0"/>
              <w:marTop w:val="0"/>
              <w:marBottom w:val="0"/>
              <w:divBdr>
                <w:top w:val="none" w:sz="0" w:space="0" w:color="auto"/>
                <w:left w:val="none" w:sz="0" w:space="0" w:color="auto"/>
                <w:bottom w:val="none" w:sz="0" w:space="0" w:color="auto"/>
                <w:right w:val="none" w:sz="0" w:space="0" w:color="auto"/>
              </w:divBdr>
            </w:div>
            <w:div w:id="1350373910">
              <w:marLeft w:val="0"/>
              <w:marRight w:val="0"/>
              <w:marTop w:val="0"/>
              <w:marBottom w:val="0"/>
              <w:divBdr>
                <w:top w:val="none" w:sz="0" w:space="0" w:color="auto"/>
                <w:left w:val="none" w:sz="0" w:space="0" w:color="auto"/>
                <w:bottom w:val="none" w:sz="0" w:space="0" w:color="auto"/>
                <w:right w:val="none" w:sz="0" w:space="0" w:color="auto"/>
              </w:divBdr>
            </w:div>
            <w:div w:id="1484662466">
              <w:marLeft w:val="0"/>
              <w:marRight w:val="0"/>
              <w:marTop w:val="0"/>
              <w:marBottom w:val="0"/>
              <w:divBdr>
                <w:top w:val="none" w:sz="0" w:space="0" w:color="auto"/>
                <w:left w:val="none" w:sz="0" w:space="0" w:color="auto"/>
                <w:bottom w:val="none" w:sz="0" w:space="0" w:color="auto"/>
                <w:right w:val="none" w:sz="0" w:space="0" w:color="auto"/>
              </w:divBdr>
            </w:div>
            <w:div w:id="1668172140">
              <w:marLeft w:val="0"/>
              <w:marRight w:val="0"/>
              <w:marTop w:val="0"/>
              <w:marBottom w:val="0"/>
              <w:divBdr>
                <w:top w:val="none" w:sz="0" w:space="0" w:color="auto"/>
                <w:left w:val="none" w:sz="0" w:space="0" w:color="auto"/>
                <w:bottom w:val="none" w:sz="0" w:space="0" w:color="auto"/>
                <w:right w:val="none" w:sz="0" w:space="0" w:color="auto"/>
              </w:divBdr>
            </w:div>
            <w:div w:id="1639067583">
              <w:marLeft w:val="0"/>
              <w:marRight w:val="0"/>
              <w:marTop w:val="0"/>
              <w:marBottom w:val="0"/>
              <w:divBdr>
                <w:top w:val="none" w:sz="0" w:space="0" w:color="auto"/>
                <w:left w:val="none" w:sz="0" w:space="0" w:color="auto"/>
                <w:bottom w:val="none" w:sz="0" w:space="0" w:color="auto"/>
                <w:right w:val="none" w:sz="0" w:space="0" w:color="auto"/>
              </w:divBdr>
            </w:div>
            <w:div w:id="109702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obias@regvyd.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1877</Words>
  <Characters>11080</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Vávrová</dc:creator>
  <cp:keywords/>
  <dc:description/>
  <cp:lastModifiedBy>Radmila Brušáková</cp:lastModifiedBy>
  <cp:revision>6</cp:revision>
  <cp:lastPrinted>2022-05-18T11:07:00Z</cp:lastPrinted>
  <dcterms:created xsi:type="dcterms:W3CDTF">2022-05-18T09:51:00Z</dcterms:created>
  <dcterms:modified xsi:type="dcterms:W3CDTF">2022-05-19T10:33:00Z</dcterms:modified>
</cp:coreProperties>
</file>