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5131C4">
        <w:rPr>
          <w:rFonts w:ascii="Tahoma" w:hAnsi="Tahoma" w:cs="Tahoma"/>
          <w:bCs/>
        </w:rPr>
        <w:t>68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5131C4">
        <w:rPr>
          <w:rFonts w:ascii="Tahoma" w:hAnsi="Tahoma" w:cs="Tahoma"/>
          <w:bCs/>
          <w:color w:val="000000" w:themeColor="text1"/>
        </w:rPr>
        <w:t>1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5131C4">
        <w:rPr>
          <w:rFonts w:ascii="Tahoma" w:hAnsi="Tahoma" w:cs="Tahoma"/>
          <w:bCs/>
          <w:color w:val="000000" w:themeColor="text1"/>
        </w:rPr>
        <w:t>června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1. </w:t>
      </w:r>
      <w:r w:rsidRPr="00E467E9">
        <w:rPr>
          <w:rFonts w:ascii="Tahoma" w:hAnsi="Tahoma" w:cs="Tahoma"/>
          <w:szCs w:val="24"/>
          <w:u w:val="single"/>
        </w:rPr>
        <w:t>Majetkový odbor</w:t>
      </w:r>
    </w:p>
    <w:p w:rsidR="00186F17" w:rsidRPr="00E467E9" w:rsidRDefault="00186F17" w:rsidP="008F6AB9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Majetkové záležitosti</w:t>
      </w:r>
    </w:p>
    <w:p w:rsidR="00310743" w:rsidRDefault="00186F17" w:rsidP="00310743">
      <w:pPr>
        <w:pStyle w:val="Nadpis2"/>
        <w:rPr>
          <w:rFonts w:ascii="Tahoma" w:hAnsi="Tahoma" w:cs="Tahoma"/>
        </w:rPr>
      </w:pPr>
      <w:r w:rsidRPr="00E467E9">
        <w:rPr>
          <w:rFonts w:ascii="Tahoma" w:hAnsi="Tahoma" w:cs="Tahoma"/>
          <w:u w:val="none"/>
        </w:rPr>
        <w:t xml:space="preserve">2. </w:t>
      </w:r>
      <w:r w:rsidR="005131C4">
        <w:rPr>
          <w:rFonts w:ascii="Tahoma" w:hAnsi="Tahoma" w:cs="Tahoma"/>
        </w:rPr>
        <w:t>Odbor rozvoje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 xml:space="preserve">Přehled objednávek odboru rozvoje v období od </w:t>
      </w:r>
      <w:proofErr w:type="gramStart"/>
      <w:r w:rsidRPr="006F1C34">
        <w:rPr>
          <w:rFonts w:ascii="Tahoma" w:hAnsi="Tahoma" w:cs="Tahoma"/>
        </w:rPr>
        <w:t>01.05.2022</w:t>
      </w:r>
      <w:proofErr w:type="gramEnd"/>
      <w:r w:rsidRPr="006F1C34">
        <w:rPr>
          <w:rFonts w:ascii="Tahoma" w:hAnsi="Tahoma" w:cs="Tahoma"/>
        </w:rPr>
        <w:t xml:space="preserve"> do 31.05.2022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 xml:space="preserve">Vydání Změny č. 6 Územního plánu Strakonice 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>Vydání Změny č. 9 Územního plánu Strakonice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>Vydání Změny č. 10 Územního plánu Strakonice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>Smlouva o poskytnutí dotace Jihočeského kraje na projekt „Naučná stezka Švandy Dudáka – obnova informačních panelů“</w:t>
      </w:r>
    </w:p>
    <w:p w:rsidR="006F1C34" w:rsidRPr="006F1C34" w:rsidRDefault="006F1C34" w:rsidP="006F1C34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 xml:space="preserve">Smlouva o poskytnutí dotace Jihočeského kraje na projekt „Areál hradu, objekt sýpky bez čp., </w:t>
      </w:r>
      <w:proofErr w:type="spellStart"/>
      <w:r w:rsidRPr="006F1C34">
        <w:rPr>
          <w:rFonts w:ascii="Tahoma" w:hAnsi="Tahoma" w:cs="Tahoma"/>
        </w:rPr>
        <w:t>parc</w:t>
      </w:r>
      <w:proofErr w:type="spellEnd"/>
      <w:r w:rsidRPr="006F1C34">
        <w:rPr>
          <w:rFonts w:ascii="Tahoma" w:hAnsi="Tahoma" w:cs="Tahoma"/>
        </w:rPr>
        <w:t xml:space="preserve">. </w:t>
      </w:r>
      <w:proofErr w:type="gramStart"/>
      <w:r w:rsidRPr="006F1C34">
        <w:rPr>
          <w:rFonts w:ascii="Tahoma" w:hAnsi="Tahoma" w:cs="Tahoma"/>
        </w:rPr>
        <w:t>č.</w:t>
      </w:r>
      <w:proofErr w:type="gramEnd"/>
      <w:r w:rsidRPr="006F1C34">
        <w:rPr>
          <w:rFonts w:ascii="Tahoma" w:hAnsi="Tahoma" w:cs="Tahoma"/>
        </w:rPr>
        <w:t xml:space="preserve">6/1, k. ú Nové Strakonice, </w:t>
      </w:r>
      <w:proofErr w:type="spellStart"/>
      <w:r w:rsidRPr="006F1C34">
        <w:rPr>
          <w:rFonts w:ascii="Tahoma" w:hAnsi="Tahoma" w:cs="Tahoma"/>
        </w:rPr>
        <w:t>rejstř.č</w:t>
      </w:r>
      <w:proofErr w:type="spellEnd"/>
      <w:r w:rsidRPr="006F1C34">
        <w:rPr>
          <w:rFonts w:ascii="Tahoma" w:hAnsi="Tahoma" w:cs="Tahoma"/>
        </w:rPr>
        <w:t>. ÚSKP 35221/3-3945 – obnova kamenného erbu Johanitského řádu na jižní fasádě sýpky“</w:t>
      </w:r>
    </w:p>
    <w:p w:rsidR="005131C4" w:rsidRPr="006F1C34" w:rsidRDefault="006F1C34" w:rsidP="0098228D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</w:rPr>
      </w:pPr>
      <w:r w:rsidRPr="006F1C34">
        <w:rPr>
          <w:rFonts w:ascii="Tahoma" w:hAnsi="Tahoma" w:cs="Tahoma"/>
        </w:rPr>
        <w:t>Projekt "Doprovodná infrastruktura a doplnění zábavně naučného okruhu NS Švandy dudáka" – souhlas s realizací a financováním projektu z prostředků města Strakonice</w:t>
      </w:r>
    </w:p>
    <w:p w:rsidR="0098228D" w:rsidRDefault="007E3A28" w:rsidP="0098228D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u w:val="none"/>
        </w:rPr>
        <w:t>3</w:t>
      </w:r>
      <w:r w:rsidRPr="00E467E9">
        <w:rPr>
          <w:rFonts w:ascii="Tahoma" w:hAnsi="Tahoma" w:cs="Tahoma"/>
          <w:u w:val="none"/>
        </w:rPr>
        <w:t xml:space="preserve">. </w:t>
      </w:r>
      <w:r w:rsidR="008F69AC">
        <w:rPr>
          <w:rFonts w:ascii="Tahoma" w:hAnsi="Tahoma" w:cs="Tahoma"/>
        </w:rPr>
        <w:t xml:space="preserve">Odbor </w:t>
      </w:r>
      <w:r w:rsidR="005131C4">
        <w:rPr>
          <w:rFonts w:ascii="Tahoma" w:hAnsi="Tahoma" w:cs="Tahoma"/>
        </w:rPr>
        <w:t>školství</w:t>
      </w:r>
    </w:p>
    <w:p w:rsidR="009401F4" w:rsidRPr="009401F4" w:rsidRDefault="009401F4" w:rsidP="009401F4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r w:rsidRPr="009401F4">
        <w:rPr>
          <w:rFonts w:ascii="Tahoma" w:hAnsi="Tahoma" w:cs="Tahoma"/>
        </w:rPr>
        <w:t xml:space="preserve">Individuální dotace – Okresní sdružení Česká unie sportu </w:t>
      </w:r>
      <w:proofErr w:type="gramStart"/>
      <w:r w:rsidRPr="009401F4">
        <w:rPr>
          <w:rFonts w:ascii="Tahoma" w:hAnsi="Tahoma" w:cs="Tahoma"/>
        </w:rPr>
        <w:t>Strakonice, z. s.</w:t>
      </w:r>
      <w:proofErr w:type="gramEnd"/>
    </w:p>
    <w:p w:rsidR="009401F4" w:rsidRPr="009401F4" w:rsidRDefault="009401F4" w:rsidP="009401F4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proofErr w:type="spellStart"/>
      <w:r w:rsidRPr="009401F4">
        <w:rPr>
          <w:rFonts w:ascii="Tahoma" w:hAnsi="Tahoma" w:cs="Tahoma"/>
        </w:rPr>
        <w:t>Oracle</w:t>
      </w:r>
      <w:proofErr w:type="spellEnd"/>
      <w:r w:rsidRPr="009401F4">
        <w:rPr>
          <w:rFonts w:ascii="Tahoma" w:hAnsi="Tahoma" w:cs="Tahoma"/>
        </w:rPr>
        <w:t xml:space="preserve"> – prodloužení technické podpory</w:t>
      </w:r>
    </w:p>
    <w:p w:rsidR="009401F4" w:rsidRPr="009401F4" w:rsidRDefault="009401F4" w:rsidP="009401F4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r w:rsidRPr="009401F4">
        <w:rPr>
          <w:rFonts w:ascii="Tahoma" w:hAnsi="Tahoma" w:cs="Tahoma"/>
        </w:rPr>
        <w:t>Uzavření dohody o prodloužení „Smlouvy o poskytnutí Technického zařízení a instalaci Systému určeného pro zpracování digitalizovaných fotografií a podpisů“ o čtyři roky s CENDIS s. p.</w:t>
      </w:r>
    </w:p>
    <w:p w:rsidR="005131C4" w:rsidRPr="009401F4" w:rsidRDefault="009401F4" w:rsidP="00186F17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r w:rsidRPr="009401F4">
        <w:rPr>
          <w:rFonts w:ascii="Tahoma" w:hAnsi="Tahoma" w:cs="Tahoma"/>
        </w:rPr>
        <w:t>Zpravodaj města Strako</w:t>
      </w:r>
      <w:r w:rsidR="00520714">
        <w:rPr>
          <w:rFonts w:ascii="Tahoma" w:hAnsi="Tahoma" w:cs="Tahoma"/>
        </w:rPr>
        <w:t xml:space="preserve">nice – dodatek č. 5 ke smlouvě </w:t>
      </w:r>
      <w:r w:rsidRPr="009401F4">
        <w:rPr>
          <w:rFonts w:ascii="Tahoma" w:hAnsi="Tahoma" w:cs="Tahoma"/>
        </w:rPr>
        <w:t xml:space="preserve">o dílo č. 2015-00385 </w:t>
      </w:r>
    </w:p>
    <w:p w:rsidR="00DB7555" w:rsidRDefault="008F69AC" w:rsidP="00DB7555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4. </w:t>
      </w:r>
      <w:r w:rsidR="005131C4">
        <w:rPr>
          <w:rFonts w:ascii="Tahoma" w:hAnsi="Tahoma" w:cs="Tahoma"/>
          <w:u w:val="single"/>
        </w:rPr>
        <w:t>Odbor finanční</w:t>
      </w:r>
    </w:p>
    <w:p w:rsidR="005131C4" w:rsidRPr="00DB7555" w:rsidRDefault="00DB7555" w:rsidP="00186F17">
      <w:pPr>
        <w:pStyle w:val="Odstavecseseznamem"/>
        <w:numPr>
          <w:ilvl w:val="0"/>
          <w:numId w:val="36"/>
        </w:numPr>
        <w:rPr>
          <w:rFonts w:ascii="Tahoma" w:hAnsi="Tahoma" w:cs="Tahoma"/>
        </w:rPr>
      </w:pPr>
      <w:r w:rsidRPr="00DB7555">
        <w:rPr>
          <w:rFonts w:ascii="Tahoma" w:hAnsi="Tahoma" w:cs="Tahoma"/>
        </w:rPr>
        <w:t>Rozpočtová opatření č. 47 – 52</w:t>
      </w:r>
    </w:p>
    <w:p w:rsidR="008F69AC" w:rsidRDefault="008F69AC" w:rsidP="00186F17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5. </w:t>
      </w:r>
      <w:r w:rsidR="005131C4">
        <w:rPr>
          <w:rFonts w:ascii="Tahoma" w:hAnsi="Tahoma" w:cs="Tahoma"/>
          <w:u w:val="single"/>
        </w:rPr>
        <w:t>Odbor sociální</w:t>
      </w:r>
    </w:p>
    <w:p w:rsidR="00E51DF3" w:rsidRPr="00E51DF3" w:rsidRDefault="00E51DF3" w:rsidP="00E51DF3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ahoma" w:hAnsi="Tahoma" w:cs="Tahoma"/>
        </w:rPr>
      </w:pPr>
      <w:r w:rsidRPr="00E51DF3">
        <w:rPr>
          <w:rFonts w:ascii="Tahoma" w:hAnsi="Tahoma" w:cs="Tahoma"/>
        </w:rPr>
        <w:t>Zápis z jednání komise pro sociální věci a zdravotnictví</w:t>
      </w:r>
    </w:p>
    <w:p w:rsidR="00E51DF3" w:rsidRPr="00E51DF3" w:rsidRDefault="00E51DF3" w:rsidP="00E51DF3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ahoma" w:hAnsi="Tahoma" w:cs="Tahoma"/>
        </w:rPr>
      </w:pPr>
      <w:r w:rsidRPr="00E51DF3">
        <w:rPr>
          <w:rFonts w:ascii="Tahoma" w:hAnsi="Tahoma" w:cs="Tahoma"/>
        </w:rPr>
        <w:t>Dotace – dotační program (body 2 – 29)</w:t>
      </w:r>
    </w:p>
    <w:p w:rsidR="005131C4" w:rsidRPr="00E51DF3" w:rsidRDefault="00E51DF3" w:rsidP="00186F17">
      <w:pPr>
        <w:pStyle w:val="Odstavecseseznamem"/>
        <w:numPr>
          <w:ilvl w:val="0"/>
          <w:numId w:val="30"/>
        </w:numPr>
        <w:rPr>
          <w:rFonts w:ascii="Tahoma" w:hAnsi="Tahoma" w:cs="Tahoma"/>
        </w:rPr>
      </w:pPr>
      <w:r w:rsidRPr="00E51DF3">
        <w:rPr>
          <w:rFonts w:ascii="Tahoma" w:hAnsi="Tahoma" w:cs="Tahoma"/>
        </w:rPr>
        <w:t>Individuální dotace (body 30 - 33)</w:t>
      </w:r>
    </w:p>
    <w:p w:rsidR="00DA5EA3" w:rsidRDefault="008F69AC" w:rsidP="00DA5EA3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6. </w:t>
      </w:r>
      <w:r w:rsidRPr="008F69AC">
        <w:rPr>
          <w:rFonts w:ascii="Tahoma" w:hAnsi="Tahoma" w:cs="Tahoma"/>
          <w:u w:val="single"/>
        </w:rPr>
        <w:t>Starosta</w:t>
      </w:r>
    </w:p>
    <w:p w:rsidR="005131C4" w:rsidRPr="00DA5EA3" w:rsidRDefault="00DA5EA3" w:rsidP="00186F17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DA5EA3">
        <w:rPr>
          <w:rFonts w:ascii="Tahoma" w:hAnsi="Tahoma" w:cs="Tahoma"/>
          <w:color w:val="000000" w:themeColor="text1"/>
        </w:rPr>
        <w:t>Házená – podpora extraligové činnosti</w:t>
      </w:r>
      <w:r w:rsidR="00DD3180">
        <w:rPr>
          <w:rFonts w:ascii="Tahoma" w:hAnsi="Tahoma" w:cs="Tahoma"/>
          <w:color w:val="000000" w:themeColor="text1"/>
        </w:rPr>
        <w:t xml:space="preserve"> – </w:t>
      </w:r>
      <w:r w:rsidR="00DD3180" w:rsidRPr="00DD3180">
        <w:rPr>
          <w:rFonts w:ascii="Tahoma" w:hAnsi="Tahoma" w:cs="Tahoma"/>
          <w:b/>
          <w:color w:val="000000" w:themeColor="text1"/>
        </w:rPr>
        <w:t>bez materiálu</w:t>
      </w:r>
    </w:p>
    <w:p w:rsidR="00DA5EA3" w:rsidRPr="00DD3180" w:rsidRDefault="00DA5EA3" w:rsidP="00DD318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DA5EA3">
        <w:rPr>
          <w:rFonts w:ascii="Tahoma" w:hAnsi="Tahoma" w:cs="Tahoma"/>
        </w:rPr>
        <w:t xml:space="preserve">Informace o stavu nákupu akcií firmy </w:t>
      </w:r>
      <w:proofErr w:type="spellStart"/>
      <w:r w:rsidRPr="00DA5EA3">
        <w:rPr>
          <w:rFonts w:ascii="Tahoma" w:hAnsi="Tahoma" w:cs="Tahoma"/>
        </w:rPr>
        <w:t>Seven</w:t>
      </w:r>
      <w:proofErr w:type="spellEnd"/>
      <w:r w:rsidRPr="00DA5EA3">
        <w:rPr>
          <w:rFonts w:ascii="Tahoma" w:hAnsi="Tahoma" w:cs="Tahoma"/>
        </w:rPr>
        <w:t xml:space="preserve">.... </w:t>
      </w:r>
      <w:r w:rsidR="00DD3180">
        <w:rPr>
          <w:rFonts w:ascii="Tahoma" w:hAnsi="Tahoma" w:cs="Tahoma"/>
        </w:rPr>
        <w:t xml:space="preserve">- </w:t>
      </w:r>
      <w:r w:rsidR="00DD3180" w:rsidRPr="00DD3180">
        <w:rPr>
          <w:rFonts w:ascii="Tahoma" w:hAnsi="Tahoma" w:cs="Tahoma"/>
          <w:b/>
          <w:color w:val="000000" w:themeColor="text1"/>
        </w:rPr>
        <w:t>bez materiálu</w:t>
      </w:r>
    </w:p>
    <w:p w:rsidR="00DA5EA3" w:rsidRPr="00DD3180" w:rsidRDefault="00DD3180" w:rsidP="00DD318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Zpráva p. m</w:t>
      </w:r>
      <w:r w:rsidR="00DA5EA3" w:rsidRPr="00DA5EA3">
        <w:rPr>
          <w:rFonts w:ascii="Tahoma" w:hAnsi="Tahoma" w:cs="Tahoma"/>
        </w:rPr>
        <w:t>ístostarosty o stavu a postupu nákupu a prodeje tepla a jeho distribuce občanům</w:t>
      </w:r>
      <w:r>
        <w:rPr>
          <w:rFonts w:ascii="Tahoma" w:hAnsi="Tahoma" w:cs="Tahoma"/>
        </w:rPr>
        <w:t xml:space="preserve"> - </w:t>
      </w:r>
      <w:r w:rsidRPr="00DD3180">
        <w:rPr>
          <w:rFonts w:ascii="Tahoma" w:hAnsi="Tahoma" w:cs="Tahoma"/>
          <w:b/>
          <w:color w:val="000000" w:themeColor="text1"/>
        </w:rPr>
        <w:t>bez materiálu</w:t>
      </w:r>
    </w:p>
    <w:p w:rsidR="00DA5EA3" w:rsidRPr="00DD3180" w:rsidRDefault="00DA5EA3" w:rsidP="00DD318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DA5EA3">
        <w:rPr>
          <w:rFonts w:ascii="Tahoma" w:hAnsi="Tahoma" w:cs="Tahoma"/>
        </w:rPr>
        <w:t xml:space="preserve">Pověření panu místostarostovi </w:t>
      </w:r>
      <w:proofErr w:type="spellStart"/>
      <w:r w:rsidRPr="00DA5EA3">
        <w:rPr>
          <w:rFonts w:ascii="Tahoma" w:hAnsi="Tahoma" w:cs="Tahoma"/>
        </w:rPr>
        <w:t>Oberfalcerovi</w:t>
      </w:r>
      <w:proofErr w:type="spellEnd"/>
      <w:r w:rsidRPr="00DA5EA3">
        <w:rPr>
          <w:rFonts w:ascii="Tahoma" w:hAnsi="Tahoma" w:cs="Tahoma"/>
        </w:rPr>
        <w:t xml:space="preserve"> k jednání mezi městem, Přádelnou, TST a dalšími možnými účastníky (občany apod.)</w:t>
      </w:r>
      <w:r w:rsidR="00DD3180">
        <w:rPr>
          <w:rFonts w:ascii="Tahoma" w:hAnsi="Tahoma" w:cs="Tahoma"/>
        </w:rPr>
        <w:t xml:space="preserve"> </w:t>
      </w:r>
      <w:r w:rsidRPr="00DD3180">
        <w:rPr>
          <w:rFonts w:ascii="Tahoma" w:hAnsi="Tahoma" w:cs="Tahoma"/>
        </w:rPr>
        <w:t>využití nově nako</w:t>
      </w:r>
      <w:r w:rsidR="00DD3180">
        <w:rPr>
          <w:rFonts w:ascii="Tahoma" w:hAnsi="Tahoma" w:cs="Tahoma"/>
        </w:rPr>
        <w:t xml:space="preserve">upeného tepelného hospodářství - </w:t>
      </w:r>
      <w:r w:rsidR="00DD3180" w:rsidRPr="00DD3180">
        <w:rPr>
          <w:rFonts w:ascii="Tahoma" w:hAnsi="Tahoma" w:cs="Tahoma"/>
          <w:b/>
          <w:color w:val="000000" w:themeColor="text1"/>
        </w:rPr>
        <w:t>bez materiálu</w:t>
      </w:r>
    </w:p>
    <w:p w:rsidR="00DA5EA3" w:rsidRPr="00DD3180" w:rsidRDefault="006C52B1" w:rsidP="00DD318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>
        <w:rPr>
          <w:rFonts w:ascii="Tahoma" w:hAnsi="Tahoma" w:cs="Tahoma"/>
        </w:rPr>
        <w:t>Zpráva p. m</w:t>
      </w:r>
      <w:r w:rsidR="00DA5EA3" w:rsidRPr="00DA5EA3">
        <w:rPr>
          <w:rFonts w:ascii="Tahoma" w:hAnsi="Tahoma" w:cs="Tahoma"/>
        </w:rPr>
        <w:t xml:space="preserve">ístostarosty o stavu a dalším řešení pohledávek a závazků mezi města, TC Přádelna. .. a firmou </w:t>
      </w:r>
      <w:proofErr w:type="spellStart"/>
      <w:r w:rsidR="00DA5EA3" w:rsidRPr="00DA5EA3">
        <w:rPr>
          <w:rFonts w:ascii="Tahoma" w:hAnsi="Tahoma" w:cs="Tahoma"/>
        </w:rPr>
        <w:t>Energo</w:t>
      </w:r>
      <w:proofErr w:type="spellEnd"/>
      <w:r w:rsidR="00DD3180">
        <w:rPr>
          <w:rFonts w:ascii="Tahoma" w:hAnsi="Tahoma" w:cs="Tahoma"/>
        </w:rPr>
        <w:t xml:space="preserve"> - </w:t>
      </w:r>
      <w:r w:rsidR="00DD3180" w:rsidRPr="00DD3180">
        <w:rPr>
          <w:rFonts w:ascii="Tahoma" w:hAnsi="Tahoma" w:cs="Tahoma"/>
          <w:b/>
          <w:color w:val="000000" w:themeColor="text1"/>
        </w:rPr>
        <w:t>bez materiálu</w:t>
      </w:r>
    </w:p>
    <w:p w:rsidR="005131C4" w:rsidRPr="00DD3180" w:rsidRDefault="00DA5EA3" w:rsidP="00DD318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DA5EA3">
        <w:rPr>
          <w:rFonts w:ascii="Tahoma" w:hAnsi="Tahoma" w:cs="Tahoma"/>
        </w:rPr>
        <w:t>Energetická komise - určení významu, oblastí a obsahu práce, základní personální obsazení</w:t>
      </w:r>
      <w:r w:rsidR="00DD3180">
        <w:rPr>
          <w:rFonts w:ascii="Tahoma" w:hAnsi="Tahoma" w:cs="Tahoma"/>
        </w:rPr>
        <w:t xml:space="preserve"> - </w:t>
      </w:r>
      <w:r w:rsidR="00DD3180" w:rsidRPr="00DD3180">
        <w:rPr>
          <w:rFonts w:ascii="Tahoma" w:hAnsi="Tahoma" w:cs="Tahoma"/>
          <w:b/>
          <w:color w:val="000000" w:themeColor="text1"/>
        </w:rPr>
        <w:t>bez materiálu</w:t>
      </w:r>
    </w:p>
    <w:p w:rsidR="007E5A1C" w:rsidRDefault="007E5A1C" w:rsidP="00186F17">
      <w:pPr>
        <w:rPr>
          <w:rFonts w:ascii="Tahoma" w:hAnsi="Tahoma" w:cs="Tahoma"/>
        </w:rPr>
      </w:pPr>
    </w:p>
    <w:p w:rsidR="008F69AC" w:rsidRDefault="008F69AC" w:rsidP="00186F17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lastRenderedPageBreak/>
        <w:t xml:space="preserve">7. </w:t>
      </w:r>
      <w:r w:rsidR="005131C4">
        <w:rPr>
          <w:rFonts w:ascii="Tahoma" w:hAnsi="Tahoma" w:cs="Tahoma"/>
          <w:u w:val="single"/>
        </w:rPr>
        <w:t>Technické služby Strakonice s.r.o.</w:t>
      </w:r>
    </w:p>
    <w:p w:rsidR="00390BFF" w:rsidRPr="00390BFF" w:rsidRDefault="00390BFF" w:rsidP="00390BFF">
      <w:pPr>
        <w:pStyle w:val="Nadpis2"/>
        <w:numPr>
          <w:ilvl w:val="0"/>
          <w:numId w:val="32"/>
        </w:numPr>
        <w:tabs>
          <w:tab w:val="clear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rFonts w:ascii="Tahoma" w:hAnsi="Tahoma" w:cs="Tahoma"/>
          <w:color w:val="000000" w:themeColor="text1"/>
          <w:u w:val="none"/>
        </w:rPr>
      </w:pPr>
      <w:r w:rsidRPr="00390BFF">
        <w:rPr>
          <w:rFonts w:ascii="Tahoma" w:hAnsi="Tahoma" w:cs="Tahoma"/>
          <w:color w:val="000000" w:themeColor="text1"/>
          <w:u w:val="none"/>
        </w:rPr>
        <w:t xml:space="preserve">Rozhodnutí města Strakonice, IČ: 251810, jako jediného společníka obchodní společnosti Technické služby Strakonice s.r.o. se sídlem Raisova 274, Strakonice, 386 01, </w:t>
      </w:r>
    </w:p>
    <w:p w:rsidR="005131C4" w:rsidRPr="00390BFF" w:rsidRDefault="00390BFF" w:rsidP="00390BFF">
      <w:pPr>
        <w:pStyle w:val="Nadpis2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ind w:left="720"/>
        <w:rPr>
          <w:rFonts w:ascii="Tahoma" w:hAnsi="Tahoma" w:cs="Tahoma"/>
          <w:color w:val="000000" w:themeColor="text1"/>
          <w:u w:val="none"/>
        </w:rPr>
      </w:pPr>
      <w:r>
        <w:rPr>
          <w:rFonts w:ascii="Tahoma" w:hAnsi="Tahoma" w:cs="Tahoma"/>
          <w:color w:val="000000" w:themeColor="text1"/>
          <w:u w:val="none"/>
        </w:rPr>
        <w:t>IČ: 25156888 – Zápis č.3/2022</w:t>
      </w:r>
      <w:r w:rsidRPr="00390BFF">
        <w:rPr>
          <w:rFonts w:ascii="Tahoma" w:hAnsi="Tahoma" w:cs="Tahoma"/>
          <w:color w:val="000000" w:themeColor="text1"/>
          <w:u w:val="none"/>
        </w:rPr>
        <w:t xml:space="preserve"> ze zasedání Dozorčí rady TS Strakonice s.r.o., které proběhlo </w:t>
      </w:r>
      <w:r>
        <w:rPr>
          <w:rFonts w:ascii="Tahoma" w:hAnsi="Tahoma" w:cs="Tahoma"/>
          <w:color w:val="000000" w:themeColor="text1"/>
          <w:u w:val="none"/>
        </w:rPr>
        <w:t xml:space="preserve">dne </w:t>
      </w:r>
      <w:proofErr w:type="gramStart"/>
      <w:r>
        <w:rPr>
          <w:rFonts w:ascii="Tahoma" w:hAnsi="Tahoma" w:cs="Tahoma"/>
          <w:color w:val="000000" w:themeColor="text1"/>
          <w:u w:val="none"/>
        </w:rPr>
        <w:t>19.05.2022</w:t>
      </w:r>
      <w:proofErr w:type="gramEnd"/>
      <w:r>
        <w:rPr>
          <w:rFonts w:ascii="Tahoma" w:hAnsi="Tahoma" w:cs="Tahoma"/>
          <w:color w:val="000000" w:themeColor="text1"/>
          <w:u w:val="none"/>
        </w:rPr>
        <w:t xml:space="preserve"> v kanceláři ředitele společnosti</w:t>
      </w:r>
      <w:r w:rsidRPr="00390BFF">
        <w:rPr>
          <w:rFonts w:ascii="Tahoma" w:hAnsi="Tahoma" w:cs="Tahoma"/>
          <w:color w:val="000000" w:themeColor="text1"/>
          <w:u w:val="none"/>
        </w:rPr>
        <w:t xml:space="preserve"> </w:t>
      </w:r>
    </w:p>
    <w:p w:rsidR="008F69AC" w:rsidRDefault="008F69AC" w:rsidP="00186F17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8. </w:t>
      </w:r>
      <w:r w:rsidR="005131C4">
        <w:rPr>
          <w:rFonts w:ascii="Tahoma" w:hAnsi="Tahoma" w:cs="Tahoma"/>
          <w:u w:val="single"/>
        </w:rPr>
        <w:t>Odbor životního prostředí</w:t>
      </w:r>
    </w:p>
    <w:p w:rsidR="001843C3" w:rsidRPr="001843C3" w:rsidRDefault="00E51DF3" w:rsidP="00F230F5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  <w:bCs/>
          <w:szCs w:val="28"/>
        </w:rPr>
      </w:pPr>
      <w:r w:rsidRPr="00E51DF3">
        <w:rPr>
          <w:rFonts w:ascii="Tahoma" w:hAnsi="Tahoma" w:cs="Tahoma"/>
          <w:bCs/>
          <w:szCs w:val="28"/>
        </w:rPr>
        <w:t xml:space="preserve">Smlouva č. </w:t>
      </w:r>
      <w:proofErr w:type="spellStart"/>
      <w:r w:rsidRPr="00E51DF3">
        <w:rPr>
          <w:rFonts w:ascii="Tahoma" w:hAnsi="Tahoma" w:cs="Tahoma"/>
          <w:bCs/>
          <w:szCs w:val="28"/>
        </w:rPr>
        <w:t>Sml</w:t>
      </w:r>
      <w:proofErr w:type="spellEnd"/>
      <w:r w:rsidRPr="00E51DF3">
        <w:rPr>
          <w:rFonts w:ascii="Tahoma" w:hAnsi="Tahoma" w:cs="Tahoma"/>
          <w:bCs/>
          <w:szCs w:val="28"/>
        </w:rPr>
        <w:t xml:space="preserve"> 2022-00162 (č. A22020101) o poskytnutí služeb na internetovém serveru </w:t>
      </w:r>
      <w:hyperlink r:id="rId9" w:history="1">
        <w:r w:rsidR="001843C3" w:rsidRPr="001843C3">
          <w:rPr>
            <w:rStyle w:val="Hypertextovodkaz"/>
            <w:rFonts w:ascii="Tahoma" w:hAnsi="Tahoma" w:cs="Tahoma"/>
            <w:bCs/>
            <w:color w:val="auto"/>
            <w:szCs w:val="28"/>
          </w:rPr>
          <w:t>www.fiedler-magr.cz</w:t>
        </w:r>
      </w:hyperlink>
    </w:p>
    <w:p w:rsidR="00F230F5" w:rsidRPr="001843C3" w:rsidRDefault="005131C4" w:rsidP="001843C3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Cs w:val="28"/>
        </w:rPr>
      </w:pPr>
      <w:r w:rsidRPr="001843C3">
        <w:rPr>
          <w:rFonts w:ascii="Tahoma" w:hAnsi="Tahoma" w:cs="Tahoma"/>
        </w:rPr>
        <w:t xml:space="preserve">9. </w:t>
      </w:r>
      <w:r w:rsidR="003B766B" w:rsidRPr="001843C3">
        <w:rPr>
          <w:rFonts w:ascii="Tahoma" w:hAnsi="Tahoma" w:cs="Tahoma"/>
          <w:u w:val="single"/>
        </w:rPr>
        <w:t xml:space="preserve">Základní škola </w:t>
      </w:r>
      <w:r w:rsidRPr="001843C3">
        <w:rPr>
          <w:rFonts w:ascii="Tahoma" w:hAnsi="Tahoma" w:cs="Tahoma"/>
          <w:u w:val="single"/>
        </w:rPr>
        <w:t>Strakonice</w:t>
      </w:r>
      <w:r w:rsidR="003B766B" w:rsidRPr="001843C3">
        <w:rPr>
          <w:rFonts w:ascii="Tahoma" w:hAnsi="Tahoma" w:cs="Tahoma"/>
          <w:u w:val="single"/>
        </w:rPr>
        <w:t>, Dukelská 166</w:t>
      </w:r>
    </w:p>
    <w:p w:rsidR="005131C4" w:rsidRPr="003868E4" w:rsidRDefault="003868E4" w:rsidP="00186F17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</w:rPr>
      </w:pPr>
      <w:r w:rsidRPr="003868E4">
        <w:rPr>
          <w:rFonts w:ascii="Tahoma" w:hAnsi="Tahoma" w:cs="Tahoma"/>
        </w:rPr>
        <w:t>Výzva k podání nabídky na realizaci veřejné zakázky malého rozsahu „Výměna oken v zázemí tělocvičen“</w:t>
      </w:r>
    </w:p>
    <w:p w:rsidR="008F69AC" w:rsidRDefault="008F69AC" w:rsidP="00186F17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10. </w:t>
      </w:r>
      <w:r w:rsidR="005131C4">
        <w:rPr>
          <w:rFonts w:ascii="Tahoma" w:hAnsi="Tahoma" w:cs="Tahoma"/>
          <w:u w:val="single"/>
        </w:rPr>
        <w:t>Odbor vnitřních věcí</w:t>
      </w:r>
    </w:p>
    <w:p w:rsidR="005131C4" w:rsidRPr="003868E4" w:rsidRDefault="003868E4" w:rsidP="00186F17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68E4">
        <w:rPr>
          <w:rFonts w:ascii="Tahoma" w:hAnsi="Tahoma" w:cs="Tahoma"/>
        </w:rPr>
        <w:t xml:space="preserve">Uzavření smlouvy mezi městem Strakonice a </w:t>
      </w:r>
      <w:r w:rsidR="00D03C6C">
        <w:rPr>
          <w:rFonts w:ascii="Tahoma" w:hAnsi="Tahoma" w:cs="Tahoma"/>
        </w:rPr>
        <w:t>paní XX</w:t>
      </w:r>
      <w:bookmarkStart w:id="0" w:name="_GoBack"/>
      <w:bookmarkEnd w:id="0"/>
      <w:r w:rsidRPr="003868E4">
        <w:rPr>
          <w:rFonts w:ascii="Tahoma" w:hAnsi="Tahoma" w:cs="Tahoma"/>
        </w:rPr>
        <w:t>, Exekutorským úřadem  Plzeň – sever, o bezplatném přístupu do informačního systému exekutorského úřadu</w:t>
      </w:r>
    </w:p>
    <w:p w:rsidR="008F69AC" w:rsidRDefault="008F69AC" w:rsidP="00186F17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11. </w:t>
      </w:r>
      <w:r w:rsidR="005131C4">
        <w:rPr>
          <w:rFonts w:ascii="Tahoma" w:hAnsi="Tahoma" w:cs="Tahoma"/>
          <w:u w:val="single"/>
        </w:rPr>
        <w:t>Městské kulturní středisko Strakonice</w:t>
      </w:r>
    </w:p>
    <w:p w:rsidR="003868E4" w:rsidRPr="003868E4" w:rsidRDefault="003868E4" w:rsidP="003868E4">
      <w:pPr>
        <w:pStyle w:val="Nadpis2"/>
        <w:numPr>
          <w:ilvl w:val="0"/>
          <w:numId w:val="40"/>
        </w:numPr>
        <w:rPr>
          <w:rFonts w:ascii="Tahoma" w:hAnsi="Tahoma" w:cs="Tahoma"/>
          <w:u w:val="none"/>
        </w:rPr>
      </w:pPr>
      <w:r w:rsidRPr="003868E4">
        <w:rPr>
          <w:rFonts w:ascii="Tahoma" w:hAnsi="Tahoma" w:cs="Tahoma"/>
          <w:u w:val="none"/>
        </w:rPr>
        <w:t>Stanovení podmínek pro vedení volební kampaně voleb 2022 - výlepy volebních plakátů na výlepových plochách ve vla</w:t>
      </w:r>
      <w:r>
        <w:rPr>
          <w:rFonts w:ascii="Tahoma" w:hAnsi="Tahoma" w:cs="Tahoma"/>
          <w:u w:val="none"/>
        </w:rPr>
        <w:t xml:space="preserve">stnictví města a ve správě </w:t>
      </w:r>
      <w:proofErr w:type="spellStart"/>
      <w:r>
        <w:rPr>
          <w:rFonts w:ascii="Tahoma" w:hAnsi="Tahoma" w:cs="Tahoma"/>
          <w:u w:val="none"/>
        </w:rPr>
        <w:t>MěKS</w:t>
      </w:r>
      <w:proofErr w:type="spellEnd"/>
    </w:p>
    <w:p w:rsidR="002F6D84" w:rsidRDefault="002F6D84" w:rsidP="00186F17"/>
    <w:p w:rsidR="002F6D84" w:rsidRDefault="002F6D84" w:rsidP="00186F17"/>
    <w:p w:rsidR="007E3A28" w:rsidRDefault="007E3A28" w:rsidP="00186F17"/>
    <w:p w:rsidR="007E3A28" w:rsidRDefault="007E3A28" w:rsidP="00186F17"/>
    <w:p w:rsidR="007E3A28" w:rsidRDefault="007E3A28" w:rsidP="00186F17"/>
    <w:p w:rsidR="0072097A" w:rsidRDefault="0072097A" w:rsidP="00186F17"/>
    <w:p w:rsidR="0072097A" w:rsidRDefault="0072097A" w:rsidP="00186F17"/>
    <w:p w:rsidR="0072097A" w:rsidRDefault="0072097A" w:rsidP="00186F17"/>
    <w:p w:rsidR="0072097A" w:rsidRDefault="0072097A" w:rsidP="00186F17"/>
    <w:p w:rsidR="002F6D84" w:rsidRDefault="002F6D84" w:rsidP="00186F17"/>
    <w:p w:rsidR="002F6D84" w:rsidRDefault="002F6D84" w:rsidP="00186F17"/>
    <w:p w:rsidR="002F6D84" w:rsidRDefault="002F6D84" w:rsidP="00186F17"/>
    <w:p w:rsidR="002F6D84" w:rsidRDefault="002F6D84" w:rsidP="00186F17"/>
    <w:p w:rsidR="0072097A" w:rsidRDefault="0072097A" w:rsidP="00186F17"/>
    <w:p w:rsidR="007E3A28" w:rsidRPr="00E467E9" w:rsidRDefault="007E3A28" w:rsidP="00186F17"/>
    <w:p w:rsidR="00186F17" w:rsidRPr="00E467E9" w:rsidRDefault="00186F17" w:rsidP="00186F17"/>
    <w:p w:rsidR="00186F17" w:rsidRPr="00E467E9" w:rsidRDefault="005131C4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25</w:t>
      </w:r>
      <w:r w:rsidR="008F69AC">
        <w:rPr>
          <w:rFonts w:ascii="Tahoma" w:hAnsi="Tahoma" w:cs="Tahoma"/>
          <w:szCs w:val="24"/>
        </w:rPr>
        <w:t>.05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10"/>
      <w:footerReference w:type="default" r:id="rId11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2E62CD"/>
    <w:multiLevelType w:val="hybridMultilevel"/>
    <w:tmpl w:val="1834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7160F0C8"/>
    <w:lvl w:ilvl="0" w:tplc="E6422764">
      <w:start w:val="1"/>
      <w:numFmt w:val="decimal"/>
      <w:lvlText w:val="%1)"/>
      <w:lvlJc w:val="left"/>
      <w:pPr>
        <w:ind w:left="1776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5E4340"/>
    <w:multiLevelType w:val="hybridMultilevel"/>
    <w:tmpl w:val="806AD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47789"/>
    <w:multiLevelType w:val="hybridMultilevel"/>
    <w:tmpl w:val="93D86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75B2A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61428"/>
    <w:multiLevelType w:val="hybridMultilevel"/>
    <w:tmpl w:val="CA522462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0CA140F1"/>
    <w:multiLevelType w:val="hybridMultilevel"/>
    <w:tmpl w:val="20B62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726B8"/>
    <w:multiLevelType w:val="hybridMultilevel"/>
    <w:tmpl w:val="59BC0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0424E"/>
    <w:multiLevelType w:val="hybridMultilevel"/>
    <w:tmpl w:val="DFC40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2611"/>
    <w:multiLevelType w:val="hybridMultilevel"/>
    <w:tmpl w:val="01E02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F7B70"/>
    <w:multiLevelType w:val="hybridMultilevel"/>
    <w:tmpl w:val="B136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B0EBF"/>
    <w:multiLevelType w:val="hybridMultilevel"/>
    <w:tmpl w:val="BB507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E4C40"/>
    <w:multiLevelType w:val="hybridMultilevel"/>
    <w:tmpl w:val="D8A86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F47F6"/>
    <w:multiLevelType w:val="hybridMultilevel"/>
    <w:tmpl w:val="B2FA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922F5"/>
    <w:multiLevelType w:val="hybridMultilevel"/>
    <w:tmpl w:val="A9C69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67058"/>
    <w:multiLevelType w:val="hybridMultilevel"/>
    <w:tmpl w:val="7C3A5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557D27"/>
    <w:multiLevelType w:val="hybridMultilevel"/>
    <w:tmpl w:val="35846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80D12"/>
    <w:multiLevelType w:val="hybridMultilevel"/>
    <w:tmpl w:val="3EC6A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62E39"/>
    <w:multiLevelType w:val="hybridMultilevel"/>
    <w:tmpl w:val="08F88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F750D"/>
    <w:multiLevelType w:val="hybridMultilevel"/>
    <w:tmpl w:val="77CE9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B745C"/>
    <w:multiLevelType w:val="hybridMultilevel"/>
    <w:tmpl w:val="5C6AC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57AB8"/>
    <w:multiLevelType w:val="hybridMultilevel"/>
    <w:tmpl w:val="8C24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51260"/>
    <w:multiLevelType w:val="hybridMultilevel"/>
    <w:tmpl w:val="51580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4A5B"/>
    <w:multiLevelType w:val="hybridMultilevel"/>
    <w:tmpl w:val="A59E2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B48E1"/>
    <w:multiLevelType w:val="hybridMultilevel"/>
    <w:tmpl w:val="3AE25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8303A"/>
    <w:multiLevelType w:val="hybridMultilevel"/>
    <w:tmpl w:val="854C5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E7645F"/>
    <w:multiLevelType w:val="hybridMultilevel"/>
    <w:tmpl w:val="C0505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81272"/>
    <w:multiLevelType w:val="hybridMultilevel"/>
    <w:tmpl w:val="6DE0C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46811"/>
    <w:multiLevelType w:val="hybridMultilevel"/>
    <w:tmpl w:val="53846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34D38"/>
    <w:multiLevelType w:val="hybridMultilevel"/>
    <w:tmpl w:val="53321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43F57"/>
    <w:multiLevelType w:val="hybridMultilevel"/>
    <w:tmpl w:val="3D28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3552D"/>
    <w:multiLevelType w:val="hybridMultilevel"/>
    <w:tmpl w:val="C72A3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B7717"/>
    <w:multiLevelType w:val="hybridMultilevel"/>
    <w:tmpl w:val="145C8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EB4CA1"/>
    <w:multiLevelType w:val="hybridMultilevel"/>
    <w:tmpl w:val="DDB88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C6098"/>
    <w:multiLevelType w:val="hybridMultilevel"/>
    <w:tmpl w:val="F24E6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75B39"/>
    <w:multiLevelType w:val="hybridMultilevel"/>
    <w:tmpl w:val="B89A7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4"/>
  </w:num>
  <w:num w:numId="4">
    <w:abstractNumId w:val="2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4"/>
  </w:num>
  <w:num w:numId="8">
    <w:abstractNumId w:val="33"/>
  </w:num>
  <w:num w:numId="9">
    <w:abstractNumId w:val="13"/>
  </w:num>
  <w:num w:numId="10">
    <w:abstractNumId w:val="18"/>
  </w:num>
  <w:num w:numId="11">
    <w:abstractNumId w:val="15"/>
  </w:num>
  <w:num w:numId="12">
    <w:abstractNumId w:val="32"/>
  </w:num>
  <w:num w:numId="13">
    <w:abstractNumId w:val="17"/>
  </w:num>
  <w:num w:numId="14">
    <w:abstractNumId w:val="19"/>
  </w:num>
  <w:num w:numId="15">
    <w:abstractNumId w:val="39"/>
  </w:num>
  <w:num w:numId="16">
    <w:abstractNumId w:val="12"/>
  </w:num>
  <w:num w:numId="17">
    <w:abstractNumId w:val="1"/>
  </w:num>
  <w:num w:numId="18">
    <w:abstractNumId w:val="6"/>
  </w:num>
  <w:num w:numId="19">
    <w:abstractNumId w:val="37"/>
  </w:num>
  <w:num w:numId="20">
    <w:abstractNumId w:val="10"/>
  </w:num>
  <w:num w:numId="21">
    <w:abstractNumId w:val="26"/>
  </w:num>
  <w:num w:numId="22">
    <w:abstractNumId w:val="11"/>
  </w:num>
  <w:num w:numId="23">
    <w:abstractNumId w:val="30"/>
  </w:num>
  <w:num w:numId="24">
    <w:abstractNumId w:val="0"/>
  </w:num>
  <w:num w:numId="25">
    <w:abstractNumId w:val="9"/>
  </w:num>
  <w:num w:numId="26">
    <w:abstractNumId w:val="22"/>
  </w:num>
  <w:num w:numId="27">
    <w:abstractNumId w:val="35"/>
  </w:num>
  <w:num w:numId="28">
    <w:abstractNumId w:val="28"/>
  </w:num>
  <w:num w:numId="29">
    <w:abstractNumId w:val="38"/>
  </w:num>
  <w:num w:numId="30">
    <w:abstractNumId w:val="8"/>
  </w:num>
  <w:num w:numId="31">
    <w:abstractNumId w:val="24"/>
  </w:num>
  <w:num w:numId="32">
    <w:abstractNumId w:val="31"/>
  </w:num>
  <w:num w:numId="33">
    <w:abstractNumId w:val="34"/>
  </w:num>
  <w:num w:numId="34">
    <w:abstractNumId w:val="27"/>
  </w:num>
  <w:num w:numId="35">
    <w:abstractNumId w:val="3"/>
  </w:num>
  <w:num w:numId="36">
    <w:abstractNumId w:val="29"/>
  </w:num>
  <w:num w:numId="37">
    <w:abstractNumId w:val="36"/>
  </w:num>
  <w:num w:numId="38">
    <w:abstractNumId w:val="20"/>
  </w:num>
  <w:num w:numId="39">
    <w:abstractNumId w:val="23"/>
  </w:num>
  <w:num w:numId="40">
    <w:abstractNumId w:val="7"/>
  </w:num>
  <w:num w:numId="4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C6EE2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058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3C6C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14A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61171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iedler-magr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B596-A8DE-4114-B6B5-EBFE2E9D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2022-05-25T12:59:00Z</cp:lastPrinted>
  <dcterms:created xsi:type="dcterms:W3CDTF">2022-05-25T13:00:00Z</dcterms:created>
  <dcterms:modified xsi:type="dcterms:W3CDTF">2022-05-26T06:25:00Z</dcterms:modified>
</cp:coreProperties>
</file>