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7B0687">
        <w:rPr>
          <w:rFonts w:ascii="Tahoma" w:hAnsi="Tahoma" w:cs="Tahoma"/>
          <w:bCs/>
        </w:rPr>
        <w:t>71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7B0687">
        <w:rPr>
          <w:rFonts w:ascii="Tahoma" w:hAnsi="Tahoma" w:cs="Tahoma"/>
          <w:bCs/>
          <w:color w:val="000000" w:themeColor="text1"/>
        </w:rPr>
        <w:t>29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5131C4">
        <w:rPr>
          <w:rFonts w:ascii="Tahoma" w:hAnsi="Tahoma" w:cs="Tahoma"/>
          <w:bCs/>
          <w:color w:val="000000" w:themeColor="text1"/>
        </w:rPr>
        <w:t>června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6447FE">
        <w:rPr>
          <w:rFonts w:ascii="Tahoma" w:hAnsi="Tahoma" w:cs="Tahoma"/>
          <w:b/>
          <w:bCs/>
          <w:color w:val="FF0000"/>
          <w:u w:val="single"/>
        </w:rPr>
        <w:t>4</w:t>
      </w:r>
      <w:bookmarkStart w:id="0" w:name="_GoBack"/>
      <w:bookmarkEnd w:id="0"/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7B0687" w:rsidRDefault="007B0687" w:rsidP="001736F9">
      <w:pPr>
        <w:pStyle w:val="Zkladntext310"/>
        <w:rPr>
          <w:rFonts w:ascii="Tahoma" w:hAnsi="Tahoma" w:cs="Tahoma"/>
          <w:szCs w:val="24"/>
        </w:rPr>
      </w:pPr>
    </w:p>
    <w:p w:rsidR="007B0687" w:rsidRPr="007B0687" w:rsidRDefault="007B0687" w:rsidP="007B0687">
      <w:pPr>
        <w:jc w:val="both"/>
        <w:rPr>
          <w:rFonts w:ascii="Tahoma" w:hAnsi="Tahoma" w:cs="Tahoma"/>
          <w:u w:val="single"/>
        </w:rPr>
      </w:pPr>
      <w:r w:rsidRPr="007B0687">
        <w:rPr>
          <w:rFonts w:ascii="Tahoma" w:hAnsi="Tahoma" w:cs="Tahoma"/>
        </w:rPr>
        <w:t xml:space="preserve">1. </w:t>
      </w:r>
      <w:r w:rsidRPr="007B0687">
        <w:rPr>
          <w:rFonts w:ascii="Tahoma" w:hAnsi="Tahoma" w:cs="Tahoma"/>
          <w:u w:val="single"/>
        </w:rPr>
        <w:t>Technické služby Strakonice s.r.o.</w:t>
      </w:r>
    </w:p>
    <w:p w:rsidR="007B0687" w:rsidRPr="007B0687" w:rsidRDefault="001C74A4" w:rsidP="007B0687">
      <w:pPr>
        <w:pStyle w:val="Nadpis2"/>
        <w:numPr>
          <w:ilvl w:val="0"/>
          <w:numId w:val="21"/>
        </w:numPr>
        <w:rPr>
          <w:rFonts w:ascii="Tahoma" w:hAnsi="Tahoma" w:cs="Tahoma"/>
          <w:bCs/>
          <w:u w:val="none"/>
        </w:rPr>
      </w:pPr>
      <w:bookmarkStart w:id="1" w:name="_Hlk67473367"/>
      <w:r>
        <w:rPr>
          <w:rFonts w:ascii="Tahoma" w:hAnsi="Tahoma" w:cs="Tahoma"/>
          <w:bCs/>
          <w:u w:val="none"/>
        </w:rPr>
        <w:t>Ceník</w:t>
      </w:r>
      <w:r w:rsidR="007B0687" w:rsidRPr="007B0687">
        <w:rPr>
          <w:rFonts w:ascii="Tahoma" w:hAnsi="Tahoma" w:cs="Tahoma"/>
          <w:bCs/>
          <w:u w:val="none"/>
        </w:rPr>
        <w:t xml:space="preserve"> výkonů společnosti Technické služby Strakonice s.r.o. 202</w:t>
      </w:r>
      <w:bookmarkEnd w:id="1"/>
      <w:r>
        <w:rPr>
          <w:rFonts w:ascii="Tahoma" w:hAnsi="Tahoma" w:cs="Tahoma"/>
          <w:bCs/>
          <w:u w:val="none"/>
        </w:rPr>
        <w:t>2 – varianta červen 2022</w:t>
      </w:r>
    </w:p>
    <w:p w:rsidR="007B0687" w:rsidRPr="007B0687" w:rsidRDefault="007B0687" w:rsidP="007B0687">
      <w:pPr>
        <w:jc w:val="both"/>
        <w:rPr>
          <w:rFonts w:ascii="Tahoma" w:hAnsi="Tahoma" w:cs="Tahoma"/>
          <w:u w:val="single"/>
        </w:rPr>
      </w:pPr>
      <w:r w:rsidRPr="007B0687">
        <w:rPr>
          <w:rFonts w:ascii="Tahoma" w:hAnsi="Tahoma" w:cs="Tahoma"/>
        </w:rPr>
        <w:t xml:space="preserve">2. </w:t>
      </w:r>
      <w:r w:rsidRPr="007B0687">
        <w:rPr>
          <w:rFonts w:ascii="Tahoma" w:hAnsi="Tahoma" w:cs="Tahoma"/>
          <w:u w:val="single"/>
        </w:rPr>
        <w:t>Technické služby Strakonice s.r.o.</w:t>
      </w:r>
    </w:p>
    <w:p w:rsidR="001C74A4" w:rsidRDefault="007B0687" w:rsidP="001C74A4">
      <w:pPr>
        <w:pStyle w:val="Nadpis2"/>
        <w:numPr>
          <w:ilvl w:val="0"/>
          <w:numId w:val="22"/>
        </w:numPr>
        <w:tabs>
          <w:tab w:val="clear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rFonts w:ascii="Tahoma" w:hAnsi="Tahoma" w:cs="Tahoma"/>
          <w:color w:val="000000" w:themeColor="text1"/>
          <w:u w:val="none"/>
        </w:rPr>
      </w:pPr>
      <w:r w:rsidRPr="007B0687">
        <w:rPr>
          <w:rFonts w:ascii="Tahoma" w:hAnsi="Tahoma" w:cs="Tahoma"/>
          <w:color w:val="000000" w:themeColor="text1"/>
          <w:u w:val="none"/>
        </w:rPr>
        <w:t xml:space="preserve">Rozhodnutí města Strakonice, IČ: 251810, jako jediného společníka obchodní společnosti Technické služby Strakonice s.r.o. se sídlem Raisova 274, Strakonice, 386 01, </w:t>
      </w:r>
    </w:p>
    <w:p w:rsidR="007B0687" w:rsidRPr="001C74A4" w:rsidRDefault="007B0687" w:rsidP="001C74A4">
      <w:pPr>
        <w:pStyle w:val="Nadpis2"/>
        <w:tabs>
          <w:tab w:val="clear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ind w:left="720"/>
        <w:rPr>
          <w:rFonts w:ascii="Tahoma" w:hAnsi="Tahoma" w:cs="Tahoma"/>
          <w:color w:val="000000" w:themeColor="text1"/>
          <w:u w:val="none"/>
        </w:rPr>
      </w:pPr>
      <w:r w:rsidRPr="001C74A4">
        <w:rPr>
          <w:rFonts w:ascii="Tahoma" w:hAnsi="Tahoma" w:cs="Tahoma"/>
          <w:color w:val="000000" w:themeColor="text1"/>
          <w:u w:val="none"/>
        </w:rPr>
        <w:t xml:space="preserve">IČ: 25156888 – Zápis č.4/2022 ze zasedání Dozorčí rady TS Strakonice s.r.o., které proběhlo dne </w:t>
      </w:r>
      <w:proofErr w:type="gramStart"/>
      <w:r w:rsidRPr="001C74A4">
        <w:rPr>
          <w:rFonts w:ascii="Tahoma" w:hAnsi="Tahoma" w:cs="Tahoma"/>
          <w:color w:val="000000" w:themeColor="text1"/>
          <w:u w:val="none"/>
        </w:rPr>
        <w:t>23.06.2022</w:t>
      </w:r>
      <w:proofErr w:type="gramEnd"/>
      <w:r w:rsidRPr="001C74A4">
        <w:rPr>
          <w:rFonts w:ascii="Tahoma" w:hAnsi="Tahoma" w:cs="Tahoma"/>
          <w:color w:val="000000" w:themeColor="text1"/>
          <w:u w:val="none"/>
        </w:rPr>
        <w:t xml:space="preserve"> v kanceláři ředitele společnosti </w:t>
      </w:r>
    </w:p>
    <w:p w:rsidR="00D2353C" w:rsidRDefault="007B0687" w:rsidP="001736F9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</w:t>
      </w:r>
      <w:r w:rsidR="00D2353C">
        <w:rPr>
          <w:rFonts w:ascii="Tahoma" w:hAnsi="Tahoma" w:cs="Tahoma"/>
          <w:szCs w:val="24"/>
        </w:rPr>
        <w:t xml:space="preserve">. </w:t>
      </w:r>
      <w:r w:rsidR="00D2353C">
        <w:rPr>
          <w:rFonts w:ascii="Tahoma" w:hAnsi="Tahoma" w:cs="Tahoma"/>
          <w:szCs w:val="24"/>
          <w:u w:val="single"/>
        </w:rPr>
        <w:t>Majetkový odbor</w:t>
      </w:r>
    </w:p>
    <w:p w:rsidR="00D2353C" w:rsidRDefault="00D2353C" w:rsidP="001736F9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Majetkové záležitosti</w:t>
      </w:r>
    </w:p>
    <w:p w:rsidR="007E3A28" w:rsidRPr="00262437" w:rsidRDefault="007E3A28" w:rsidP="001736F9">
      <w:pPr>
        <w:jc w:val="both"/>
        <w:rPr>
          <w:u w:val="single"/>
        </w:rPr>
      </w:pPr>
    </w:p>
    <w:p w:rsidR="007E3A28" w:rsidRDefault="007E3A28" w:rsidP="001736F9">
      <w:pPr>
        <w:jc w:val="both"/>
      </w:pPr>
    </w:p>
    <w:p w:rsidR="0072097A" w:rsidRDefault="0072097A" w:rsidP="001736F9">
      <w:pPr>
        <w:jc w:val="both"/>
      </w:pPr>
    </w:p>
    <w:p w:rsidR="0072097A" w:rsidRDefault="0072097A" w:rsidP="00186F17"/>
    <w:p w:rsidR="0072097A" w:rsidRDefault="0072097A" w:rsidP="00186F17"/>
    <w:p w:rsidR="0072097A" w:rsidRDefault="0072097A" w:rsidP="00186F17"/>
    <w:p w:rsidR="002F6D84" w:rsidRDefault="002F6D84" w:rsidP="00186F17"/>
    <w:p w:rsidR="002F6D84" w:rsidRDefault="002F6D84" w:rsidP="00186F17"/>
    <w:p w:rsidR="002F6D84" w:rsidRDefault="002F6D84" w:rsidP="00186F17"/>
    <w:p w:rsidR="007B0687" w:rsidRDefault="007B0687" w:rsidP="00186F17"/>
    <w:p w:rsidR="007B0687" w:rsidRDefault="007B0687" w:rsidP="00186F17"/>
    <w:p w:rsidR="007B0687" w:rsidRDefault="007B0687" w:rsidP="00186F17"/>
    <w:p w:rsidR="007B0687" w:rsidRDefault="007B0687" w:rsidP="00186F17"/>
    <w:p w:rsidR="00472955" w:rsidRDefault="00472955" w:rsidP="00186F17"/>
    <w:p w:rsidR="007E3A28" w:rsidRPr="00E467E9" w:rsidRDefault="007E3A28" w:rsidP="00186F17"/>
    <w:p w:rsidR="00186F17" w:rsidRPr="00E467E9" w:rsidRDefault="00186F17" w:rsidP="00186F17"/>
    <w:p w:rsidR="00186F17" w:rsidRPr="00E467E9" w:rsidRDefault="007B0687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29</w:t>
      </w:r>
      <w:r w:rsidR="0069350D">
        <w:rPr>
          <w:rFonts w:ascii="Tahoma" w:hAnsi="Tahoma" w:cs="Tahoma"/>
          <w:szCs w:val="24"/>
        </w:rPr>
        <w:t>.06</w:t>
      </w:r>
      <w:r w:rsidR="00186F17" w:rsidRPr="00E467E9">
        <w:rPr>
          <w:rFonts w:ascii="Tahoma" w:hAnsi="Tahoma" w:cs="Tahoma"/>
          <w:szCs w:val="24"/>
        </w:rPr>
        <w:t>.2022</w:t>
      </w:r>
      <w:proofErr w:type="gramEnd"/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 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Mgr. Břetislav Hrdlička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starosta města</w:t>
      </w:r>
    </w:p>
    <w:p w:rsidR="00186F17" w:rsidRPr="003F3EF7" w:rsidRDefault="00186F17" w:rsidP="00186F1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49D02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02527"/>
    <w:multiLevelType w:val="hybridMultilevel"/>
    <w:tmpl w:val="2A401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110B3"/>
    <w:multiLevelType w:val="hybridMultilevel"/>
    <w:tmpl w:val="A356C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0662B3"/>
    <w:multiLevelType w:val="hybridMultilevel"/>
    <w:tmpl w:val="62BC5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91426"/>
    <w:multiLevelType w:val="hybridMultilevel"/>
    <w:tmpl w:val="3B884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728E9"/>
    <w:multiLevelType w:val="hybridMultilevel"/>
    <w:tmpl w:val="361E9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90892"/>
    <w:multiLevelType w:val="hybridMultilevel"/>
    <w:tmpl w:val="02027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41192"/>
    <w:multiLevelType w:val="hybridMultilevel"/>
    <w:tmpl w:val="6410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B7C32"/>
    <w:multiLevelType w:val="hybridMultilevel"/>
    <w:tmpl w:val="B5B21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C36CA"/>
    <w:multiLevelType w:val="hybridMultilevel"/>
    <w:tmpl w:val="2220A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21E3F"/>
    <w:multiLevelType w:val="hybridMultilevel"/>
    <w:tmpl w:val="2E689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E09C5"/>
    <w:multiLevelType w:val="hybridMultilevel"/>
    <w:tmpl w:val="FD1A8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954B5"/>
    <w:multiLevelType w:val="hybridMultilevel"/>
    <w:tmpl w:val="C07C0F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54A43"/>
    <w:multiLevelType w:val="hybridMultilevel"/>
    <w:tmpl w:val="80909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36926"/>
    <w:multiLevelType w:val="hybridMultilevel"/>
    <w:tmpl w:val="3C202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A7DFC"/>
    <w:multiLevelType w:val="hybridMultilevel"/>
    <w:tmpl w:val="53960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35B1B"/>
    <w:multiLevelType w:val="hybridMultilevel"/>
    <w:tmpl w:val="A2DE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1"/>
  </w:num>
  <w:num w:numId="5">
    <w:abstractNumId w:val="11"/>
  </w:num>
  <w:num w:numId="6">
    <w:abstractNumId w:val="7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4"/>
  </w:num>
  <w:num w:numId="14">
    <w:abstractNumId w:val="15"/>
  </w:num>
  <w:num w:numId="15">
    <w:abstractNumId w:val="20"/>
  </w:num>
  <w:num w:numId="16">
    <w:abstractNumId w:val="10"/>
  </w:num>
  <w:num w:numId="17">
    <w:abstractNumId w:val="5"/>
  </w:num>
  <w:num w:numId="18">
    <w:abstractNumId w:val="16"/>
  </w:num>
  <w:num w:numId="19">
    <w:abstractNumId w:val="13"/>
  </w:num>
  <w:num w:numId="20">
    <w:abstractNumId w:val="19"/>
  </w:num>
  <w:num w:numId="21">
    <w:abstractNumId w:val="4"/>
  </w:num>
  <w:num w:numId="2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7FE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0CB3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31EE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4132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D830-8B38-49F0-9E30-EBC07680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2022-06-28T11:22:00Z</cp:lastPrinted>
  <dcterms:created xsi:type="dcterms:W3CDTF">2022-06-28T11:22:00Z</dcterms:created>
  <dcterms:modified xsi:type="dcterms:W3CDTF">2022-06-28T11:26:00Z</dcterms:modified>
</cp:coreProperties>
</file>