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48A" w:rsidRPr="0039148A" w:rsidRDefault="0039148A" w:rsidP="0039148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9148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245BBC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7</w:t>
      </w:r>
      <w:r w:rsidR="00B01638">
        <w:rPr>
          <w:rFonts w:ascii="Tahoma" w:hAnsi="Tahoma" w:cs="Tahoma"/>
          <w:sz w:val="24"/>
          <w:szCs w:val="24"/>
        </w:rPr>
        <w:t>5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B01638">
        <w:rPr>
          <w:rFonts w:ascii="Tahoma" w:hAnsi="Tahoma" w:cs="Tahoma"/>
          <w:sz w:val="24"/>
          <w:szCs w:val="24"/>
        </w:rPr>
        <w:t>4</w:t>
      </w:r>
      <w:r w:rsidR="00984743">
        <w:rPr>
          <w:rFonts w:ascii="Tahoma" w:hAnsi="Tahoma" w:cs="Tahoma"/>
          <w:sz w:val="24"/>
          <w:szCs w:val="24"/>
        </w:rPr>
        <w:t xml:space="preserve"> a)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B5686" w:rsidRPr="001B5686" w:rsidRDefault="001B5686" w:rsidP="001B5686">
      <w:pPr>
        <w:pStyle w:val="Odstavecseseznamem"/>
        <w:numPr>
          <w:ilvl w:val="0"/>
          <w:numId w:val="3"/>
        </w:numPr>
        <w:rPr>
          <w:rFonts w:ascii="Tahoma" w:hAnsi="Tahoma" w:cs="Tahoma"/>
          <w:u w:val="single"/>
        </w:rPr>
      </w:pPr>
      <w:r w:rsidRPr="001B5686">
        <w:rPr>
          <w:rFonts w:ascii="Tahoma" w:hAnsi="Tahoma" w:cs="Tahoma"/>
          <w:u w:val="single"/>
        </w:rPr>
        <w:t>Rozpočtové opatření č. 80 - oprava</w:t>
      </w:r>
    </w:p>
    <w:p w:rsidR="001B5686" w:rsidRDefault="001B5686" w:rsidP="001B5686">
      <w:pPr>
        <w:ind w:left="360"/>
        <w:rPr>
          <w:rFonts w:ascii="Tahoma" w:hAnsi="Tahoma" w:cs="Tahoma"/>
          <w:u w:val="single"/>
        </w:rPr>
      </w:pPr>
      <w:r w:rsidRPr="00242D23">
        <w:rPr>
          <w:rFonts w:ascii="Tahoma" w:hAnsi="Tahoma" w:cs="Tahoma"/>
          <w:u w:val="single"/>
        </w:rPr>
        <w:t>Rozpočtov</w:t>
      </w:r>
      <w:r>
        <w:rPr>
          <w:rFonts w:ascii="Tahoma" w:hAnsi="Tahoma" w:cs="Tahoma"/>
          <w:u w:val="single"/>
        </w:rPr>
        <w:t>é</w:t>
      </w:r>
      <w:r w:rsidRPr="00242D23">
        <w:rPr>
          <w:rFonts w:ascii="Tahoma" w:hAnsi="Tahoma" w:cs="Tahoma"/>
          <w:u w:val="single"/>
        </w:rPr>
        <w:t xml:space="preserve"> opatření č. </w:t>
      </w:r>
      <w:r>
        <w:rPr>
          <w:rFonts w:ascii="Tahoma" w:hAnsi="Tahoma" w:cs="Tahoma"/>
          <w:u w:val="single"/>
        </w:rPr>
        <w:t>84</w:t>
      </w:r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984743">
        <w:rPr>
          <w:rFonts w:ascii="Tahoma" w:hAnsi="Tahoma" w:cs="Tahoma"/>
          <w:sz w:val="20"/>
          <w:szCs w:val="20"/>
        </w:rPr>
        <w:t>24</w:t>
      </w:r>
      <w:r w:rsidR="00B526D2" w:rsidRPr="004D31E3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A0344F">
        <w:rPr>
          <w:rFonts w:ascii="Tahoma" w:hAnsi="Tahoma" w:cs="Tahoma"/>
          <w:sz w:val="20"/>
          <w:szCs w:val="20"/>
        </w:rPr>
        <w:t>srpna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14018F">
        <w:rPr>
          <w:rFonts w:ascii="Tahoma" w:hAnsi="Tahoma" w:cs="Tahoma"/>
          <w:sz w:val="20"/>
          <w:szCs w:val="20"/>
        </w:rPr>
        <w:t>2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Pr="004D31E3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1F" w:rsidRPr="004D31E3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b/>
          <w:bCs/>
          <w:sz w:val="20"/>
          <w:szCs w:val="20"/>
        </w:rPr>
        <w:t>Předkládá:</w:t>
      </w:r>
      <w:r w:rsidRPr="004D31E3">
        <w:rPr>
          <w:rFonts w:ascii="Tahoma" w:hAnsi="Tahoma" w:cs="Tahoma"/>
          <w:b/>
          <w:bCs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4D31E3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4D31E3">
        <w:rPr>
          <w:rFonts w:ascii="Tahoma" w:hAnsi="Tahoma" w:cs="Tahoma"/>
          <w:sz w:val="20"/>
          <w:szCs w:val="20"/>
        </w:rPr>
        <w:t xml:space="preserve">, </w:t>
      </w:r>
      <w:r w:rsidRPr="004D31E3">
        <w:rPr>
          <w:rFonts w:ascii="Tahoma" w:hAnsi="Tahoma" w:cs="Tahoma"/>
          <w:sz w:val="20"/>
          <w:szCs w:val="20"/>
        </w:rPr>
        <w:t>vedoucí finančního odboru</w:t>
      </w:r>
    </w:p>
    <w:p w:rsidR="00087119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ab/>
      </w: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C14B1" w:rsidRDefault="00BF6FAC" w:rsidP="00D23C51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="002F2AF9" w:rsidRPr="00087119">
        <w:rPr>
          <w:rFonts w:ascii="Tahoma" w:hAnsi="Tahoma" w:cs="Tahoma"/>
          <w:sz w:val="24"/>
        </w:rPr>
        <w:t>) Rozpočtov</w:t>
      </w:r>
      <w:r w:rsidR="001831A2">
        <w:rPr>
          <w:rFonts w:ascii="Tahoma" w:hAnsi="Tahoma" w:cs="Tahoma"/>
          <w:sz w:val="24"/>
        </w:rPr>
        <w:t>á</w:t>
      </w:r>
      <w:r w:rsidR="002F2AF9" w:rsidRPr="00087119">
        <w:rPr>
          <w:rFonts w:ascii="Tahoma" w:hAnsi="Tahoma" w:cs="Tahoma"/>
          <w:sz w:val="24"/>
        </w:rPr>
        <w:t xml:space="preserve"> opatření č</w:t>
      </w:r>
      <w:r w:rsidR="00716404">
        <w:rPr>
          <w:rFonts w:ascii="Tahoma" w:hAnsi="Tahoma" w:cs="Tahoma"/>
          <w:sz w:val="24"/>
        </w:rPr>
        <w:t>.</w:t>
      </w:r>
      <w:r w:rsidR="00D23C51">
        <w:rPr>
          <w:rFonts w:ascii="Tahoma" w:hAnsi="Tahoma" w:cs="Tahoma"/>
          <w:sz w:val="24"/>
        </w:rPr>
        <w:t xml:space="preserve"> </w:t>
      </w:r>
      <w:r w:rsidR="001831A2">
        <w:rPr>
          <w:rFonts w:ascii="Tahoma" w:hAnsi="Tahoma" w:cs="Tahoma"/>
          <w:sz w:val="24"/>
        </w:rPr>
        <w:t>80</w:t>
      </w:r>
      <w:r w:rsidR="00DA1F16">
        <w:rPr>
          <w:rFonts w:ascii="Tahoma" w:hAnsi="Tahoma" w:cs="Tahoma"/>
          <w:sz w:val="24"/>
        </w:rPr>
        <w:t xml:space="preserve"> (oprava)</w:t>
      </w:r>
      <w:r w:rsidR="001831A2">
        <w:rPr>
          <w:rFonts w:ascii="Tahoma" w:hAnsi="Tahoma" w:cs="Tahoma"/>
          <w:sz w:val="24"/>
        </w:rPr>
        <w:t xml:space="preserve"> a </w:t>
      </w:r>
      <w:r w:rsidR="00984743">
        <w:rPr>
          <w:rFonts w:ascii="Tahoma" w:hAnsi="Tahoma" w:cs="Tahoma"/>
          <w:sz w:val="24"/>
        </w:rPr>
        <w:t>84</w:t>
      </w:r>
    </w:p>
    <w:p w:rsidR="004C14B1" w:rsidRPr="00C1424B" w:rsidRDefault="004C14B1" w:rsidP="004C14B1">
      <w:pPr>
        <w:jc w:val="both"/>
        <w:rPr>
          <w:rFonts w:ascii="Tahoma" w:hAnsi="Tahoma" w:cs="Tahoma"/>
          <w:sz w:val="20"/>
          <w:szCs w:val="20"/>
        </w:rPr>
      </w:pPr>
    </w:p>
    <w:p w:rsidR="001B5686" w:rsidRPr="00C1424B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Default="004C14B1" w:rsidP="004C14B1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RM po projednání</w:t>
      </w:r>
    </w:p>
    <w:p w:rsidR="001B5686" w:rsidRPr="00C1424B" w:rsidRDefault="001B5686" w:rsidP="004C14B1">
      <w:pPr>
        <w:rPr>
          <w:rFonts w:ascii="Tahoma" w:hAnsi="Tahoma" w:cs="Tahoma"/>
          <w:sz w:val="20"/>
          <w:szCs w:val="20"/>
        </w:rPr>
      </w:pPr>
    </w:p>
    <w:p w:rsidR="004C14B1" w:rsidRDefault="001B5686" w:rsidP="001B5686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Schvaluje</w:t>
      </w:r>
    </w:p>
    <w:p w:rsidR="001B5686" w:rsidRDefault="001B5686" w:rsidP="001B5686">
      <w:pPr>
        <w:pStyle w:val="Zkladntext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 č. 80 ve výši 250.000,00 Kč</w:t>
      </w:r>
    </w:p>
    <w:p w:rsidR="001B5686" w:rsidRDefault="001B5686" w:rsidP="001B568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1B5686">
        <w:rPr>
          <w:rFonts w:ascii="Tahoma" w:hAnsi="Tahoma" w:cs="Tahoma"/>
          <w:sz w:val="20"/>
          <w:szCs w:val="20"/>
        </w:rPr>
        <w:t xml:space="preserve">Navýšení rozpočtu </w:t>
      </w:r>
      <w:r w:rsidR="00C532C2">
        <w:rPr>
          <w:rFonts w:ascii="Tahoma" w:hAnsi="Tahoma" w:cs="Tahoma"/>
          <w:sz w:val="20"/>
          <w:szCs w:val="20"/>
        </w:rPr>
        <w:t>odboru životního prostředí na výdaje spojené s likvidací následků bleskových povodní a ostatní zásahovou činností hasičů. Rozpočtové opatření bude kryto částečně příjmy od obcí na základě veřejnoprávních smluv</w:t>
      </w:r>
      <w:r w:rsidR="00696969">
        <w:rPr>
          <w:rFonts w:ascii="Tahoma" w:hAnsi="Tahoma" w:cs="Tahoma"/>
          <w:sz w:val="20"/>
          <w:szCs w:val="20"/>
        </w:rPr>
        <w:t xml:space="preserve"> (90.000,00 Kč)</w:t>
      </w:r>
      <w:r w:rsidR="00C532C2">
        <w:rPr>
          <w:rFonts w:ascii="Tahoma" w:hAnsi="Tahoma" w:cs="Tahoma"/>
          <w:sz w:val="20"/>
          <w:szCs w:val="20"/>
        </w:rPr>
        <w:t xml:space="preserve">, kdy skutečné příjmy za rok 2022 budou vyšší než příjmy rozpočtované, částečně </w:t>
      </w:r>
      <w:r w:rsidR="001831A2">
        <w:rPr>
          <w:rFonts w:ascii="Tahoma" w:hAnsi="Tahoma" w:cs="Tahoma"/>
          <w:sz w:val="20"/>
          <w:szCs w:val="20"/>
        </w:rPr>
        <w:t>daňovými příjmy</w:t>
      </w:r>
      <w:r w:rsidR="00696969">
        <w:rPr>
          <w:rFonts w:ascii="Tahoma" w:hAnsi="Tahoma" w:cs="Tahoma"/>
          <w:sz w:val="20"/>
          <w:szCs w:val="20"/>
        </w:rPr>
        <w:t xml:space="preserve"> (160.000,00 Kč)</w:t>
      </w:r>
      <w:r w:rsidR="001831A2">
        <w:rPr>
          <w:rFonts w:ascii="Tahoma" w:hAnsi="Tahoma" w:cs="Tahoma"/>
          <w:sz w:val="20"/>
          <w:szCs w:val="20"/>
        </w:rPr>
        <w:t xml:space="preserve">, které jsou oproti původní predikci MF vyšší.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704"/>
        <w:gridCol w:w="1985"/>
        <w:gridCol w:w="1134"/>
      </w:tblGrid>
      <w:tr w:rsidR="001831A2" w:rsidRPr="00D71F6B" w:rsidTr="00082D3C">
        <w:tc>
          <w:tcPr>
            <w:tcW w:w="2265" w:type="dxa"/>
          </w:tcPr>
          <w:p w:rsidR="001831A2" w:rsidRPr="00D71F6B" w:rsidRDefault="001831A2" w:rsidP="00082D3C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704" w:type="dxa"/>
          </w:tcPr>
          <w:p w:rsidR="001831A2" w:rsidRPr="00D71F6B" w:rsidRDefault="001831A2" w:rsidP="00082D3C">
            <w:pPr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5" w:type="dxa"/>
          </w:tcPr>
          <w:p w:rsidR="001831A2" w:rsidRPr="00D71F6B" w:rsidRDefault="001831A2" w:rsidP="001831A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405 -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5512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34" w:type="dxa"/>
          </w:tcPr>
          <w:p w:rsidR="001831A2" w:rsidRPr="00D71F6B" w:rsidRDefault="001831A2" w:rsidP="00082D3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831A2" w:rsidRPr="00D71F6B" w:rsidTr="00082D3C">
        <w:tc>
          <w:tcPr>
            <w:tcW w:w="2265" w:type="dxa"/>
          </w:tcPr>
          <w:p w:rsidR="001831A2" w:rsidRPr="00D71F6B" w:rsidRDefault="001831A2" w:rsidP="00082D3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4" w:type="dxa"/>
          </w:tcPr>
          <w:p w:rsidR="001831A2" w:rsidRPr="00D71F6B" w:rsidRDefault="001831A2" w:rsidP="00082D3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85" w:type="dxa"/>
          </w:tcPr>
          <w:p w:rsidR="001831A2" w:rsidRPr="00D71F6B" w:rsidRDefault="001831A2" w:rsidP="00082D3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- 0000 -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34" w:type="dxa"/>
          </w:tcPr>
          <w:p w:rsidR="001831A2" w:rsidRPr="00D71F6B" w:rsidRDefault="001831A2" w:rsidP="00082D3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B5686" w:rsidRPr="00C1424B" w:rsidRDefault="001B5686" w:rsidP="001B568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</w:p>
    <w:p w:rsidR="00915350" w:rsidRDefault="00915350" w:rsidP="0091535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1B5686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. Doporučuje ZM schválit</w:t>
      </w:r>
    </w:p>
    <w:p w:rsidR="00915350" w:rsidRPr="00CC04E1" w:rsidRDefault="00915350" w:rsidP="00915350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 w:rsidR="00704894">
        <w:rPr>
          <w:rFonts w:ascii="Tahoma" w:hAnsi="Tahoma" w:cs="Tahoma"/>
          <w:sz w:val="20"/>
          <w:szCs w:val="20"/>
        </w:rPr>
        <w:t>84</w:t>
      </w:r>
      <w:r w:rsidRPr="00CC04E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Pr="00CC04E1">
        <w:rPr>
          <w:rFonts w:ascii="Tahoma" w:hAnsi="Tahoma" w:cs="Tahoma"/>
          <w:sz w:val="20"/>
          <w:szCs w:val="20"/>
        </w:rPr>
        <w:t xml:space="preserve">ve výši  </w:t>
      </w:r>
      <w:r w:rsidR="00704894">
        <w:rPr>
          <w:rFonts w:ascii="Tahoma" w:hAnsi="Tahoma" w:cs="Tahoma"/>
          <w:sz w:val="20"/>
          <w:szCs w:val="20"/>
        </w:rPr>
        <w:t>7.100.000</w:t>
      </w:r>
      <w:r>
        <w:rPr>
          <w:rFonts w:ascii="Tahoma" w:hAnsi="Tahoma" w:cs="Tahoma"/>
          <w:sz w:val="20"/>
          <w:szCs w:val="20"/>
        </w:rPr>
        <w:t>,00</w:t>
      </w:r>
      <w:r w:rsidRPr="00CC07C7">
        <w:rPr>
          <w:rFonts w:ascii="Tahoma" w:hAnsi="Tahoma" w:cs="Tahoma"/>
          <w:sz w:val="20"/>
          <w:szCs w:val="20"/>
        </w:rPr>
        <w:t xml:space="preserve"> Kč</w:t>
      </w:r>
    </w:p>
    <w:p w:rsidR="002D29A6" w:rsidRDefault="00915350" w:rsidP="00915350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D71F6B">
        <w:rPr>
          <w:rFonts w:ascii="Tahoma" w:hAnsi="Tahoma" w:cs="Tahoma"/>
          <w:sz w:val="20"/>
          <w:szCs w:val="20"/>
        </w:rPr>
        <w:t xml:space="preserve">Navýšení rozpočtu výdajů </w:t>
      </w:r>
      <w:r w:rsidR="00AE0DC1">
        <w:rPr>
          <w:rFonts w:ascii="Tahoma" w:hAnsi="Tahoma" w:cs="Tahoma"/>
          <w:sz w:val="20"/>
          <w:szCs w:val="20"/>
        </w:rPr>
        <w:t>v souvislosti se</w:t>
      </w:r>
      <w:r w:rsidR="005C2F9D">
        <w:rPr>
          <w:rFonts w:ascii="Tahoma" w:hAnsi="Tahoma" w:cs="Tahoma"/>
          <w:sz w:val="20"/>
          <w:szCs w:val="20"/>
        </w:rPr>
        <w:t xml:space="preserve"> </w:t>
      </w:r>
      <w:r w:rsidR="00AE0DC1">
        <w:rPr>
          <w:rFonts w:ascii="Tahoma" w:hAnsi="Tahoma" w:cs="Tahoma"/>
          <w:sz w:val="20"/>
          <w:szCs w:val="20"/>
        </w:rPr>
        <w:t xml:space="preserve"> zapojením </w:t>
      </w:r>
      <w:r w:rsidR="00F96D01">
        <w:rPr>
          <w:rFonts w:ascii="Tahoma" w:hAnsi="Tahoma" w:cs="Tahoma"/>
          <w:sz w:val="20"/>
          <w:szCs w:val="20"/>
        </w:rPr>
        <w:t xml:space="preserve">města Strakonice </w:t>
      </w:r>
      <w:r w:rsidR="00AE0DC1">
        <w:rPr>
          <w:rFonts w:ascii="Tahoma" w:hAnsi="Tahoma" w:cs="Tahoma"/>
          <w:sz w:val="20"/>
          <w:szCs w:val="20"/>
        </w:rPr>
        <w:t>do</w:t>
      </w:r>
      <w:r w:rsidR="00F96D01">
        <w:rPr>
          <w:rFonts w:ascii="Tahoma" w:hAnsi="Tahoma" w:cs="Tahoma"/>
          <w:sz w:val="20"/>
          <w:szCs w:val="20"/>
        </w:rPr>
        <w:t xml:space="preserve"> dotační</w:t>
      </w:r>
      <w:r w:rsidR="00AE0DC1">
        <w:rPr>
          <w:rFonts w:ascii="Tahoma" w:hAnsi="Tahoma" w:cs="Tahoma"/>
          <w:sz w:val="20"/>
          <w:szCs w:val="20"/>
        </w:rPr>
        <w:t>ho</w:t>
      </w:r>
      <w:r w:rsidR="00F96D01">
        <w:rPr>
          <w:rFonts w:ascii="Tahoma" w:hAnsi="Tahoma" w:cs="Tahoma"/>
          <w:sz w:val="20"/>
          <w:szCs w:val="20"/>
        </w:rPr>
        <w:t xml:space="preserve"> programu Jihočeského kraje „M</w:t>
      </w:r>
      <w:r w:rsidR="00E16492">
        <w:rPr>
          <w:rFonts w:ascii="Tahoma" w:hAnsi="Tahoma" w:cs="Tahoma"/>
          <w:sz w:val="20"/>
          <w:szCs w:val="20"/>
        </w:rPr>
        <w:t>y v tom Jihočechy nenecháme II“ (viz</w:t>
      </w:r>
      <w:r w:rsidR="00AB5C2F">
        <w:rPr>
          <w:rFonts w:ascii="Tahoma" w:hAnsi="Tahoma" w:cs="Tahoma"/>
          <w:sz w:val="20"/>
          <w:szCs w:val="20"/>
        </w:rPr>
        <w:t xml:space="preserve"> </w:t>
      </w:r>
      <w:r w:rsidR="00E16492">
        <w:rPr>
          <w:rFonts w:ascii="Tahoma" w:hAnsi="Tahoma" w:cs="Tahoma"/>
          <w:sz w:val="20"/>
          <w:szCs w:val="20"/>
        </w:rPr>
        <w:t xml:space="preserve"> materiál RM č.</w:t>
      </w:r>
      <w:r w:rsidR="00AB5C2F">
        <w:rPr>
          <w:rFonts w:ascii="Tahoma" w:hAnsi="Tahoma" w:cs="Tahoma"/>
          <w:sz w:val="20"/>
          <w:szCs w:val="20"/>
        </w:rPr>
        <w:t xml:space="preserve"> 75.02 a).</w:t>
      </w:r>
      <w:r w:rsidR="00E16492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Rozpočtové opatření bude kryto </w:t>
      </w:r>
      <w:r w:rsidR="00AE0DC1">
        <w:rPr>
          <w:rFonts w:ascii="Tahoma" w:hAnsi="Tahoma" w:cs="Tahoma"/>
          <w:sz w:val="20"/>
          <w:szCs w:val="20"/>
        </w:rPr>
        <w:t>daňovými příjmy, které jsou oproti původní predikci MF vyšší.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704"/>
        <w:gridCol w:w="1985"/>
        <w:gridCol w:w="1134"/>
      </w:tblGrid>
      <w:tr w:rsidR="00915350" w:rsidRPr="00D71F6B" w:rsidTr="00AE0DC1">
        <w:tc>
          <w:tcPr>
            <w:tcW w:w="2265" w:type="dxa"/>
          </w:tcPr>
          <w:p w:rsidR="00915350" w:rsidRPr="00D71F6B" w:rsidRDefault="00915350" w:rsidP="007C7752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704" w:type="dxa"/>
          </w:tcPr>
          <w:p w:rsidR="00915350" w:rsidRPr="00D71F6B" w:rsidRDefault="00915350" w:rsidP="007C7752">
            <w:pPr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5" w:type="dxa"/>
          </w:tcPr>
          <w:p w:rsidR="00915350" w:rsidRPr="00D71F6B" w:rsidRDefault="00F96D01" w:rsidP="00AE0DC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67E91">
              <w:rPr>
                <w:rFonts w:ascii="Tahoma" w:hAnsi="Tahoma" w:cs="Tahoma"/>
                <w:sz w:val="20"/>
                <w:szCs w:val="20"/>
              </w:rPr>
              <w:t>-</w:t>
            </w:r>
            <w:r w:rsidR="00915350"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4341</w:t>
            </w:r>
            <w:r w:rsidR="00915350"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67E91">
              <w:rPr>
                <w:rFonts w:ascii="Tahoma" w:hAnsi="Tahoma" w:cs="Tahoma"/>
                <w:sz w:val="20"/>
                <w:szCs w:val="20"/>
              </w:rPr>
              <w:t>-</w:t>
            </w:r>
            <w:r w:rsidR="00915350"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15350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492</w:t>
            </w:r>
          </w:p>
        </w:tc>
        <w:tc>
          <w:tcPr>
            <w:tcW w:w="1134" w:type="dxa"/>
          </w:tcPr>
          <w:p w:rsidR="00915350" w:rsidRPr="00D71F6B" w:rsidRDefault="00915350" w:rsidP="007C775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15350" w:rsidRPr="00D71F6B" w:rsidTr="00AE0DC1">
        <w:tc>
          <w:tcPr>
            <w:tcW w:w="2265" w:type="dxa"/>
          </w:tcPr>
          <w:p w:rsidR="00915350" w:rsidRPr="00D71F6B" w:rsidRDefault="00915350" w:rsidP="007C775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4" w:type="dxa"/>
          </w:tcPr>
          <w:p w:rsidR="00915350" w:rsidRPr="00D71F6B" w:rsidRDefault="00AE0DC1" w:rsidP="002D29A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daňové příjmy</w:t>
            </w:r>
          </w:p>
        </w:tc>
        <w:tc>
          <w:tcPr>
            <w:tcW w:w="1985" w:type="dxa"/>
          </w:tcPr>
          <w:p w:rsidR="00915350" w:rsidRPr="00D71F6B" w:rsidRDefault="00AE0DC1" w:rsidP="00AE0DC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- 0000 - 1xxx</w:t>
            </w:r>
          </w:p>
        </w:tc>
        <w:tc>
          <w:tcPr>
            <w:tcW w:w="1134" w:type="dxa"/>
          </w:tcPr>
          <w:p w:rsidR="00915350" w:rsidRPr="00D71F6B" w:rsidRDefault="00915350" w:rsidP="007C775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15350" w:rsidRPr="00831EF9" w:rsidRDefault="00915350" w:rsidP="00915350">
      <w:pPr>
        <w:rPr>
          <w:rFonts w:ascii="Tahoma" w:hAnsi="Tahoma" w:cs="Tahoma"/>
          <w:sz w:val="20"/>
          <w:szCs w:val="20"/>
        </w:rPr>
      </w:pPr>
    </w:p>
    <w:p w:rsidR="004F3AB2" w:rsidRPr="004F3AB2" w:rsidRDefault="004F3AB2" w:rsidP="004F3AB2"/>
    <w:p w:rsidR="000E180F" w:rsidRPr="00BD3848" w:rsidRDefault="000E180F" w:rsidP="00D03D7D">
      <w:pPr>
        <w:widowControl w:val="0"/>
        <w:overflowPunct w:val="0"/>
        <w:rPr>
          <w:rFonts w:cs="Tahoma"/>
          <w:bCs/>
          <w:i/>
          <w:iCs/>
        </w:rPr>
      </w:pPr>
      <w:bookmarkStart w:id="0" w:name="_GoBack"/>
      <w:bookmarkEnd w:id="0"/>
    </w:p>
    <w:sectPr w:rsidR="000E180F" w:rsidRPr="00BD3848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3"/>
  </w:num>
  <w:num w:numId="5">
    <w:abstractNumId w:val="1"/>
  </w:num>
  <w:num w:numId="6">
    <w:abstractNumId w:val="16"/>
  </w:num>
  <w:num w:numId="7">
    <w:abstractNumId w:val="9"/>
  </w:num>
  <w:num w:numId="8">
    <w:abstractNumId w:val="14"/>
  </w:num>
  <w:num w:numId="9">
    <w:abstractNumId w:val="5"/>
  </w:num>
  <w:num w:numId="10">
    <w:abstractNumId w:val="11"/>
  </w:num>
  <w:num w:numId="11">
    <w:abstractNumId w:val="15"/>
  </w:num>
  <w:num w:numId="12">
    <w:abstractNumId w:val="12"/>
  </w:num>
  <w:num w:numId="13">
    <w:abstractNumId w:val="2"/>
  </w:num>
  <w:num w:numId="14">
    <w:abstractNumId w:val="0"/>
  </w:num>
  <w:num w:numId="15">
    <w:abstractNumId w:val="6"/>
  </w:num>
  <w:num w:numId="16">
    <w:abstractNumId w:val="8"/>
  </w:num>
  <w:num w:numId="17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079B7"/>
    <w:rsid w:val="00016BE3"/>
    <w:rsid w:val="00024C2B"/>
    <w:rsid w:val="0005028C"/>
    <w:rsid w:val="00052A74"/>
    <w:rsid w:val="000835C8"/>
    <w:rsid w:val="00084376"/>
    <w:rsid w:val="00085406"/>
    <w:rsid w:val="00087119"/>
    <w:rsid w:val="00094215"/>
    <w:rsid w:val="000A6BC1"/>
    <w:rsid w:val="000A77CB"/>
    <w:rsid w:val="000B1182"/>
    <w:rsid w:val="000B169A"/>
    <w:rsid w:val="000C33BB"/>
    <w:rsid w:val="000C6113"/>
    <w:rsid w:val="000D3853"/>
    <w:rsid w:val="000E180F"/>
    <w:rsid w:val="000E5EAF"/>
    <w:rsid w:val="000E6353"/>
    <w:rsid w:val="00102479"/>
    <w:rsid w:val="00102722"/>
    <w:rsid w:val="00104824"/>
    <w:rsid w:val="00123610"/>
    <w:rsid w:val="00124687"/>
    <w:rsid w:val="001263FF"/>
    <w:rsid w:val="00134117"/>
    <w:rsid w:val="00137586"/>
    <w:rsid w:val="0014018F"/>
    <w:rsid w:val="001434BD"/>
    <w:rsid w:val="00145661"/>
    <w:rsid w:val="00145722"/>
    <w:rsid w:val="001564A3"/>
    <w:rsid w:val="00161B19"/>
    <w:rsid w:val="00161D57"/>
    <w:rsid w:val="001665E9"/>
    <w:rsid w:val="00166746"/>
    <w:rsid w:val="00166B0F"/>
    <w:rsid w:val="0017026A"/>
    <w:rsid w:val="001831A2"/>
    <w:rsid w:val="00183B49"/>
    <w:rsid w:val="0019492A"/>
    <w:rsid w:val="001956E1"/>
    <w:rsid w:val="001B1D2B"/>
    <w:rsid w:val="001B26EA"/>
    <w:rsid w:val="001B5686"/>
    <w:rsid w:val="001B5877"/>
    <w:rsid w:val="001C395E"/>
    <w:rsid w:val="001D2FEC"/>
    <w:rsid w:val="001D582E"/>
    <w:rsid w:val="001D7D25"/>
    <w:rsid w:val="001E0295"/>
    <w:rsid w:val="001E1F35"/>
    <w:rsid w:val="001E4E26"/>
    <w:rsid w:val="001E697C"/>
    <w:rsid w:val="001E7797"/>
    <w:rsid w:val="001E78A6"/>
    <w:rsid w:val="001F1B8D"/>
    <w:rsid w:val="00206E2B"/>
    <w:rsid w:val="00211CC6"/>
    <w:rsid w:val="00216B2F"/>
    <w:rsid w:val="00217EDF"/>
    <w:rsid w:val="00223606"/>
    <w:rsid w:val="00224392"/>
    <w:rsid w:val="00242D23"/>
    <w:rsid w:val="00245BBC"/>
    <w:rsid w:val="00253FA7"/>
    <w:rsid w:val="00256741"/>
    <w:rsid w:val="00263D02"/>
    <w:rsid w:val="00264AEC"/>
    <w:rsid w:val="00267591"/>
    <w:rsid w:val="00275F93"/>
    <w:rsid w:val="00280C7E"/>
    <w:rsid w:val="00290015"/>
    <w:rsid w:val="00292EDD"/>
    <w:rsid w:val="0029381C"/>
    <w:rsid w:val="002B0832"/>
    <w:rsid w:val="002C4339"/>
    <w:rsid w:val="002C7B33"/>
    <w:rsid w:val="002D0896"/>
    <w:rsid w:val="002D29A6"/>
    <w:rsid w:val="002E3C56"/>
    <w:rsid w:val="002F2AF9"/>
    <w:rsid w:val="002F58A7"/>
    <w:rsid w:val="00302B54"/>
    <w:rsid w:val="003052AD"/>
    <w:rsid w:val="00330DA7"/>
    <w:rsid w:val="0033751D"/>
    <w:rsid w:val="00344D47"/>
    <w:rsid w:val="00346BB0"/>
    <w:rsid w:val="00352F57"/>
    <w:rsid w:val="00354733"/>
    <w:rsid w:val="00357198"/>
    <w:rsid w:val="00363C66"/>
    <w:rsid w:val="00371FB1"/>
    <w:rsid w:val="00372282"/>
    <w:rsid w:val="00373578"/>
    <w:rsid w:val="0038537A"/>
    <w:rsid w:val="0039148A"/>
    <w:rsid w:val="00391B9F"/>
    <w:rsid w:val="00397CD9"/>
    <w:rsid w:val="003A435A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60E2"/>
    <w:rsid w:val="00403DFF"/>
    <w:rsid w:val="004133EB"/>
    <w:rsid w:val="004220EB"/>
    <w:rsid w:val="00422C64"/>
    <w:rsid w:val="00430EC5"/>
    <w:rsid w:val="0043109B"/>
    <w:rsid w:val="00433C25"/>
    <w:rsid w:val="0044356B"/>
    <w:rsid w:val="004440BD"/>
    <w:rsid w:val="004538BF"/>
    <w:rsid w:val="00464107"/>
    <w:rsid w:val="00465923"/>
    <w:rsid w:val="00466796"/>
    <w:rsid w:val="00471F08"/>
    <w:rsid w:val="00473D88"/>
    <w:rsid w:val="00476C6F"/>
    <w:rsid w:val="0048012C"/>
    <w:rsid w:val="00487678"/>
    <w:rsid w:val="00491794"/>
    <w:rsid w:val="004B0833"/>
    <w:rsid w:val="004B3CCE"/>
    <w:rsid w:val="004B7E70"/>
    <w:rsid w:val="004C073D"/>
    <w:rsid w:val="004C14B1"/>
    <w:rsid w:val="004C3C14"/>
    <w:rsid w:val="004C5491"/>
    <w:rsid w:val="004C75E5"/>
    <w:rsid w:val="004D31E3"/>
    <w:rsid w:val="004D3FEB"/>
    <w:rsid w:val="004E5B0D"/>
    <w:rsid w:val="004F111F"/>
    <w:rsid w:val="004F3AB2"/>
    <w:rsid w:val="004F5290"/>
    <w:rsid w:val="004F6997"/>
    <w:rsid w:val="00503620"/>
    <w:rsid w:val="0050455F"/>
    <w:rsid w:val="00506CEA"/>
    <w:rsid w:val="00515C95"/>
    <w:rsid w:val="00522A57"/>
    <w:rsid w:val="005265A1"/>
    <w:rsid w:val="00527B29"/>
    <w:rsid w:val="00554488"/>
    <w:rsid w:val="00555336"/>
    <w:rsid w:val="005641A9"/>
    <w:rsid w:val="00564F1B"/>
    <w:rsid w:val="00571569"/>
    <w:rsid w:val="00577847"/>
    <w:rsid w:val="00585045"/>
    <w:rsid w:val="00586781"/>
    <w:rsid w:val="0059158B"/>
    <w:rsid w:val="005A56D2"/>
    <w:rsid w:val="005A5C94"/>
    <w:rsid w:val="005B2D03"/>
    <w:rsid w:val="005C069A"/>
    <w:rsid w:val="005C1394"/>
    <w:rsid w:val="005C2F9D"/>
    <w:rsid w:val="005C31DE"/>
    <w:rsid w:val="005D076E"/>
    <w:rsid w:val="005D6340"/>
    <w:rsid w:val="005D7ACF"/>
    <w:rsid w:val="005F464B"/>
    <w:rsid w:val="006139F7"/>
    <w:rsid w:val="00614052"/>
    <w:rsid w:val="006174A7"/>
    <w:rsid w:val="00620132"/>
    <w:rsid w:val="0062046A"/>
    <w:rsid w:val="0063004E"/>
    <w:rsid w:val="0064468C"/>
    <w:rsid w:val="006454A9"/>
    <w:rsid w:val="00645B1C"/>
    <w:rsid w:val="00655BD3"/>
    <w:rsid w:val="00665016"/>
    <w:rsid w:val="006724A6"/>
    <w:rsid w:val="00680C50"/>
    <w:rsid w:val="00685862"/>
    <w:rsid w:val="00691229"/>
    <w:rsid w:val="00691575"/>
    <w:rsid w:val="006966E1"/>
    <w:rsid w:val="00696969"/>
    <w:rsid w:val="0069782B"/>
    <w:rsid w:val="006A49B4"/>
    <w:rsid w:val="006A7CCD"/>
    <w:rsid w:val="006C1765"/>
    <w:rsid w:val="006D27E9"/>
    <w:rsid w:val="006F3E0B"/>
    <w:rsid w:val="00702478"/>
    <w:rsid w:val="00704894"/>
    <w:rsid w:val="00710D8B"/>
    <w:rsid w:val="007116A8"/>
    <w:rsid w:val="00716404"/>
    <w:rsid w:val="00717DE3"/>
    <w:rsid w:val="00736BF1"/>
    <w:rsid w:val="00736BF8"/>
    <w:rsid w:val="00737FA0"/>
    <w:rsid w:val="00743580"/>
    <w:rsid w:val="0075777C"/>
    <w:rsid w:val="007646D2"/>
    <w:rsid w:val="007665C5"/>
    <w:rsid w:val="00766625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B7CE0"/>
    <w:rsid w:val="007C23D9"/>
    <w:rsid w:val="007D024A"/>
    <w:rsid w:val="007D30D8"/>
    <w:rsid w:val="007E38E5"/>
    <w:rsid w:val="007F13CF"/>
    <w:rsid w:val="007F369C"/>
    <w:rsid w:val="007F41F8"/>
    <w:rsid w:val="007F51E5"/>
    <w:rsid w:val="007F5578"/>
    <w:rsid w:val="008005F3"/>
    <w:rsid w:val="008030F0"/>
    <w:rsid w:val="008153CD"/>
    <w:rsid w:val="00826AF2"/>
    <w:rsid w:val="00831EF9"/>
    <w:rsid w:val="00834397"/>
    <w:rsid w:val="00845BD1"/>
    <w:rsid w:val="00851A96"/>
    <w:rsid w:val="008621CC"/>
    <w:rsid w:val="00867E91"/>
    <w:rsid w:val="00870E11"/>
    <w:rsid w:val="008979F1"/>
    <w:rsid w:val="008A3BFD"/>
    <w:rsid w:val="008B4B96"/>
    <w:rsid w:val="008E0205"/>
    <w:rsid w:val="008E1C85"/>
    <w:rsid w:val="008F1F41"/>
    <w:rsid w:val="008F2CF5"/>
    <w:rsid w:val="008F7037"/>
    <w:rsid w:val="009011F2"/>
    <w:rsid w:val="00901BC1"/>
    <w:rsid w:val="00907975"/>
    <w:rsid w:val="00907D6D"/>
    <w:rsid w:val="00907ECE"/>
    <w:rsid w:val="00912D55"/>
    <w:rsid w:val="00915350"/>
    <w:rsid w:val="009164C6"/>
    <w:rsid w:val="009225A5"/>
    <w:rsid w:val="00930F3C"/>
    <w:rsid w:val="00931922"/>
    <w:rsid w:val="0093792A"/>
    <w:rsid w:val="00937EEE"/>
    <w:rsid w:val="00940194"/>
    <w:rsid w:val="0094095D"/>
    <w:rsid w:val="00943777"/>
    <w:rsid w:val="009509E1"/>
    <w:rsid w:val="00955AF9"/>
    <w:rsid w:val="00957F3E"/>
    <w:rsid w:val="009747B2"/>
    <w:rsid w:val="0097645F"/>
    <w:rsid w:val="00984743"/>
    <w:rsid w:val="00984A32"/>
    <w:rsid w:val="00995966"/>
    <w:rsid w:val="00995CCE"/>
    <w:rsid w:val="009A271E"/>
    <w:rsid w:val="009C4633"/>
    <w:rsid w:val="009D0B50"/>
    <w:rsid w:val="009D5D05"/>
    <w:rsid w:val="009E06FB"/>
    <w:rsid w:val="009E096A"/>
    <w:rsid w:val="009E0A00"/>
    <w:rsid w:val="009F2507"/>
    <w:rsid w:val="009F3E7D"/>
    <w:rsid w:val="009F3FAC"/>
    <w:rsid w:val="009F4861"/>
    <w:rsid w:val="00A01521"/>
    <w:rsid w:val="00A0344F"/>
    <w:rsid w:val="00A050D4"/>
    <w:rsid w:val="00A14B64"/>
    <w:rsid w:val="00A15D10"/>
    <w:rsid w:val="00A20129"/>
    <w:rsid w:val="00A22BED"/>
    <w:rsid w:val="00A3663F"/>
    <w:rsid w:val="00A36D2E"/>
    <w:rsid w:val="00A37D33"/>
    <w:rsid w:val="00A44DB6"/>
    <w:rsid w:val="00A453D4"/>
    <w:rsid w:val="00A6151C"/>
    <w:rsid w:val="00A64FB6"/>
    <w:rsid w:val="00A66E5B"/>
    <w:rsid w:val="00A97CC7"/>
    <w:rsid w:val="00AB2DEB"/>
    <w:rsid w:val="00AB5C2F"/>
    <w:rsid w:val="00AC000F"/>
    <w:rsid w:val="00AC12EC"/>
    <w:rsid w:val="00AC1A09"/>
    <w:rsid w:val="00AC5F4E"/>
    <w:rsid w:val="00AC7D4C"/>
    <w:rsid w:val="00AD2EB1"/>
    <w:rsid w:val="00AD6146"/>
    <w:rsid w:val="00AD7123"/>
    <w:rsid w:val="00AE0DC1"/>
    <w:rsid w:val="00AE1A47"/>
    <w:rsid w:val="00AE2CE2"/>
    <w:rsid w:val="00AE5892"/>
    <w:rsid w:val="00AF7702"/>
    <w:rsid w:val="00B009B6"/>
    <w:rsid w:val="00B01638"/>
    <w:rsid w:val="00B01786"/>
    <w:rsid w:val="00B26213"/>
    <w:rsid w:val="00B36185"/>
    <w:rsid w:val="00B43F96"/>
    <w:rsid w:val="00B46A09"/>
    <w:rsid w:val="00B47BE9"/>
    <w:rsid w:val="00B526D2"/>
    <w:rsid w:val="00B529BC"/>
    <w:rsid w:val="00B55A64"/>
    <w:rsid w:val="00B60CEC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956A2"/>
    <w:rsid w:val="00BA284D"/>
    <w:rsid w:val="00BA4323"/>
    <w:rsid w:val="00BA75B3"/>
    <w:rsid w:val="00BB5E1F"/>
    <w:rsid w:val="00BC7806"/>
    <w:rsid w:val="00BC78D6"/>
    <w:rsid w:val="00BC7ACA"/>
    <w:rsid w:val="00BD4D3B"/>
    <w:rsid w:val="00BE77B8"/>
    <w:rsid w:val="00BF084B"/>
    <w:rsid w:val="00BF1030"/>
    <w:rsid w:val="00BF4E76"/>
    <w:rsid w:val="00BF6FAC"/>
    <w:rsid w:val="00C01E93"/>
    <w:rsid w:val="00C027CE"/>
    <w:rsid w:val="00C0564E"/>
    <w:rsid w:val="00C1424B"/>
    <w:rsid w:val="00C16B6D"/>
    <w:rsid w:val="00C174E9"/>
    <w:rsid w:val="00C2058E"/>
    <w:rsid w:val="00C24F53"/>
    <w:rsid w:val="00C267C8"/>
    <w:rsid w:val="00C42459"/>
    <w:rsid w:val="00C44C15"/>
    <w:rsid w:val="00C532C2"/>
    <w:rsid w:val="00C54AEC"/>
    <w:rsid w:val="00C56885"/>
    <w:rsid w:val="00C57E77"/>
    <w:rsid w:val="00C65EC9"/>
    <w:rsid w:val="00C72F33"/>
    <w:rsid w:val="00C75CEB"/>
    <w:rsid w:val="00C80DE5"/>
    <w:rsid w:val="00C834C6"/>
    <w:rsid w:val="00C8367A"/>
    <w:rsid w:val="00C839D3"/>
    <w:rsid w:val="00C83B3F"/>
    <w:rsid w:val="00C86D21"/>
    <w:rsid w:val="00C9055C"/>
    <w:rsid w:val="00CA639E"/>
    <w:rsid w:val="00CC07C7"/>
    <w:rsid w:val="00CC4E22"/>
    <w:rsid w:val="00CD3E0F"/>
    <w:rsid w:val="00CE2432"/>
    <w:rsid w:val="00CF2AC2"/>
    <w:rsid w:val="00CF4D00"/>
    <w:rsid w:val="00D03D7D"/>
    <w:rsid w:val="00D050EE"/>
    <w:rsid w:val="00D0648E"/>
    <w:rsid w:val="00D14D10"/>
    <w:rsid w:val="00D14D66"/>
    <w:rsid w:val="00D17684"/>
    <w:rsid w:val="00D20871"/>
    <w:rsid w:val="00D23C51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80B"/>
    <w:rsid w:val="00D844E0"/>
    <w:rsid w:val="00D910D9"/>
    <w:rsid w:val="00D92952"/>
    <w:rsid w:val="00D93D24"/>
    <w:rsid w:val="00D96D0B"/>
    <w:rsid w:val="00DA1F16"/>
    <w:rsid w:val="00DA4025"/>
    <w:rsid w:val="00DA55A1"/>
    <w:rsid w:val="00DC3052"/>
    <w:rsid w:val="00DD3AF6"/>
    <w:rsid w:val="00DD73A6"/>
    <w:rsid w:val="00DE1531"/>
    <w:rsid w:val="00DE1984"/>
    <w:rsid w:val="00DF0198"/>
    <w:rsid w:val="00E0541F"/>
    <w:rsid w:val="00E10B17"/>
    <w:rsid w:val="00E16492"/>
    <w:rsid w:val="00E226CE"/>
    <w:rsid w:val="00E31475"/>
    <w:rsid w:val="00E348E4"/>
    <w:rsid w:val="00E37DD5"/>
    <w:rsid w:val="00E40399"/>
    <w:rsid w:val="00E4250E"/>
    <w:rsid w:val="00E55622"/>
    <w:rsid w:val="00E65666"/>
    <w:rsid w:val="00E73EAC"/>
    <w:rsid w:val="00E93088"/>
    <w:rsid w:val="00EA5553"/>
    <w:rsid w:val="00EA5BAC"/>
    <w:rsid w:val="00EC1F4C"/>
    <w:rsid w:val="00EC62C7"/>
    <w:rsid w:val="00EC6A0B"/>
    <w:rsid w:val="00EC6D0B"/>
    <w:rsid w:val="00EC7D0B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48ED"/>
    <w:rsid w:val="00F14B3E"/>
    <w:rsid w:val="00F1723E"/>
    <w:rsid w:val="00F22591"/>
    <w:rsid w:val="00F3173D"/>
    <w:rsid w:val="00F31F07"/>
    <w:rsid w:val="00F34573"/>
    <w:rsid w:val="00F60D41"/>
    <w:rsid w:val="00F701F6"/>
    <w:rsid w:val="00F757F0"/>
    <w:rsid w:val="00F76760"/>
    <w:rsid w:val="00F83C2F"/>
    <w:rsid w:val="00F93CB3"/>
    <w:rsid w:val="00F96978"/>
    <w:rsid w:val="00F96D01"/>
    <w:rsid w:val="00FA366D"/>
    <w:rsid w:val="00FA710A"/>
    <w:rsid w:val="00FB2B24"/>
    <w:rsid w:val="00FB7FC0"/>
    <w:rsid w:val="00FD3435"/>
    <w:rsid w:val="00FF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A9B0F9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67859-813C-41D7-A85A-3C9B3C03D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214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11</cp:revision>
  <cp:lastPrinted>2022-08-23T07:23:00Z</cp:lastPrinted>
  <dcterms:created xsi:type="dcterms:W3CDTF">2022-08-23T06:15:00Z</dcterms:created>
  <dcterms:modified xsi:type="dcterms:W3CDTF">2022-08-25T06:46:00Z</dcterms:modified>
</cp:coreProperties>
</file>