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A77" w:rsidRDefault="009A0A77" w:rsidP="009A0A77">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232DB3" w:rsidRDefault="00C96CF8">
      <w:pPr>
        <w:pStyle w:val="Nadpis1"/>
      </w:pPr>
      <w:r>
        <w:t>74</w:t>
      </w:r>
      <w:r w:rsidR="00232DB3">
        <w:t>/1</w:t>
      </w:r>
      <w:r w:rsidR="006042D6">
        <w:t>a</w:t>
      </w:r>
      <w:r w:rsidR="00232DB3">
        <w:t xml:space="preserve"> majetkové záležitosti</w:t>
      </w:r>
    </w:p>
    <w:p w:rsidR="00232DB3" w:rsidRDefault="00232DB3"/>
    <w:p w:rsidR="00232DB3" w:rsidRDefault="00232DB3"/>
    <w:p w:rsidR="00232DB3" w:rsidRDefault="00232DB3">
      <w:pPr>
        <w:widowControl w:val="0"/>
        <w:autoSpaceDE w:val="0"/>
        <w:autoSpaceDN w:val="0"/>
        <w:adjustRightInd w:val="0"/>
        <w:jc w:val="center"/>
        <w:rPr>
          <w:sz w:val="28"/>
          <w:szCs w:val="28"/>
        </w:rPr>
      </w:pPr>
    </w:p>
    <w:p w:rsidR="00232DB3" w:rsidRDefault="00232DB3">
      <w:pPr>
        <w:jc w:val="center"/>
        <w:rPr>
          <w:b/>
          <w:bCs/>
          <w:sz w:val="28"/>
          <w:u w:val="single"/>
        </w:rPr>
      </w:pPr>
      <w:r>
        <w:rPr>
          <w:b/>
          <w:bCs/>
          <w:sz w:val="28"/>
          <w:u w:val="single"/>
        </w:rPr>
        <w:t>Městský úřad Strakonice</w:t>
      </w:r>
    </w:p>
    <w:p w:rsidR="00232DB3" w:rsidRDefault="00232DB3">
      <w:pPr>
        <w:widowControl w:val="0"/>
        <w:autoSpaceDE w:val="0"/>
        <w:autoSpaceDN w:val="0"/>
        <w:adjustRightInd w:val="0"/>
        <w:jc w:val="center"/>
        <w:rPr>
          <w:sz w:val="32"/>
          <w:szCs w:val="32"/>
        </w:rPr>
      </w:pPr>
      <w:r>
        <w:t>odbor majetkový</w:t>
      </w: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both"/>
        <w:rPr>
          <w:sz w:val="32"/>
          <w:szCs w:val="32"/>
        </w:rPr>
      </w:pPr>
    </w:p>
    <w:p w:rsidR="00232DB3" w:rsidRDefault="00232DB3">
      <w:pPr>
        <w:widowControl w:val="0"/>
        <w:autoSpaceDE w:val="0"/>
        <w:autoSpaceDN w:val="0"/>
        <w:adjustRightInd w:val="0"/>
        <w:jc w:val="center"/>
        <w:rPr>
          <w:b/>
          <w:bCs/>
          <w:sz w:val="28"/>
          <w:szCs w:val="28"/>
        </w:rPr>
      </w:pPr>
      <w:r>
        <w:rPr>
          <w:b/>
          <w:bCs/>
          <w:sz w:val="28"/>
          <w:szCs w:val="28"/>
        </w:rPr>
        <w:t>Návrh usnesení RM</w:t>
      </w:r>
    </w:p>
    <w:p w:rsidR="00232DB3" w:rsidRDefault="00232DB3">
      <w:pPr>
        <w:widowControl w:val="0"/>
        <w:autoSpaceDE w:val="0"/>
        <w:autoSpaceDN w:val="0"/>
        <w:adjustRightInd w:val="0"/>
        <w:jc w:val="center"/>
        <w:rPr>
          <w:u w:val="single"/>
        </w:rPr>
      </w:pPr>
      <w:r>
        <w:rPr>
          <w:u w:val="single"/>
        </w:rPr>
        <w:t>majetkové záležitosti</w:t>
      </w: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rPr>
          <w:u w:val="single"/>
        </w:rPr>
      </w:pPr>
    </w:p>
    <w:p w:rsidR="00232DB3" w:rsidRDefault="00232DB3">
      <w:pPr>
        <w:widowControl w:val="0"/>
        <w:autoSpaceDE w:val="0"/>
        <w:autoSpaceDN w:val="0"/>
        <w:adjustRightInd w:val="0"/>
        <w:jc w:val="both"/>
        <w:rPr>
          <w:sz w:val="20"/>
        </w:rPr>
      </w:pPr>
    </w:p>
    <w:p w:rsidR="00232DB3" w:rsidRDefault="00232DB3">
      <w:pPr>
        <w:widowControl w:val="0"/>
        <w:autoSpaceDE w:val="0"/>
        <w:autoSpaceDN w:val="0"/>
        <w:adjustRightInd w:val="0"/>
        <w:jc w:val="both"/>
      </w:pPr>
      <w:r>
        <w:t>K projednání v </w:t>
      </w:r>
      <w:r w:rsidR="00BE0064">
        <w:t xml:space="preserve">radě města dne </w:t>
      </w:r>
      <w:r w:rsidR="000074F3">
        <w:t>26</w:t>
      </w:r>
      <w:bookmarkStart w:id="0" w:name="_GoBack"/>
      <w:bookmarkEnd w:id="0"/>
      <w:r w:rsidR="006042D6">
        <w:t>. dubna</w:t>
      </w:r>
      <w:r w:rsidR="00462A50">
        <w:t xml:space="preserve"> </w:t>
      </w:r>
      <w:r w:rsidR="00BE0064">
        <w:t xml:space="preserve"> 2017</w:t>
      </w: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p>
    <w:p w:rsidR="00232DB3" w:rsidRDefault="00232DB3">
      <w:pPr>
        <w:widowControl w:val="0"/>
        <w:autoSpaceDE w:val="0"/>
        <w:autoSpaceDN w:val="0"/>
        <w:adjustRightInd w:val="0"/>
        <w:jc w:val="both"/>
      </w:pPr>
      <w:r>
        <w:rPr>
          <w:b/>
          <w:bCs/>
        </w:rPr>
        <w:t>Předkládá:</w:t>
      </w:r>
      <w:r>
        <w:rPr>
          <w:b/>
          <w:bCs/>
        </w:rPr>
        <w:tab/>
      </w:r>
      <w:r>
        <w:t>Ing. Jana Narovcová</w:t>
      </w:r>
    </w:p>
    <w:p w:rsidR="00232DB3" w:rsidRDefault="00232DB3">
      <w:pPr>
        <w:widowControl w:val="0"/>
        <w:autoSpaceDE w:val="0"/>
        <w:autoSpaceDN w:val="0"/>
        <w:adjustRightInd w:val="0"/>
        <w:jc w:val="both"/>
      </w:pPr>
      <w:r>
        <w:t xml:space="preserve">  </w:t>
      </w:r>
      <w:r>
        <w:tab/>
      </w:r>
      <w:r>
        <w:tab/>
        <w:t>vedoucí majetkového odboru</w:t>
      </w:r>
    </w:p>
    <w:p w:rsidR="00232DB3" w:rsidRDefault="00232DB3">
      <w:pPr>
        <w:widowControl w:val="0"/>
        <w:autoSpaceDE w:val="0"/>
        <w:autoSpaceDN w:val="0"/>
        <w:adjustRightInd w:val="0"/>
        <w:jc w:val="both"/>
      </w:pPr>
    </w:p>
    <w:p w:rsidR="000B4706" w:rsidRDefault="000B4706" w:rsidP="005A5857">
      <w:pPr>
        <w:pStyle w:val="Nadpis2"/>
        <w:jc w:val="both"/>
      </w:pPr>
      <w:r>
        <w:t>1) ČR – Ředitelství silnic a dálnic ČR, IČ: 65993390, se sídlem Na Pankráci 545/56, Praha, Nusle –  výpůjčka části  pozemk</w:t>
      </w:r>
      <w:r w:rsidR="00062584">
        <w:t>u</w:t>
      </w:r>
      <w:r>
        <w:t xml:space="preserve"> </w:t>
      </w:r>
      <w:proofErr w:type="spellStart"/>
      <w:r>
        <w:t>p.č</w:t>
      </w:r>
      <w:proofErr w:type="spellEnd"/>
      <w:r>
        <w:t xml:space="preserve">. 642/5 o výměře cca </w:t>
      </w:r>
      <w:r w:rsidR="00062584">
        <w:t xml:space="preserve">        </w:t>
      </w:r>
      <w:r>
        <w:t>16 m</w:t>
      </w:r>
      <w:r w:rsidRPr="002666AB">
        <w:rPr>
          <w:vertAlign w:val="superscript"/>
        </w:rPr>
        <w:t xml:space="preserve">2 </w:t>
      </w:r>
      <w:r>
        <w:t>v </w:t>
      </w:r>
      <w:proofErr w:type="spellStart"/>
      <w:r>
        <w:t>k.ú</w:t>
      </w:r>
      <w:proofErr w:type="spellEnd"/>
      <w:r>
        <w:t>. Strakonice</w:t>
      </w:r>
    </w:p>
    <w:p w:rsidR="000B4706" w:rsidRDefault="000B4706" w:rsidP="000B4706">
      <w:pPr>
        <w:jc w:val="both"/>
      </w:pPr>
    </w:p>
    <w:p w:rsidR="000B4706" w:rsidRPr="000B4706" w:rsidRDefault="000B4706" w:rsidP="000B4706">
      <w:pPr>
        <w:rPr>
          <w:i/>
        </w:rPr>
      </w:pPr>
      <w:r w:rsidRPr="000B4706">
        <w:rPr>
          <w:i/>
        </w:rPr>
        <w:t xml:space="preserve">Majetkový odbor (Ing. </w:t>
      </w:r>
      <w:proofErr w:type="spellStart"/>
      <w:r w:rsidRPr="000B4706">
        <w:rPr>
          <w:i/>
        </w:rPr>
        <w:t>Šamanková</w:t>
      </w:r>
      <w:proofErr w:type="spellEnd"/>
      <w:r w:rsidRPr="000B4706">
        <w:rPr>
          <w:i/>
        </w:rPr>
        <w:t>) doporučuje RM přijmout níže uvedené usnesení:</w:t>
      </w:r>
    </w:p>
    <w:p w:rsidR="000B4706" w:rsidRDefault="000B4706" w:rsidP="000B4706">
      <w:pPr>
        <w:pStyle w:val="Zkladntext"/>
        <w:rPr>
          <w:b/>
          <w:bCs/>
          <w:i/>
          <w:iCs/>
        </w:rPr>
      </w:pPr>
    </w:p>
    <w:p w:rsidR="000B4706" w:rsidRPr="000B4706" w:rsidRDefault="000B4706" w:rsidP="000B4706">
      <w:pPr>
        <w:pStyle w:val="Zkladntext"/>
        <w:jc w:val="left"/>
        <w:rPr>
          <w:b/>
          <w:bCs/>
          <w:u w:val="single"/>
        </w:rPr>
      </w:pPr>
      <w:r w:rsidRPr="000B4706">
        <w:rPr>
          <w:b/>
          <w:bCs/>
          <w:u w:val="single"/>
        </w:rPr>
        <w:t>Návrh usnesení:</w:t>
      </w:r>
    </w:p>
    <w:p w:rsidR="000B4706" w:rsidRPr="000B4706" w:rsidRDefault="000B4706" w:rsidP="000B4706">
      <w:pPr>
        <w:pStyle w:val="Zkladntext"/>
        <w:jc w:val="left"/>
      </w:pPr>
      <w:r w:rsidRPr="000B4706">
        <w:t>RM po projednání</w:t>
      </w:r>
    </w:p>
    <w:p w:rsidR="000B4706" w:rsidRPr="000B4706" w:rsidRDefault="000B4706" w:rsidP="00E07752">
      <w:pPr>
        <w:pStyle w:val="Nadpis3"/>
      </w:pPr>
      <w:r w:rsidRPr="000B4706">
        <w:t xml:space="preserve">Souhlasí </w:t>
      </w:r>
    </w:p>
    <w:p w:rsidR="000B4706" w:rsidRPr="000B4706" w:rsidRDefault="000B4706" w:rsidP="000B4706">
      <w:pPr>
        <w:pStyle w:val="Zkladntext"/>
        <w:jc w:val="both"/>
        <w:rPr>
          <w:bCs/>
        </w:rPr>
      </w:pPr>
      <w:r w:rsidRPr="000B4706">
        <w:t>s vyhlášením záměru na výpůjčku část</w:t>
      </w:r>
      <w:r w:rsidR="00062584">
        <w:t>i</w:t>
      </w:r>
      <w:r w:rsidR="00C36B89">
        <w:t xml:space="preserve"> pozemku</w:t>
      </w:r>
      <w:r w:rsidRPr="000B4706">
        <w:t xml:space="preserve"> </w:t>
      </w:r>
      <w:proofErr w:type="spellStart"/>
      <w:r w:rsidRPr="000B4706">
        <w:rPr>
          <w:bCs/>
        </w:rPr>
        <w:t>p.č</w:t>
      </w:r>
      <w:proofErr w:type="spellEnd"/>
      <w:r w:rsidRPr="000B4706">
        <w:rPr>
          <w:bCs/>
        </w:rPr>
        <w:t>. 642/5 o výměře cca 16 m</w:t>
      </w:r>
      <w:r w:rsidRPr="000B4706">
        <w:rPr>
          <w:bCs/>
          <w:vertAlign w:val="superscript"/>
        </w:rPr>
        <w:t xml:space="preserve">2 </w:t>
      </w:r>
      <w:r w:rsidRPr="000B4706">
        <w:rPr>
          <w:bCs/>
        </w:rPr>
        <w:t>v </w:t>
      </w:r>
      <w:proofErr w:type="spellStart"/>
      <w:r w:rsidRPr="000B4706">
        <w:rPr>
          <w:bCs/>
        </w:rPr>
        <w:t>k.ú</w:t>
      </w:r>
      <w:proofErr w:type="spellEnd"/>
      <w:r w:rsidRPr="000B4706">
        <w:rPr>
          <w:bCs/>
        </w:rPr>
        <w:t xml:space="preserve">. Strakonice, </w:t>
      </w:r>
      <w:r w:rsidR="00C36B89">
        <w:rPr>
          <w:bCs/>
        </w:rPr>
        <w:t>za účelem</w:t>
      </w:r>
      <w:r w:rsidRPr="000B4706">
        <w:rPr>
          <w:bCs/>
        </w:rPr>
        <w:t xml:space="preserve"> vybudování provizorní komunikace v lokalitě „Na Vinici“ v souvislosti se stavbou „I/22 Strakonice“.</w:t>
      </w:r>
    </w:p>
    <w:p w:rsidR="000B4706" w:rsidRDefault="000B4706" w:rsidP="000B4706">
      <w:pPr>
        <w:pStyle w:val="Zkladntext32"/>
        <w:widowControl/>
        <w:overflowPunct/>
        <w:autoSpaceDE/>
        <w:autoSpaceDN/>
        <w:adjustRightInd/>
        <w:rPr>
          <w:b/>
          <w:bCs/>
          <w:szCs w:val="24"/>
        </w:rPr>
      </w:pPr>
    </w:p>
    <w:p w:rsidR="00AD4915" w:rsidRDefault="00AD4915" w:rsidP="00AD4915"/>
    <w:p w:rsidR="00A378EF" w:rsidRDefault="00A378EF" w:rsidP="00AD4915"/>
    <w:p w:rsidR="00AD4915" w:rsidRPr="00E379FB" w:rsidRDefault="00AD4915" w:rsidP="00E07752">
      <w:pPr>
        <w:pStyle w:val="Nadpis2"/>
        <w:rPr>
          <w:rFonts w:eastAsia="Calibri"/>
          <w:lang w:eastAsia="en-US"/>
        </w:rPr>
      </w:pPr>
      <w:r w:rsidRPr="00E379FB">
        <w:t>2)</w:t>
      </w:r>
      <w:r w:rsidRPr="00E379FB">
        <w:rPr>
          <w:snapToGrid w:val="0"/>
        </w:rPr>
        <w:t xml:space="preserve"> ZŠ Dukelská č.p.</w:t>
      </w:r>
      <w:r w:rsidR="00BF3AD5">
        <w:rPr>
          <w:snapToGrid w:val="0"/>
        </w:rPr>
        <w:t xml:space="preserve"> </w:t>
      </w:r>
      <w:r w:rsidRPr="00E379FB">
        <w:rPr>
          <w:snapToGrid w:val="0"/>
        </w:rPr>
        <w:t>166 Strakonice – výměna výtahu v</w:t>
      </w:r>
      <w:r w:rsidRPr="00E379FB">
        <w:t> kuchyni</w:t>
      </w:r>
    </w:p>
    <w:p w:rsidR="00AD4915" w:rsidRPr="00AD4915" w:rsidRDefault="00AD4915" w:rsidP="00AD4915"/>
    <w:p w:rsidR="00C36B89" w:rsidRDefault="00C36B89" w:rsidP="00AD4915">
      <w:pPr>
        <w:rPr>
          <w:i/>
          <w:iCs/>
        </w:rPr>
      </w:pPr>
    </w:p>
    <w:p w:rsidR="00AD4915" w:rsidRPr="00AD4915" w:rsidRDefault="00AD4915" w:rsidP="00AD4915">
      <w:pPr>
        <w:rPr>
          <w:rFonts w:eastAsia="Arial Unicode MS"/>
          <w:i/>
          <w:iCs/>
        </w:rPr>
      </w:pPr>
      <w:r w:rsidRPr="00AD4915">
        <w:rPr>
          <w:i/>
          <w:iCs/>
        </w:rPr>
        <w:t>Komise pro hodnocení nabídek doporučuje RM následující usnesení:</w:t>
      </w:r>
    </w:p>
    <w:p w:rsidR="00AD4915" w:rsidRPr="00AD4915" w:rsidRDefault="00AD4915" w:rsidP="00AD4915">
      <w:pPr>
        <w:rPr>
          <w:rFonts w:eastAsia="Arial Unicode MS"/>
        </w:rPr>
      </w:pPr>
    </w:p>
    <w:p w:rsidR="00AD4915" w:rsidRPr="00AD4915" w:rsidRDefault="00AD4915" w:rsidP="00AD4915">
      <w:pPr>
        <w:rPr>
          <w:b/>
          <w:bCs/>
          <w:u w:val="single"/>
        </w:rPr>
      </w:pPr>
      <w:r w:rsidRPr="00AD4915">
        <w:rPr>
          <w:b/>
          <w:bCs/>
          <w:u w:val="single"/>
        </w:rPr>
        <w:t>Návrh usnesení:</w:t>
      </w:r>
    </w:p>
    <w:p w:rsidR="00AD4915" w:rsidRPr="00AD4915" w:rsidRDefault="00AD4915" w:rsidP="00AD4915">
      <w:pPr>
        <w:suppressAutoHyphens/>
        <w:overflowPunct w:val="0"/>
        <w:autoSpaceDE w:val="0"/>
        <w:rPr>
          <w:bCs/>
          <w:szCs w:val="20"/>
          <w:lang w:eastAsia="zh-CN"/>
        </w:rPr>
      </w:pPr>
      <w:r w:rsidRPr="00AD4915">
        <w:rPr>
          <w:bCs/>
          <w:szCs w:val="20"/>
          <w:lang w:eastAsia="zh-CN"/>
        </w:rPr>
        <w:t>RM po projednání</w:t>
      </w:r>
    </w:p>
    <w:p w:rsidR="00AD4915" w:rsidRPr="00AD4915" w:rsidRDefault="00AD4915" w:rsidP="00E07752">
      <w:pPr>
        <w:pStyle w:val="Nadpis3"/>
      </w:pPr>
      <w:r w:rsidRPr="00AD4915">
        <w:t>I. Souhlasí</w:t>
      </w:r>
    </w:p>
    <w:p w:rsidR="00AD4915" w:rsidRPr="00AD4915" w:rsidRDefault="00F644BB" w:rsidP="00C36B89">
      <w:pPr>
        <w:jc w:val="both"/>
        <w:rPr>
          <w:bCs/>
        </w:rPr>
      </w:pPr>
      <w:r>
        <w:t>s vyhodnocením výběrového řízení provedeného hodnotící komisí na realizaci veřejné zakázky</w:t>
      </w:r>
      <w:r w:rsidRPr="00AD4915">
        <w:t xml:space="preserve"> </w:t>
      </w:r>
      <w:r w:rsidR="00AD4915" w:rsidRPr="00AD4915">
        <w:t>„</w:t>
      </w:r>
      <w:r w:rsidR="00AD4915" w:rsidRPr="00AD4915">
        <w:rPr>
          <w:snapToGrid w:val="0"/>
        </w:rPr>
        <w:t>ZŠ Dukelská č.p.166 Strakonice – výměna výtahu v</w:t>
      </w:r>
      <w:r w:rsidR="00AD4915" w:rsidRPr="00AD4915">
        <w:t> kuchyni</w:t>
      </w:r>
      <w:r w:rsidR="00AD4915" w:rsidRPr="00AD4915">
        <w:rPr>
          <w:bCs/>
        </w:rPr>
        <w:t xml:space="preserve">“. </w:t>
      </w:r>
    </w:p>
    <w:p w:rsidR="00AD4915" w:rsidRPr="00D37160" w:rsidRDefault="00AD4915" w:rsidP="00C36B89">
      <w:pPr>
        <w:jc w:val="both"/>
        <w:rPr>
          <w:color w:val="FF0000"/>
        </w:rPr>
      </w:pPr>
      <w:r w:rsidRPr="00AD4915">
        <w:t xml:space="preserve">Nejvýhodnější nabídka </w:t>
      </w:r>
      <w:r w:rsidR="00F644BB">
        <w:t>byla podána společností</w:t>
      </w:r>
      <w:r w:rsidRPr="00AD4915">
        <w:t xml:space="preserve"> Schindler</w:t>
      </w:r>
      <w:r w:rsidR="00F644BB">
        <w:t xml:space="preserve"> CZ, a.s., </w:t>
      </w:r>
      <w:r w:rsidR="003609F8">
        <w:t xml:space="preserve">Praha Zličín, Třebonice, Řevnická 170/4 </w:t>
      </w:r>
      <w:r w:rsidRPr="00AD4915">
        <w:t xml:space="preserve">, IČ:27127010 </w:t>
      </w:r>
      <w:r w:rsidR="00F644BB">
        <w:t>za cenu</w:t>
      </w:r>
      <w:r w:rsidRPr="00AD4915">
        <w:t xml:space="preserve"> 615 000,-Kč bez DPH, </w:t>
      </w:r>
      <w:r w:rsidR="00D37160">
        <w:t xml:space="preserve">tj. za </w:t>
      </w:r>
      <w:r w:rsidRPr="00AD4915">
        <w:t>celk</w:t>
      </w:r>
      <w:r w:rsidR="00D37160">
        <w:t>ovou cenu předmětu zakázky</w:t>
      </w:r>
      <w:r w:rsidRPr="00AD4915">
        <w:t xml:space="preserve"> včetně DPH 744 150,-Kč</w:t>
      </w:r>
      <w:r w:rsidR="00D37160">
        <w:t xml:space="preserve">, </w:t>
      </w:r>
      <w:r w:rsidR="00D37160" w:rsidRPr="00D37160">
        <w:t xml:space="preserve">termín plnění od </w:t>
      </w:r>
      <w:r w:rsidR="00D37160" w:rsidRPr="00AD4915">
        <w:t>3.7.2017 do 14.8.2017</w:t>
      </w:r>
      <w:r w:rsidR="00D37160">
        <w:t>.</w:t>
      </w:r>
    </w:p>
    <w:p w:rsidR="00AD4915" w:rsidRPr="00AD4915" w:rsidRDefault="00AD4915" w:rsidP="00AD4915">
      <w:pPr>
        <w:jc w:val="both"/>
        <w:rPr>
          <w:szCs w:val="20"/>
        </w:rPr>
      </w:pPr>
      <w:r w:rsidRPr="00AD4915">
        <w:rPr>
          <w:bCs/>
        </w:rPr>
        <w:t>Na 2. místě se</w:t>
      </w:r>
      <w:r w:rsidR="00026985">
        <w:rPr>
          <w:bCs/>
        </w:rPr>
        <w:t xml:space="preserve"> </w:t>
      </w:r>
      <w:r w:rsidRPr="00AD4915">
        <w:rPr>
          <w:bCs/>
        </w:rPr>
        <w:t xml:space="preserve">umístila nabídka uchazeče VÝTAHY A PLOŠINY s.r.o., Cihelní 3199/75a, </w:t>
      </w:r>
      <w:r w:rsidR="00026985">
        <w:rPr>
          <w:bCs/>
        </w:rPr>
        <w:t xml:space="preserve">    </w:t>
      </w:r>
      <w:r w:rsidRPr="00AD4915">
        <w:rPr>
          <w:bCs/>
        </w:rPr>
        <w:t>702 00 Ostrava, IČ: 02579448</w:t>
      </w:r>
      <w:r w:rsidR="00026985">
        <w:rPr>
          <w:szCs w:val="20"/>
        </w:rPr>
        <w:t xml:space="preserve">, </w:t>
      </w:r>
      <w:r w:rsidRPr="00AD4915">
        <w:t>s nabídkovou cenou 703 000,-Kč bez DPH, celkem včetně DPH 850 630,-Kč.</w:t>
      </w:r>
      <w:r w:rsidRPr="00AD4915">
        <w:rPr>
          <w:bCs/>
        </w:rPr>
        <w:t xml:space="preserve"> </w:t>
      </w:r>
    </w:p>
    <w:p w:rsidR="00AD4915" w:rsidRPr="00AD4915" w:rsidRDefault="00AD4915" w:rsidP="00E07752">
      <w:pPr>
        <w:pStyle w:val="Nadpis3"/>
        <w:rPr>
          <w:szCs w:val="20"/>
        </w:rPr>
      </w:pPr>
      <w:r w:rsidRPr="00AD4915">
        <w:t>II. Souhlasí</w:t>
      </w:r>
    </w:p>
    <w:p w:rsidR="00AD4915" w:rsidRPr="00AD4915" w:rsidRDefault="00AD4915" w:rsidP="00AD4915">
      <w:pPr>
        <w:jc w:val="both"/>
      </w:pPr>
      <w:r w:rsidRPr="00AD4915">
        <w:t xml:space="preserve">s uzavřením smlouvy o dílo </w:t>
      </w:r>
      <w:r w:rsidR="00D37160">
        <w:t>se společností</w:t>
      </w:r>
      <w:r w:rsidR="003609F8">
        <w:t xml:space="preserve"> Schindler CZ, </w:t>
      </w:r>
      <w:proofErr w:type="spellStart"/>
      <w:r w:rsidR="003609F8">
        <w:t>a.s.,Praha</w:t>
      </w:r>
      <w:proofErr w:type="spellEnd"/>
      <w:r w:rsidR="003609F8">
        <w:t xml:space="preserve"> Zličín, Třebonice, Řevnická 170/4,</w:t>
      </w:r>
      <w:r w:rsidRPr="00AD4915">
        <w:t>IČ:27127010</w:t>
      </w:r>
      <w:r w:rsidR="00D37160">
        <w:t>,</w:t>
      </w:r>
      <w:r w:rsidRPr="00AD4915">
        <w:t xml:space="preserve"> </w:t>
      </w:r>
      <w:r w:rsidR="00D37160">
        <w:t xml:space="preserve">za cenu </w:t>
      </w:r>
      <w:r w:rsidRPr="00AD4915">
        <w:t>615 000,-Kč bez DPH,</w:t>
      </w:r>
      <w:r w:rsidR="00D37160">
        <w:t xml:space="preserve"> </w:t>
      </w:r>
      <w:proofErr w:type="spellStart"/>
      <w:r w:rsidR="00D37160">
        <w:t>tj</w:t>
      </w:r>
      <w:proofErr w:type="spellEnd"/>
      <w:r w:rsidR="00D37160">
        <w:t xml:space="preserve">, za celkovou cenu </w:t>
      </w:r>
      <w:r w:rsidRPr="00AD4915">
        <w:t xml:space="preserve">včetně DPH </w:t>
      </w:r>
      <w:r w:rsidR="00D37160">
        <w:t xml:space="preserve"> </w:t>
      </w:r>
      <w:r w:rsidRPr="00AD4915">
        <w:t>744 150,-Kč, termín plnění od 3.7.2017 do 14.8.2017,</w:t>
      </w:r>
      <w:r w:rsidR="00D37160">
        <w:t xml:space="preserve"> jejímž předmětem je realizace stavby „</w:t>
      </w:r>
      <w:r w:rsidRPr="00AD4915">
        <w:rPr>
          <w:snapToGrid w:val="0"/>
        </w:rPr>
        <w:t>ZŠ Dukelská č.p.166 Strakonice – výměna výtahu v</w:t>
      </w:r>
      <w:r w:rsidRPr="00AD4915">
        <w:t xml:space="preserve"> kuchyni </w:t>
      </w:r>
      <w:r w:rsidRPr="00AD4915">
        <w:rPr>
          <w:bCs/>
        </w:rPr>
        <w:t xml:space="preserve">“. </w:t>
      </w:r>
    </w:p>
    <w:p w:rsidR="00AD4915" w:rsidRPr="00AD4915" w:rsidRDefault="00AD4915" w:rsidP="00E07752">
      <w:pPr>
        <w:pStyle w:val="Nadpis3"/>
      </w:pPr>
      <w:r w:rsidRPr="00AD4915">
        <w:t>III. Pověřuje</w:t>
      </w:r>
    </w:p>
    <w:p w:rsidR="00AD4915" w:rsidRPr="00AD4915" w:rsidRDefault="00AD4915" w:rsidP="00AD4915">
      <w:pPr>
        <w:jc w:val="both"/>
      </w:pPr>
      <w:r w:rsidRPr="00AD4915">
        <w:t>starostu města podpisem příslušné smlouvy</w:t>
      </w:r>
      <w:r w:rsidR="00026985">
        <w:t xml:space="preserve"> na realizaci stavby</w:t>
      </w:r>
      <w:r w:rsidRPr="00AD4915">
        <w:t xml:space="preserve"> „</w:t>
      </w:r>
      <w:r w:rsidRPr="00AD4915">
        <w:rPr>
          <w:snapToGrid w:val="0"/>
        </w:rPr>
        <w:t>ZŠ Dukelská č.p.166 Strakonice – výměna výtahu v</w:t>
      </w:r>
      <w:r w:rsidRPr="00AD4915">
        <w:t> kuchyn</w:t>
      </w:r>
      <w:r w:rsidR="00D37160">
        <w:t>i</w:t>
      </w:r>
      <w:r w:rsidRPr="00AD4915">
        <w:rPr>
          <w:bCs/>
        </w:rPr>
        <w:t xml:space="preserve">“. </w:t>
      </w:r>
    </w:p>
    <w:p w:rsidR="00AD4915" w:rsidRPr="00AD4915" w:rsidRDefault="00AD4915" w:rsidP="00AD4915"/>
    <w:p w:rsidR="00E07752" w:rsidRPr="00E07752" w:rsidRDefault="00E07752" w:rsidP="00A378EF">
      <w:pPr>
        <w:pStyle w:val="Nadpis2"/>
        <w:jc w:val="both"/>
        <w:rPr>
          <w:rFonts w:eastAsia="Arial Unicode MS"/>
        </w:rPr>
      </w:pPr>
      <w:r>
        <w:rPr>
          <w:rFonts w:eastAsia="Arial Unicode MS"/>
        </w:rPr>
        <w:t>3</w:t>
      </w:r>
      <w:r w:rsidRPr="00E07752">
        <w:rPr>
          <w:rFonts w:eastAsia="Arial Unicode MS"/>
        </w:rPr>
        <w:t>) Stavební úpravy bytových domů č.p. 204, 205 a 206 ul. Stavbařů, Strakonice</w:t>
      </w:r>
    </w:p>
    <w:p w:rsidR="00E87664" w:rsidRDefault="00E87664" w:rsidP="00E07752">
      <w:pPr>
        <w:jc w:val="both"/>
        <w:rPr>
          <w:i/>
          <w:iCs/>
        </w:rPr>
      </w:pPr>
    </w:p>
    <w:p w:rsidR="00E07752" w:rsidRPr="00E07752" w:rsidRDefault="00E07752" w:rsidP="00E07752">
      <w:pPr>
        <w:jc w:val="both"/>
        <w:rPr>
          <w:i/>
          <w:iCs/>
        </w:rPr>
      </w:pPr>
      <w:r w:rsidRPr="00E07752">
        <w:rPr>
          <w:i/>
          <w:iCs/>
        </w:rPr>
        <w:t>Majetkový odbor (Ing. Švehla) doporučuje RM přijmout níže uvedené usnesení:</w:t>
      </w:r>
    </w:p>
    <w:p w:rsidR="00E07752" w:rsidRPr="00E07752" w:rsidRDefault="00E07752" w:rsidP="00E07752">
      <w:pPr>
        <w:jc w:val="both"/>
        <w:rPr>
          <w:i/>
          <w:iCs/>
          <w:highlight w:val="yellow"/>
        </w:rPr>
      </w:pPr>
    </w:p>
    <w:p w:rsidR="00A378EF" w:rsidRPr="00AD4915" w:rsidRDefault="00A378EF" w:rsidP="00A378EF">
      <w:pPr>
        <w:rPr>
          <w:b/>
          <w:bCs/>
          <w:u w:val="single"/>
        </w:rPr>
      </w:pPr>
      <w:r w:rsidRPr="00AD4915">
        <w:rPr>
          <w:b/>
          <w:bCs/>
          <w:u w:val="single"/>
        </w:rPr>
        <w:t>Návrh usnesení:</w:t>
      </w:r>
    </w:p>
    <w:p w:rsidR="00A378EF" w:rsidRPr="00AD4915" w:rsidRDefault="00A378EF" w:rsidP="00A378EF">
      <w:pPr>
        <w:suppressAutoHyphens/>
        <w:overflowPunct w:val="0"/>
        <w:autoSpaceDE w:val="0"/>
        <w:rPr>
          <w:bCs/>
          <w:szCs w:val="20"/>
          <w:lang w:eastAsia="zh-CN"/>
        </w:rPr>
      </w:pPr>
      <w:r w:rsidRPr="00AD4915">
        <w:rPr>
          <w:bCs/>
          <w:szCs w:val="20"/>
          <w:lang w:eastAsia="zh-CN"/>
        </w:rPr>
        <w:t>RM po projednání</w:t>
      </w:r>
    </w:p>
    <w:p w:rsidR="00E07752" w:rsidRPr="00E07752" w:rsidRDefault="00E07752" w:rsidP="00A378EF">
      <w:pPr>
        <w:pStyle w:val="Nadpis3"/>
      </w:pPr>
      <w:r w:rsidRPr="00E07752">
        <w:lastRenderedPageBreak/>
        <w:t>I. Rozhodla</w:t>
      </w:r>
    </w:p>
    <w:p w:rsidR="00E07752" w:rsidRPr="00E07752" w:rsidRDefault="00E07752" w:rsidP="00A378EF">
      <w:pPr>
        <w:rPr>
          <w:rFonts w:eastAsia="Arial Unicode MS"/>
        </w:rPr>
      </w:pPr>
      <w:r w:rsidRPr="00A378EF">
        <w:rPr>
          <w:rFonts w:eastAsia="Arial Unicode MS"/>
        </w:rPr>
        <w:t>zadat podlimitní veřejnou zakázku na realizaci stavby „Stavební úpravy bytových domů č.p. 204, 205 a 206 ul. Stavbařů, Strakonice“ v zjednodušeném podlimitním řízení dle zákona č. 134/2016 Sb., o zadávání veřejných</w:t>
      </w:r>
      <w:r w:rsidRPr="00E07752">
        <w:rPr>
          <w:rFonts w:eastAsia="Arial Unicode MS"/>
        </w:rPr>
        <w:t xml:space="preserve"> zakázek, v platném znění.</w:t>
      </w:r>
    </w:p>
    <w:p w:rsidR="00E07752" w:rsidRPr="00E07752" w:rsidRDefault="00E07752" w:rsidP="00E07752">
      <w:pPr>
        <w:pStyle w:val="Nadpis3"/>
      </w:pPr>
      <w:r w:rsidRPr="00E07752">
        <w:t>II. Rozhodla</w:t>
      </w:r>
    </w:p>
    <w:p w:rsidR="00E07752" w:rsidRPr="00E07752" w:rsidRDefault="00E07752" w:rsidP="00E07752">
      <w:pPr>
        <w:jc w:val="both"/>
      </w:pPr>
      <w:r w:rsidRPr="00E07752">
        <w:t>že jediným hodnotícím kritériem je nejnižší nabídková cena bez DPH.</w:t>
      </w:r>
    </w:p>
    <w:p w:rsidR="00E07752" w:rsidRPr="00E07752" w:rsidRDefault="00E07752" w:rsidP="00E07752">
      <w:pPr>
        <w:pStyle w:val="Nadpis3"/>
      </w:pPr>
      <w:r w:rsidRPr="00E07752">
        <w:t>III. Schvaluje</w:t>
      </w:r>
    </w:p>
    <w:p w:rsidR="00E07752" w:rsidRPr="00E07752" w:rsidRDefault="00E07752" w:rsidP="00E07752">
      <w:pPr>
        <w:suppressAutoHyphens/>
        <w:jc w:val="both"/>
        <w:rPr>
          <w:color w:val="000000"/>
          <w:lang w:eastAsia="zh-CN"/>
        </w:rPr>
      </w:pPr>
      <w:r w:rsidRPr="00E07752">
        <w:rPr>
          <w:color w:val="000000"/>
          <w:lang w:eastAsia="zh-CN"/>
        </w:rPr>
        <w:t>předloženou zadávací dokumentaci podlimitní veřejné zakázky na realizaci stavby „</w:t>
      </w:r>
      <w:r w:rsidRPr="00E07752">
        <w:rPr>
          <w:bCs/>
          <w:color w:val="000000"/>
          <w:lang w:eastAsia="zh-CN"/>
        </w:rPr>
        <w:t>Stavební úpravy bytových domů č.p. 204, 205 a 206 ul. Stavbařů, Strakonice</w:t>
      </w:r>
      <w:r w:rsidRPr="00E07752">
        <w:rPr>
          <w:color w:val="000000"/>
          <w:lang w:eastAsia="zh-CN"/>
        </w:rPr>
        <w:t xml:space="preserve">“ </w:t>
      </w:r>
    </w:p>
    <w:p w:rsidR="00E07752" w:rsidRPr="00E07752" w:rsidRDefault="00A7471C" w:rsidP="00E07752">
      <w:pPr>
        <w:pStyle w:val="Nadpis3"/>
        <w:rPr>
          <w:rFonts w:eastAsia="Arial Unicode MS"/>
          <w:lang w:eastAsia="zh-CN"/>
        </w:rPr>
      </w:pPr>
      <w:r>
        <w:rPr>
          <w:lang w:eastAsia="zh-CN"/>
        </w:rPr>
        <w:t>I</w:t>
      </w:r>
      <w:r w:rsidR="00E07752" w:rsidRPr="00E07752">
        <w:rPr>
          <w:lang w:eastAsia="zh-CN"/>
        </w:rPr>
        <w:t>V. Jmenuje</w:t>
      </w:r>
    </w:p>
    <w:p w:rsidR="00E07752" w:rsidRPr="00E07752" w:rsidRDefault="00E07752" w:rsidP="00E07752">
      <w:pPr>
        <w:jc w:val="both"/>
      </w:pPr>
      <w:r w:rsidRPr="00E07752">
        <w:t>členy komise pro otevírání obálek, posouzení splnění podmínek účasti v zadávacím řízení a hodnocení nabídek ve složení:</w:t>
      </w:r>
    </w:p>
    <w:p w:rsidR="00E07752" w:rsidRPr="00E07752" w:rsidRDefault="00E07752" w:rsidP="00E07752">
      <w:pPr>
        <w:ind w:firstLine="708"/>
        <w:jc w:val="both"/>
        <w:rPr>
          <w:szCs w:val="20"/>
        </w:rPr>
      </w:pPr>
      <w:r w:rsidRPr="00E07752">
        <w:rPr>
          <w:szCs w:val="20"/>
        </w:rPr>
        <w:t>1. člen  p. Milan Jungvirt</w:t>
      </w:r>
    </w:p>
    <w:p w:rsidR="00E07752" w:rsidRPr="00E07752" w:rsidRDefault="00E07752" w:rsidP="00E07752">
      <w:pPr>
        <w:ind w:firstLine="708"/>
        <w:jc w:val="both"/>
        <w:rPr>
          <w:szCs w:val="20"/>
        </w:rPr>
      </w:pPr>
      <w:r w:rsidRPr="00E07752">
        <w:rPr>
          <w:szCs w:val="20"/>
        </w:rPr>
        <w:t>2. člen Ing. Jana Narovcová</w:t>
      </w:r>
    </w:p>
    <w:p w:rsidR="00E07752" w:rsidRPr="00E07752" w:rsidRDefault="00E07752" w:rsidP="00E07752">
      <w:pPr>
        <w:ind w:firstLine="708"/>
        <w:jc w:val="both"/>
        <w:rPr>
          <w:szCs w:val="20"/>
        </w:rPr>
      </w:pPr>
      <w:r w:rsidRPr="00E07752">
        <w:rPr>
          <w:szCs w:val="20"/>
        </w:rPr>
        <w:t>3. člen Ing. Jan Blahout</w:t>
      </w:r>
    </w:p>
    <w:p w:rsidR="00E07752" w:rsidRPr="00E07752" w:rsidRDefault="00E07752" w:rsidP="00E07752">
      <w:pPr>
        <w:ind w:firstLine="708"/>
        <w:jc w:val="both"/>
        <w:rPr>
          <w:szCs w:val="20"/>
        </w:rPr>
      </w:pPr>
      <w:r w:rsidRPr="00E07752">
        <w:rPr>
          <w:szCs w:val="20"/>
        </w:rPr>
        <w:t>4. člen Ing. Oldřich Švehla</w:t>
      </w:r>
    </w:p>
    <w:p w:rsidR="00E07752" w:rsidRPr="00E07752" w:rsidRDefault="00E07752" w:rsidP="00E07752">
      <w:pPr>
        <w:ind w:firstLine="708"/>
        <w:jc w:val="both"/>
        <w:rPr>
          <w:szCs w:val="20"/>
        </w:rPr>
      </w:pPr>
      <w:r w:rsidRPr="00E07752">
        <w:rPr>
          <w:szCs w:val="20"/>
        </w:rPr>
        <w:t xml:space="preserve">5. člen </w:t>
      </w:r>
      <w:r w:rsidR="00D10CE3">
        <w:rPr>
          <w:szCs w:val="20"/>
        </w:rPr>
        <w:t>Tereza</w:t>
      </w:r>
      <w:r w:rsidRPr="00E07752">
        <w:rPr>
          <w:szCs w:val="20"/>
        </w:rPr>
        <w:t xml:space="preserve"> </w:t>
      </w:r>
      <w:proofErr w:type="spellStart"/>
      <w:r w:rsidRPr="00E07752">
        <w:rPr>
          <w:szCs w:val="20"/>
        </w:rPr>
        <w:t>Dio</w:t>
      </w:r>
      <w:proofErr w:type="spellEnd"/>
      <w:r w:rsidRPr="00E07752">
        <w:rPr>
          <w:szCs w:val="20"/>
        </w:rPr>
        <w:t>, GPL – INVEST s.r.o.</w:t>
      </w:r>
    </w:p>
    <w:p w:rsidR="00E07752" w:rsidRPr="00E07752" w:rsidRDefault="00E07752" w:rsidP="00E07752">
      <w:pPr>
        <w:ind w:firstLine="708"/>
        <w:jc w:val="both"/>
        <w:rPr>
          <w:szCs w:val="20"/>
        </w:rPr>
      </w:pPr>
    </w:p>
    <w:p w:rsidR="00E07752" w:rsidRPr="00E07752" w:rsidRDefault="00E07752" w:rsidP="00E07752">
      <w:pPr>
        <w:jc w:val="both"/>
        <w:rPr>
          <w:szCs w:val="20"/>
        </w:rPr>
      </w:pPr>
      <w:r w:rsidRPr="00E07752">
        <w:rPr>
          <w:szCs w:val="20"/>
        </w:rPr>
        <w:t>náhradníky členů komise pro otevírání obálek, posouzení splnění podmínek účasti v zadávacím řízení a hodnocení nabídek ve složení:</w:t>
      </w:r>
    </w:p>
    <w:p w:rsidR="00E07752" w:rsidRPr="00E07752" w:rsidRDefault="00E07752" w:rsidP="00E07752">
      <w:pPr>
        <w:ind w:firstLine="708"/>
        <w:jc w:val="both"/>
        <w:rPr>
          <w:szCs w:val="20"/>
        </w:rPr>
      </w:pPr>
      <w:r w:rsidRPr="00E07752">
        <w:rPr>
          <w:szCs w:val="20"/>
        </w:rPr>
        <w:t xml:space="preserve">1. náhradník </w:t>
      </w:r>
      <w:r w:rsidRPr="00E07752">
        <w:rPr>
          <w:snapToGrid w:val="0"/>
          <w:szCs w:val="20"/>
        </w:rPr>
        <w:t>Mgr. Břetislav Hrdlička</w:t>
      </w:r>
    </w:p>
    <w:p w:rsidR="00E07752" w:rsidRPr="00E07752" w:rsidRDefault="00E07752" w:rsidP="00E07752">
      <w:pPr>
        <w:ind w:firstLine="708"/>
        <w:jc w:val="both"/>
        <w:rPr>
          <w:szCs w:val="20"/>
        </w:rPr>
      </w:pPr>
      <w:r w:rsidRPr="00E07752">
        <w:rPr>
          <w:szCs w:val="20"/>
        </w:rPr>
        <w:t xml:space="preserve">2. náhradník Ing. Tatiana </w:t>
      </w:r>
      <w:proofErr w:type="spellStart"/>
      <w:r w:rsidRPr="00E07752">
        <w:rPr>
          <w:szCs w:val="20"/>
        </w:rPr>
        <w:t>Šamanková</w:t>
      </w:r>
      <w:proofErr w:type="spellEnd"/>
    </w:p>
    <w:p w:rsidR="00E07752" w:rsidRPr="00E07752" w:rsidRDefault="00E07752" w:rsidP="00E07752">
      <w:pPr>
        <w:ind w:firstLine="708"/>
        <w:jc w:val="both"/>
        <w:rPr>
          <w:szCs w:val="20"/>
        </w:rPr>
      </w:pPr>
      <w:r w:rsidRPr="00E07752">
        <w:rPr>
          <w:szCs w:val="20"/>
        </w:rPr>
        <w:t>3. náhradník Lukáš Srb</w:t>
      </w:r>
    </w:p>
    <w:p w:rsidR="00E07752" w:rsidRPr="00E07752" w:rsidRDefault="00E07752" w:rsidP="00E07752">
      <w:pPr>
        <w:ind w:firstLine="708"/>
        <w:jc w:val="both"/>
        <w:rPr>
          <w:szCs w:val="20"/>
        </w:rPr>
      </w:pPr>
      <w:r w:rsidRPr="00E07752">
        <w:rPr>
          <w:szCs w:val="20"/>
        </w:rPr>
        <w:t>4. náhradník p. Jaroslav Houska</w:t>
      </w:r>
    </w:p>
    <w:p w:rsidR="00E07752" w:rsidRPr="00E07752" w:rsidRDefault="00E07752" w:rsidP="00E07752">
      <w:pPr>
        <w:ind w:firstLine="708"/>
        <w:jc w:val="both"/>
        <w:rPr>
          <w:szCs w:val="20"/>
        </w:rPr>
      </w:pPr>
      <w:r w:rsidRPr="00E07752">
        <w:rPr>
          <w:szCs w:val="20"/>
        </w:rPr>
        <w:t>5. náhradník Ing. Jana Zborníková, GPL – INVEST s.r.o.</w:t>
      </w:r>
    </w:p>
    <w:p w:rsidR="00E07752" w:rsidRPr="00E07752" w:rsidRDefault="00E07752" w:rsidP="00E07752">
      <w:pPr>
        <w:jc w:val="both"/>
        <w:rPr>
          <w:szCs w:val="20"/>
        </w:rPr>
      </w:pPr>
    </w:p>
    <w:p w:rsidR="00E07752" w:rsidRPr="00E07752" w:rsidRDefault="00E07752" w:rsidP="00E07752">
      <w:pPr>
        <w:jc w:val="both"/>
        <w:rPr>
          <w:szCs w:val="20"/>
        </w:rPr>
      </w:pPr>
      <w:r w:rsidRPr="00E07752">
        <w:rPr>
          <w:szCs w:val="20"/>
        </w:rPr>
        <w:t>Komise může jednat a usnášet se, jsou-li přítomny nejméně dvě třetiny členů nebo jejich náhradníků. Ve věcech, o nichž je přípustné hlasovat, rozhoduje komise většinou hlasů přítomných členů.</w:t>
      </w:r>
    </w:p>
    <w:p w:rsidR="006620A3" w:rsidRDefault="006620A3" w:rsidP="00A378EF"/>
    <w:p w:rsidR="00E07752" w:rsidRPr="00E07752" w:rsidRDefault="00E07752" w:rsidP="00E07752">
      <w:pPr>
        <w:pStyle w:val="Nadpis3"/>
      </w:pPr>
      <w:r w:rsidRPr="00E07752">
        <w:t>V. Ukládá</w:t>
      </w:r>
    </w:p>
    <w:p w:rsidR="00E07752" w:rsidRPr="00E07752" w:rsidRDefault="00E07752" w:rsidP="00E07752">
      <w:pPr>
        <w:rPr>
          <w:szCs w:val="20"/>
        </w:rPr>
      </w:pPr>
      <w:r w:rsidRPr="00E07752">
        <w:rPr>
          <w:szCs w:val="20"/>
        </w:rPr>
        <w:t xml:space="preserve">vedoucí majetkového odboru zajistit plnění veškerých úkonů při zadávání této veřejné </w:t>
      </w:r>
    </w:p>
    <w:p w:rsidR="00E07752" w:rsidRPr="00E07752" w:rsidRDefault="00E07752" w:rsidP="00E07752">
      <w:pPr>
        <w:rPr>
          <w:szCs w:val="20"/>
        </w:rPr>
      </w:pPr>
      <w:r w:rsidRPr="00E07752">
        <w:rPr>
          <w:szCs w:val="20"/>
        </w:rPr>
        <w:t xml:space="preserve">zakázky </w:t>
      </w:r>
    </w:p>
    <w:p w:rsidR="00E07752" w:rsidRPr="00E07752" w:rsidRDefault="00E07752" w:rsidP="00E07752">
      <w:pPr>
        <w:pStyle w:val="Nadpis3"/>
      </w:pPr>
      <w:r w:rsidRPr="00E07752">
        <w:t>VI. Pověřuje</w:t>
      </w:r>
    </w:p>
    <w:p w:rsidR="00E07752" w:rsidRPr="00E07752" w:rsidRDefault="00E07752" w:rsidP="00E07752">
      <w:pPr>
        <w:jc w:val="both"/>
      </w:pPr>
      <w:r w:rsidRPr="00E07752">
        <w:t xml:space="preserve">vedoucí majetkového odboru podepisováním veškerých dokumentů souvisejících </w:t>
      </w:r>
      <w:r w:rsidR="00AD4A3E">
        <w:t xml:space="preserve">                           </w:t>
      </w:r>
      <w:r w:rsidRPr="00E07752">
        <w:t xml:space="preserve">s administrací této veřejné zakázky a k zapracování případných připomínek CRR </w:t>
      </w:r>
      <w:r w:rsidR="00AD4A3E">
        <w:t xml:space="preserve">                          </w:t>
      </w:r>
      <w:r w:rsidRPr="00E07752">
        <w:t>do zadávací dokumentace</w:t>
      </w:r>
    </w:p>
    <w:p w:rsidR="00E07752" w:rsidRPr="00E07752" w:rsidRDefault="00E07752" w:rsidP="00E07752">
      <w:pPr>
        <w:jc w:val="both"/>
        <w:rPr>
          <w:szCs w:val="20"/>
        </w:rPr>
      </w:pPr>
    </w:p>
    <w:p w:rsidR="00AD4A3E" w:rsidRPr="00E07752" w:rsidRDefault="00AD4A3E" w:rsidP="00E07752">
      <w:pPr>
        <w:jc w:val="both"/>
      </w:pPr>
    </w:p>
    <w:p w:rsidR="00AD4915" w:rsidRPr="00741928" w:rsidRDefault="00E75D3B" w:rsidP="00306236">
      <w:pPr>
        <w:pStyle w:val="Nadpis2"/>
        <w:jc w:val="both"/>
      </w:pPr>
      <w:r w:rsidRPr="00741928">
        <w:t xml:space="preserve">4) </w:t>
      </w:r>
      <w:r w:rsidR="00306236">
        <w:t xml:space="preserve">Pan </w:t>
      </w:r>
      <w:r w:rsidRPr="00741928">
        <w:t>Bc. Marek Pohanka,  – žádost o prodloužení nájmu</w:t>
      </w:r>
    </w:p>
    <w:p w:rsidR="00E75D3B" w:rsidRPr="00741928" w:rsidRDefault="00E75D3B" w:rsidP="00306236">
      <w:pPr>
        <w:jc w:val="both"/>
      </w:pPr>
    </w:p>
    <w:p w:rsidR="00474204" w:rsidRPr="00741928" w:rsidRDefault="00474204" w:rsidP="00DD2911">
      <w:pPr>
        <w:jc w:val="both"/>
        <w:rPr>
          <w:i/>
          <w:color w:val="000000" w:themeColor="text1"/>
        </w:rPr>
      </w:pPr>
    </w:p>
    <w:p w:rsidR="00474204" w:rsidRPr="00741928" w:rsidRDefault="00474204" w:rsidP="00DD2911">
      <w:pPr>
        <w:jc w:val="both"/>
        <w:rPr>
          <w:b/>
          <w:color w:val="000000" w:themeColor="text1"/>
          <w:u w:val="single"/>
        </w:rPr>
      </w:pPr>
      <w:r w:rsidRPr="00741928">
        <w:rPr>
          <w:b/>
          <w:color w:val="000000" w:themeColor="text1"/>
          <w:u w:val="single"/>
        </w:rPr>
        <w:t>Návrh usnesení</w:t>
      </w:r>
    </w:p>
    <w:p w:rsidR="00474204" w:rsidRDefault="00474204" w:rsidP="00DD2911">
      <w:pPr>
        <w:jc w:val="both"/>
        <w:rPr>
          <w:color w:val="000000" w:themeColor="text1"/>
        </w:rPr>
      </w:pPr>
      <w:r w:rsidRPr="00741928">
        <w:rPr>
          <w:color w:val="000000" w:themeColor="text1"/>
        </w:rPr>
        <w:t>RM po projednání</w:t>
      </w:r>
    </w:p>
    <w:p w:rsidR="00F67CD5" w:rsidRDefault="00F67CD5" w:rsidP="00DD2911">
      <w:pPr>
        <w:jc w:val="both"/>
        <w:rPr>
          <w:color w:val="000000" w:themeColor="text1"/>
        </w:rPr>
      </w:pPr>
    </w:p>
    <w:p w:rsidR="00F67CD5" w:rsidRDefault="00F67CD5" w:rsidP="00DD2911">
      <w:pPr>
        <w:jc w:val="both"/>
        <w:rPr>
          <w:i/>
          <w:color w:val="000000" w:themeColor="text1"/>
        </w:rPr>
      </w:pPr>
      <w:r>
        <w:rPr>
          <w:i/>
          <w:color w:val="000000" w:themeColor="text1"/>
        </w:rPr>
        <w:t xml:space="preserve">Varianta a) </w:t>
      </w:r>
    </w:p>
    <w:p w:rsidR="00F67CD5" w:rsidRPr="00F67CD5" w:rsidRDefault="00F67CD5" w:rsidP="00DD2911">
      <w:pPr>
        <w:jc w:val="both"/>
        <w:rPr>
          <w:i/>
          <w:color w:val="000000" w:themeColor="text1"/>
        </w:rPr>
      </w:pPr>
    </w:p>
    <w:p w:rsidR="00474204" w:rsidRPr="00741928" w:rsidRDefault="00474204" w:rsidP="00474204">
      <w:pPr>
        <w:pStyle w:val="Nadpis3"/>
        <w:rPr>
          <w:color w:val="000000" w:themeColor="text1"/>
        </w:rPr>
      </w:pPr>
      <w:r w:rsidRPr="00741928">
        <w:rPr>
          <w:color w:val="000000" w:themeColor="text1"/>
        </w:rPr>
        <w:t>I.</w:t>
      </w:r>
      <w:r w:rsidR="00306236">
        <w:rPr>
          <w:color w:val="000000" w:themeColor="text1"/>
        </w:rPr>
        <w:t xml:space="preserve"> Nesouhlasí</w:t>
      </w:r>
    </w:p>
    <w:p w:rsidR="00474204" w:rsidRDefault="00474204" w:rsidP="00474204">
      <w:pPr>
        <w:jc w:val="both"/>
        <w:rPr>
          <w:color w:val="000000" w:themeColor="text1"/>
        </w:rPr>
      </w:pPr>
      <w:r w:rsidRPr="00741928">
        <w:rPr>
          <w:color w:val="000000" w:themeColor="text1"/>
        </w:rPr>
        <w:t>s prodloužením Smlouvy o nájmu bytu na užívání b</w:t>
      </w:r>
      <w:r w:rsidR="00A33BAE">
        <w:rPr>
          <w:color w:val="000000" w:themeColor="text1"/>
        </w:rPr>
        <w:t xml:space="preserve">ytové jednotky číslo 003 </w:t>
      </w:r>
      <w:r w:rsidRPr="00741928">
        <w:rPr>
          <w:color w:val="000000" w:themeColor="text1"/>
        </w:rPr>
        <w:t>o velikosti 2+1 a výměře 56,40 m</w:t>
      </w:r>
      <w:r w:rsidRPr="00741928">
        <w:rPr>
          <w:color w:val="000000" w:themeColor="text1"/>
          <w:vertAlign w:val="superscript"/>
        </w:rPr>
        <w:t>2</w:t>
      </w:r>
      <w:r w:rsidRPr="00741928">
        <w:rPr>
          <w:color w:val="000000" w:themeColor="text1"/>
        </w:rPr>
        <w:t xml:space="preserve"> s tím, že nájemní poměr na předmětnou bytovou jednotku zanikl zánikem </w:t>
      </w:r>
      <w:r w:rsidRPr="00741928">
        <w:rPr>
          <w:color w:val="000000" w:themeColor="text1"/>
        </w:rPr>
        <w:lastRenderedPageBreak/>
        <w:t>pracovního poměru nájemce</w:t>
      </w:r>
      <w:r w:rsidR="005E2632" w:rsidRPr="00741928">
        <w:rPr>
          <w:color w:val="000000" w:themeColor="text1"/>
        </w:rPr>
        <w:t xml:space="preserve"> (</w:t>
      </w:r>
      <w:r w:rsidR="00291FCA" w:rsidRPr="00741928">
        <w:rPr>
          <w:color w:val="000000" w:themeColor="text1"/>
        </w:rPr>
        <w:t xml:space="preserve">pracovní poměr ukončen k </w:t>
      </w:r>
      <w:r w:rsidR="005E2632" w:rsidRPr="00741928">
        <w:rPr>
          <w:color w:val="000000" w:themeColor="text1"/>
        </w:rPr>
        <w:t xml:space="preserve">31.3.2017) </w:t>
      </w:r>
      <w:r w:rsidRPr="00741928">
        <w:rPr>
          <w:color w:val="000000" w:themeColor="text1"/>
        </w:rPr>
        <w:t xml:space="preserve">, pana Bc. Marka Pohanky, v Měšťanském </w:t>
      </w:r>
      <w:r w:rsidR="005E2632" w:rsidRPr="00741928">
        <w:rPr>
          <w:color w:val="000000" w:themeColor="text1"/>
        </w:rPr>
        <w:t>pivovaru Strakonice, a.s., a to posledním dnem kalendářního měsíce následujícího po měsíci, ve kterém nájemce přestal vykonávat práci, tzn. 30.4.2017</w:t>
      </w:r>
      <w:r w:rsidRPr="00741928">
        <w:rPr>
          <w:color w:val="000000" w:themeColor="text1"/>
        </w:rPr>
        <w:t>.</w:t>
      </w:r>
    </w:p>
    <w:p w:rsidR="00F67CD5" w:rsidRPr="00741928" w:rsidRDefault="00F67CD5" w:rsidP="00474204">
      <w:pPr>
        <w:jc w:val="both"/>
        <w:rPr>
          <w:color w:val="000000" w:themeColor="text1"/>
        </w:rPr>
      </w:pPr>
    </w:p>
    <w:p w:rsidR="00F67CD5" w:rsidRDefault="00F67CD5" w:rsidP="00F67CD5">
      <w:pPr>
        <w:rPr>
          <w:i/>
        </w:rPr>
      </w:pPr>
      <w:r w:rsidRPr="001768A8">
        <w:rPr>
          <w:i/>
        </w:rPr>
        <w:t xml:space="preserve">Varianta </w:t>
      </w:r>
      <w:r>
        <w:rPr>
          <w:i/>
        </w:rPr>
        <w:t>b</w:t>
      </w:r>
      <w:r w:rsidRPr="001768A8">
        <w:rPr>
          <w:i/>
        </w:rPr>
        <w:t>)</w:t>
      </w:r>
    </w:p>
    <w:p w:rsidR="00F67CD5" w:rsidRPr="001768A8" w:rsidRDefault="00F67CD5" w:rsidP="00F67CD5">
      <w:pPr>
        <w:rPr>
          <w:i/>
        </w:rPr>
      </w:pPr>
    </w:p>
    <w:p w:rsidR="00F67CD5" w:rsidRPr="00741928" w:rsidRDefault="00F67CD5" w:rsidP="00F67CD5">
      <w:pPr>
        <w:pStyle w:val="Nadpis3"/>
        <w:rPr>
          <w:color w:val="000000" w:themeColor="text1"/>
        </w:rPr>
      </w:pPr>
      <w:r w:rsidRPr="00741928">
        <w:rPr>
          <w:color w:val="000000" w:themeColor="text1"/>
        </w:rPr>
        <w:t>I.</w:t>
      </w:r>
      <w:r>
        <w:rPr>
          <w:color w:val="000000" w:themeColor="text1"/>
        </w:rPr>
        <w:t xml:space="preserve"> Souhlasí</w:t>
      </w:r>
    </w:p>
    <w:p w:rsidR="00F67CD5" w:rsidRDefault="00F67CD5" w:rsidP="00F67CD5">
      <w:pPr>
        <w:jc w:val="both"/>
      </w:pPr>
      <w:r w:rsidRPr="001768A8">
        <w:rPr>
          <w:iCs/>
        </w:rPr>
        <w:t xml:space="preserve">s uzavřením Smlouvy o nájmu bytu na užívání </w:t>
      </w:r>
      <w:proofErr w:type="spellStart"/>
      <w:r w:rsidRPr="001768A8">
        <w:rPr>
          <w:iCs/>
        </w:rPr>
        <w:t>b.j</w:t>
      </w:r>
      <w:proofErr w:type="spellEnd"/>
      <w:r w:rsidRPr="001768A8">
        <w:rPr>
          <w:iCs/>
        </w:rPr>
        <w:t>. č. 003 o velikosti 2+1 a výměře 56,40 m</w:t>
      </w:r>
      <w:r w:rsidRPr="001768A8">
        <w:rPr>
          <w:iCs/>
          <w:vertAlign w:val="superscript"/>
        </w:rPr>
        <w:t>2</w:t>
      </w:r>
      <w:r w:rsidRPr="001768A8">
        <w:rPr>
          <w:iCs/>
        </w:rPr>
        <w:t xml:space="preserve">, s panem Bc. Markem Pohankou, </w:t>
      </w:r>
      <w:r w:rsidR="002F37C5">
        <w:rPr>
          <w:iCs/>
        </w:rPr>
        <w:t>přičemž</w:t>
      </w:r>
      <w:r w:rsidRPr="001768A8">
        <w:rPr>
          <w:iCs/>
        </w:rPr>
        <w:t xml:space="preserve"> </w:t>
      </w:r>
      <w:r w:rsidR="002F37C5">
        <w:t>smlouva bude uzavřena na dobu určitou 1 roku s možností automatického prodloužení vždy o další 1 rok při plnění podmínek vyplývajících z nájmu bytu</w:t>
      </w:r>
      <w:r w:rsidRPr="001768A8">
        <w:rPr>
          <w:iCs/>
        </w:rPr>
        <w:t xml:space="preserve">. Nájemné a zálohové úhrady za plnění spojená s užíváním bytu budou hrazeny vždy nejpozději do 25. dne v měsíci. Měsíční nájemné pro tuto bytovou jednotku je stanoveno ve výši </w:t>
      </w:r>
      <w:r>
        <w:rPr>
          <w:iCs/>
        </w:rPr>
        <w:t>3</w:t>
      </w:r>
      <w:r w:rsidRPr="001768A8">
        <w:rPr>
          <w:iCs/>
        </w:rPr>
        <w:t>.</w:t>
      </w:r>
      <w:r>
        <w:rPr>
          <w:iCs/>
        </w:rPr>
        <w:t>318</w:t>
      </w:r>
      <w:r w:rsidRPr="001768A8">
        <w:rPr>
          <w:iCs/>
        </w:rPr>
        <w:t>,- Kč. V nájemní smlouvě bude sjednána inflační doložka.</w:t>
      </w:r>
      <w:r w:rsidRPr="001768A8">
        <w:t xml:space="preserve"> </w:t>
      </w:r>
    </w:p>
    <w:p w:rsidR="00F67CD5" w:rsidRDefault="00F67CD5" w:rsidP="00F67CD5">
      <w:pPr>
        <w:jc w:val="both"/>
      </w:pPr>
      <w:r w:rsidRPr="001768A8">
        <w:t xml:space="preserve">Podmínkou uzavření smlouvy o nájmu bytu je složení kauce ve výši trojnásobku měsíčního nájemného, která činí </w:t>
      </w:r>
      <w:r>
        <w:t>9</w:t>
      </w:r>
      <w:r w:rsidRPr="001768A8">
        <w:t>.</w:t>
      </w:r>
      <w:r>
        <w:t>954</w:t>
      </w:r>
      <w:r w:rsidRPr="001768A8">
        <w:t xml:space="preserve">,- Kč. Kauce musí být složena před uzavřením nájemní smlouvy na účet vedený městem Strakonice, 111471921/0300, </w:t>
      </w:r>
      <w:proofErr w:type="spellStart"/>
      <w:r w:rsidRPr="001768A8">
        <w:t>v.s</w:t>
      </w:r>
      <w:proofErr w:type="spellEnd"/>
      <w:r w:rsidRPr="001768A8">
        <w:t>. 00</w:t>
      </w:r>
      <w:r>
        <w:t>776</w:t>
      </w:r>
      <w:r w:rsidRPr="001768A8">
        <w:t>003</w:t>
      </w:r>
      <w:r>
        <w:t>06</w:t>
      </w:r>
      <w:r w:rsidRPr="001768A8">
        <w:t>, s</w:t>
      </w:r>
      <w:r>
        <w:t>pravovaný TS Strakonice, s.r.o.</w:t>
      </w:r>
    </w:p>
    <w:p w:rsidR="00F67CD5" w:rsidRDefault="00F67CD5" w:rsidP="00F67CD5">
      <w:pPr>
        <w:pStyle w:val="Nadpis3"/>
      </w:pPr>
      <w:r w:rsidRPr="001768A8">
        <w:t>II. Pověřuje</w:t>
      </w:r>
    </w:p>
    <w:p w:rsidR="00F67CD5" w:rsidRPr="001768A8" w:rsidRDefault="00F67CD5" w:rsidP="00F67CD5">
      <w:pPr>
        <w:jc w:val="both"/>
        <w:rPr>
          <w:b/>
          <w:u w:val="single"/>
        </w:rPr>
      </w:pPr>
      <w:r w:rsidRPr="001768A8">
        <w:rPr>
          <w:iCs/>
        </w:rPr>
        <w:t>starostu podpisem předmětné smlouvy.</w:t>
      </w:r>
    </w:p>
    <w:p w:rsidR="00291FCA" w:rsidRPr="00741928" w:rsidRDefault="00291FCA" w:rsidP="005E2632">
      <w:pPr>
        <w:jc w:val="both"/>
        <w:rPr>
          <w:color w:val="000000" w:themeColor="text1"/>
        </w:rPr>
      </w:pPr>
    </w:p>
    <w:p w:rsidR="009D703B" w:rsidRPr="00741928" w:rsidRDefault="009D703B" w:rsidP="005E2632">
      <w:pPr>
        <w:jc w:val="both"/>
        <w:rPr>
          <w:color w:val="000000" w:themeColor="text1"/>
        </w:rPr>
      </w:pPr>
    </w:p>
    <w:p w:rsidR="00341450" w:rsidRPr="00341450" w:rsidRDefault="00341450" w:rsidP="00516D4D">
      <w:pPr>
        <w:pStyle w:val="Nadpis2"/>
        <w:jc w:val="both"/>
      </w:pPr>
      <w:r>
        <w:t xml:space="preserve">5) </w:t>
      </w:r>
      <w:r w:rsidRPr="00341450">
        <w:t xml:space="preserve">WIP Reklama spol. s r.o., Školní 3, 370 10 České Budějovice – žádost </w:t>
      </w:r>
      <w:r w:rsidR="00516D4D">
        <w:t xml:space="preserve">           </w:t>
      </w:r>
      <w:r w:rsidRPr="00341450">
        <w:t>o dočasný pronájem pozemku – vyhlášení záměru</w:t>
      </w:r>
    </w:p>
    <w:p w:rsidR="00341450" w:rsidRPr="00341450" w:rsidRDefault="00341450" w:rsidP="00516D4D">
      <w:pPr>
        <w:jc w:val="both"/>
      </w:pPr>
    </w:p>
    <w:p w:rsidR="00341450" w:rsidRPr="00341450" w:rsidRDefault="00341450" w:rsidP="00516D4D">
      <w:pPr>
        <w:jc w:val="both"/>
        <w:rPr>
          <w:b/>
          <w:u w:val="single"/>
        </w:rPr>
      </w:pPr>
    </w:p>
    <w:p w:rsidR="00341450" w:rsidRPr="00341450" w:rsidRDefault="00341450" w:rsidP="00516D4D">
      <w:pPr>
        <w:jc w:val="both"/>
        <w:rPr>
          <w:b/>
          <w:u w:val="single"/>
        </w:rPr>
      </w:pPr>
      <w:r w:rsidRPr="00341450">
        <w:rPr>
          <w:b/>
          <w:u w:val="single"/>
        </w:rPr>
        <w:t>Návrh usnesení:</w:t>
      </w:r>
    </w:p>
    <w:p w:rsidR="00341450" w:rsidRPr="00341450" w:rsidRDefault="00341450" w:rsidP="00516D4D">
      <w:pPr>
        <w:jc w:val="both"/>
      </w:pPr>
      <w:r w:rsidRPr="00341450">
        <w:t>RM po projednání</w:t>
      </w:r>
    </w:p>
    <w:p w:rsidR="00341450" w:rsidRPr="00341450" w:rsidRDefault="00341450" w:rsidP="00516D4D">
      <w:pPr>
        <w:pStyle w:val="Nadpis3"/>
        <w:jc w:val="both"/>
      </w:pPr>
      <w:r w:rsidRPr="00341450">
        <w:t>Souhlasí</w:t>
      </w:r>
    </w:p>
    <w:p w:rsidR="00341450" w:rsidRPr="00341450" w:rsidRDefault="00341450" w:rsidP="00516D4D">
      <w:pPr>
        <w:jc w:val="both"/>
      </w:pPr>
      <w:r w:rsidRPr="00341450">
        <w:t xml:space="preserve">s vyhlášením záměru na pronájem části pozemku </w:t>
      </w:r>
      <w:proofErr w:type="spellStart"/>
      <w:r w:rsidRPr="00341450">
        <w:t>p.č</w:t>
      </w:r>
      <w:proofErr w:type="spellEnd"/>
      <w:r w:rsidRPr="00341450">
        <w:t>. 844/4 o výměře cca 5 m</w:t>
      </w:r>
      <w:r w:rsidRPr="00341450">
        <w:rPr>
          <w:vertAlign w:val="superscript"/>
        </w:rPr>
        <w:t>2</w:t>
      </w:r>
      <w:r w:rsidRPr="00341450">
        <w:t xml:space="preserve"> za účelem umístění přenosné reklamní plochy o velikosti 5,1 x 2,4 m, v </w:t>
      </w:r>
      <w:proofErr w:type="spellStart"/>
      <w:r w:rsidRPr="00341450">
        <w:t>k.ú</w:t>
      </w:r>
      <w:proofErr w:type="spellEnd"/>
      <w:r w:rsidRPr="00341450">
        <w:t>. Strakonice.</w:t>
      </w:r>
    </w:p>
    <w:p w:rsidR="00341450" w:rsidRDefault="00341450" w:rsidP="00516D4D">
      <w:pPr>
        <w:jc w:val="both"/>
      </w:pPr>
      <w:r w:rsidRPr="00341450">
        <w:t>Tento souhlas nenahrazuje souhlas Policie ČR  a další</w:t>
      </w:r>
      <w:r w:rsidR="00157AAB">
        <w:t>ch</w:t>
      </w:r>
      <w:r w:rsidRPr="00341450">
        <w:t xml:space="preserve"> dotčených </w:t>
      </w:r>
      <w:r w:rsidR="00516D4D">
        <w:t>odborů</w:t>
      </w:r>
      <w:r w:rsidRPr="00341450">
        <w:t xml:space="preserve"> MěÚ Strakonice. </w:t>
      </w:r>
    </w:p>
    <w:p w:rsidR="00341450" w:rsidRDefault="00341450" w:rsidP="00516D4D">
      <w:pPr>
        <w:jc w:val="both"/>
      </w:pPr>
    </w:p>
    <w:p w:rsidR="00DD2911" w:rsidRDefault="00DD2911">
      <w:pPr>
        <w:jc w:val="both"/>
      </w:pPr>
    </w:p>
    <w:p w:rsidR="008124F9" w:rsidRDefault="008124F9">
      <w:pPr>
        <w:jc w:val="both"/>
      </w:pPr>
    </w:p>
    <w:p w:rsidR="008124F9" w:rsidRDefault="008124F9" w:rsidP="005F32CC">
      <w:pPr>
        <w:pStyle w:val="Nadpis2"/>
      </w:pPr>
      <w:r>
        <w:t>6</w:t>
      </w:r>
      <w:r w:rsidRPr="008124F9">
        <w:t xml:space="preserve">) Opěrné stěny mezi komunikací a domy čp. 605  a </w:t>
      </w:r>
      <w:r w:rsidR="006C625A">
        <w:t xml:space="preserve"> </w:t>
      </w:r>
      <w:r w:rsidRPr="008124F9">
        <w:t>60</w:t>
      </w:r>
      <w:r w:rsidR="003C768B">
        <w:t>4</w:t>
      </w:r>
      <w:r w:rsidRPr="008124F9">
        <w:t xml:space="preserve"> v Máchově ulici  </w:t>
      </w:r>
    </w:p>
    <w:p w:rsidR="00F5503F" w:rsidRDefault="00F5503F" w:rsidP="008441A0">
      <w:pPr>
        <w:tabs>
          <w:tab w:val="left" w:pos="6660"/>
        </w:tabs>
        <w:jc w:val="both"/>
      </w:pPr>
    </w:p>
    <w:p w:rsidR="00964740" w:rsidRPr="00341450" w:rsidRDefault="00964740" w:rsidP="00964740">
      <w:pPr>
        <w:jc w:val="both"/>
        <w:rPr>
          <w:b/>
          <w:u w:val="single"/>
        </w:rPr>
      </w:pPr>
      <w:r w:rsidRPr="00341450">
        <w:rPr>
          <w:b/>
          <w:u w:val="single"/>
        </w:rPr>
        <w:t>Návrh usnesení:</w:t>
      </w:r>
    </w:p>
    <w:p w:rsidR="00964740" w:rsidRPr="00341450" w:rsidRDefault="00964740" w:rsidP="00964740">
      <w:pPr>
        <w:jc w:val="both"/>
      </w:pPr>
      <w:r w:rsidRPr="00341450">
        <w:t>RM po projednání</w:t>
      </w:r>
    </w:p>
    <w:p w:rsidR="008124F9" w:rsidRPr="008124F9" w:rsidRDefault="008124F9" w:rsidP="005F32CC">
      <w:pPr>
        <w:pStyle w:val="Nadpis3"/>
        <w:rPr>
          <w:lang w:eastAsia="zh-CN"/>
        </w:rPr>
      </w:pPr>
      <w:r w:rsidRPr="008124F9">
        <w:rPr>
          <w:lang w:eastAsia="zh-CN"/>
        </w:rPr>
        <w:t>I. Souhlasí</w:t>
      </w:r>
    </w:p>
    <w:p w:rsidR="008124F9" w:rsidRPr="008124F9" w:rsidRDefault="00E40D2E" w:rsidP="008124F9">
      <w:pPr>
        <w:tabs>
          <w:tab w:val="left" w:pos="6660"/>
        </w:tabs>
        <w:jc w:val="both"/>
      </w:pPr>
      <w:r>
        <w:t>s </w:t>
      </w:r>
      <w:r w:rsidR="008124F9" w:rsidRPr="008124F9">
        <w:t>postavením opěrné stěny</w:t>
      </w:r>
      <w:r w:rsidR="00964740">
        <w:t xml:space="preserve"> v Máchově ulici</w:t>
      </w:r>
      <w:r w:rsidR="008124F9" w:rsidRPr="008124F9">
        <w:t xml:space="preserve"> v chodníku a částečně na pozemku </w:t>
      </w:r>
      <w:proofErr w:type="spellStart"/>
      <w:r w:rsidR="008124F9" w:rsidRPr="008124F9">
        <w:t>p.č</w:t>
      </w:r>
      <w:proofErr w:type="spellEnd"/>
      <w:r w:rsidR="008124F9" w:rsidRPr="008124F9">
        <w:t xml:space="preserve">. 558/18  </w:t>
      </w:r>
      <w:r>
        <w:t>(</w:t>
      </w:r>
      <w:r w:rsidR="008124F9" w:rsidRPr="008124F9">
        <w:t>pouze část základu stěny</w:t>
      </w:r>
      <w:r>
        <w:t>)</w:t>
      </w:r>
      <w:r w:rsidR="008124F9" w:rsidRPr="008124F9">
        <w:t xml:space="preserve"> u domu čp. 605 za předpokladu spolufinancování stavby majiteli pozemku </w:t>
      </w:r>
      <w:proofErr w:type="spellStart"/>
      <w:r w:rsidR="008124F9" w:rsidRPr="008124F9">
        <w:t>p.č</w:t>
      </w:r>
      <w:proofErr w:type="spellEnd"/>
      <w:r w:rsidR="008124F9" w:rsidRPr="008124F9">
        <w:t>. 558/18 a to ve výši 10% nákladů na realizaci.</w:t>
      </w:r>
    </w:p>
    <w:p w:rsidR="008124F9" w:rsidRPr="008124F9" w:rsidRDefault="008124F9" w:rsidP="005F32CC">
      <w:pPr>
        <w:pStyle w:val="Nadpis3"/>
        <w:rPr>
          <w:lang w:eastAsia="zh-CN"/>
        </w:rPr>
      </w:pPr>
      <w:r w:rsidRPr="008124F9">
        <w:rPr>
          <w:lang w:eastAsia="zh-CN"/>
        </w:rPr>
        <w:t>II. Souhlasí</w:t>
      </w:r>
    </w:p>
    <w:p w:rsidR="008124F9" w:rsidRPr="008124F9" w:rsidRDefault="008124F9" w:rsidP="008124F9">
      <w:pPr>
        <w:tabs>
          <w:tab w:val="left" w:pos="6660"/>
        </w:tabs>
        <w:jc w:val="both"/>
      </w:pPr>
      <w:r w:rsidRPr="008124F9">
        <w:t>s postavením opěrné stěny</w:t>
      </w:r>
      <w:r w:rsidR="00964740">
        <w:t xml:space="preserve"> v</w:t>
      </w:r>
      <w:r w:rsidR="00964740" w:rsidRPr="00964740">
        <w:t xml:space="preserve"> </w:t>
      </w:r>
      <w:r w:rsidR="00964740">
        <w:t>Máchově ulici</w:t>
      </w:r>
      <w:r w:rsidRPr="008124F9">
        <w:t xml:space="preserve"> v chodníku a částečně na pozemku </w:t>
      </w:r>
      <w:proofErr w:type="spellStart"/>
      <w:r w:rsidRPr="008124F9">
        <w:t>p.č</w:t>
      </w:r>
      <w:proofErr w:type="spellEnd"/>
      <w:r w:rsidRPr="008124F9">
        <w:t xml:space="preserve">. 558/17  </w:t>
      </w:r>
      <w:r w:rsidR="00E40D2E">
        <w:t>(pouze část základu stěny)</w:t>
      </w:r>
      <w:r w:rsidRPr="008124F9">
        <w:t xml:space="preserve"> u domu čp. 604 za předpokladu spolufinancování stavby majiteli pozemku </w:t>
      </w:r>
      <w:proofErr w:type="spellStart"/>
      <w:r w:rsidRPr="008124F9">
        <w:t>p.č</w:t>
      </w:r>
      <w:proofErr w:type="spellEnd"/>
      <w:r w:rsidRPr="008124F9">
        <w:t>. 558/1</w:t>
      </w:r>
      <w:r w:rsidR="00964740">
        <w:t>7</w:t>
      </w:r>
      <w:r w:rsidRPr="008124F9">
        <w:t xml:space="preserve"> a to ve výši 10% nákladů na realizaci.</w:t>
      </w:r>
    </w:p>
    <w:p w:rsidR="008124F9" w:rsidRPr="008124F9" w:rsidRDefault="008124F9" w:rsidP="008124F9">
      <w:pPr>
        <w:tabs>
          <w:tab w:val="left" w:pos="6660"/>
        </w:tabs>
        <w:jc w:val="both"/>
      </w:pPr>
    </w:p>
    <w:p w:rsidR="000152DB" w:rsidRDefault="000152DB">
      <w:pPr>
        <w:jc w:val="both"/>
      </w:pPr>
    </w:p>
    <w:p w:rsidR="005F32CC" w:rsidRPr="005F32CC" w:rsidRDefault="005F32CC" w:rsidP="005F32CC">
      <w:pPr>
        <w:pStyle w:val="Nadpis2"/>
        <w:jc w:val="both"/>
      </w:pPr>
      <w:r>
        <w:t>7</w:t>
      </w:r>
      <w:r w:rsidRPr="005F32CC">
        <w:t>) Žádost p. Jaroslav Mareš,– souhlas s úpravou chodníku</w:t>
      </w:r>
    </w:p>
    <w:p w:rsidR="005F32CC" w:rsidRPr="005F32CC" w:rsidRDefault="005F32CC" w:rsidP="005F32CC">
      <w:pPr>
        <w:widowControl w:val="0"/>
        <w:autoSpaceDE w:val="0"/>
        <w:autoSpaceDN w:val="0"/>
        <w:adjustRightInd w:val="0"/>
        <w:jc w:val="both"/>
        <w:rPr>
          <w:b/>
          <w:bCs/>
        </w:rPr>
      </w:pPr>
    </w:p>
    <w:p w:rsidR="005F32CC" w:rsidRPr="005F32CC" w:rsidRDefault="005F32CC" w:rsidP="005F32CC">
      <w:pPr>
        <w:jc w:val="both"/>
      </w:pPr>
    </w:p>
    <w:p w:rsidR="005F32CC" w:rsidRPr="005F32CC" w:rsidRDefault="005F32CC" w:rsidP="005F32CC">
      <w:pPr>
        <w:jc w:val="both"/>
      </w:pPr>
      <w:r w:rsidRPr="005F32CC">
        <w:rPr>
          <w:i/>
          <w:iCs/>
        </w:rPr>
        <w:t xml:space="preserve">Majetkový odbor (Ing. Švehla) doporučuje RM přijmout následující usnesení: </w:t>
      </w:r>
    </w:p>
    <w:p w:rsidR="005F32CC" w:rsidRPr="005F32CC" w:rsidRDefault="005F32CC" w:rsidP="005F32CC">
      <w:pPr>
        <w:jc w:val="both"/>
      </w:pPr>
    </w:p>
    <w:p w:rsidR="005F32CC" w:rsidRPr="005F32CC" w:rsidRDefault="005F32CC" w:rsidP="005F32CC">
      <w:pPr>
        <w:jc w:val="both"/>
        <w:rPr>
          <w:b/>
          <w:u w:val="single"/>
        </w:rPr>
      </w:pPr>
      <w:r w:rsidRPr="005F32CC">
        <w:rPr>
          <w:b/>
          <w:u w:val="single"/>
        </w:rPr>
        <w:t xml:space="preserve">Návrh usnesení: </w:t>
      </w:r>
    </w:p>
    <w:p w:rsidR="005F32CC" w:rsidRPr="005F32CC" w:rsidRDefault="005F32CC" w:rsidP="005F32CC">
      <w:pPr>
        <w:jc w:val="both"/>
      </w:pPr>
      <w:r w:rsidRPr="005F32CC">
        <w:t>RM po projednání</w:t>
      </w:r>
    </w:p>
    <w:p w:rsidR="005F32CC" w:rsidRPr="005F32CC" w:rsidRDefault="005F32CC" w:rsidP="005F32CC">
      <w:pPr>
        <w:pStyle w:val="Nadpis3"/>
      </w:pPr>
      <w:r w:rsidRPr="005F32CC">
        <w:t>I. Souhlasí</w:t>
      </w:r>
    </w:p>
    <w:p w:rsidR="005F32CC" w:rsidRPr="005F32CC" w:rsidRDefault="005F32CC" w:rsidP="005F32CC">
      <w:pPr>
        <w:jc w:val="both"/>
        <w:rPr>
          <w:iCs/>
        </w:rPr>
      </w:pPr>
      <w:r w:rsidRPr="005F32CC">
        <w:t xml:space="preserve">s úpravou stávajícího chodníku na pozemku ve vlastnictví města Strakonice </w:t>
      </w:r>
      <w:proofErr w:type="spellStart"/>
      <w:r w:rsidRPr="005F32CC">
        <w:t>p.č</w:t>
      </w:r>
      <w:proofErr w:type="spellEnd"/>
      <w:r w:rsidRPr="005F32CC">
        <w:t>. dle KN 320/1 v </w:t>
      </w:r>
      <w:proofErr w:type="spellStart"/>
      <w:r w:rsidRPr="005F32CC">
        <w:t>k.ú</w:t>
      </w:r>
      <w:proofErr w:type="spellEnd"/>
      <w:r w:rsidRPr="005F32CC">
        <w:t>. Přední Ptákovic</w:t>
      </w:r>
      <w:r>
        <w:t xml:space="preserve">e, </w:t>
      </w:r>
      <w:r w:rsidRPr="005F32CC">
        <w:t xml:space="preserve">před č.p. 503 v ul. </w:t>
      </w:r>
      <w:proofErr w:type="spellStart"/>
      <w:r w:rsidRPr="005F32CC">
        <w:t>Ptákovická</w:t>
      </w:r>
      <w:proofErr w:type="spellEnd"/>
      <w:r>
        <w:t xml:space="preserve">. Úprava chodníku </w:t>
      </w:r>
      <w:r w:rsidRPr="005F32CC">
        <w:t xml:space="preserve">spočívá ve sklopení stávajících silničních obrub v místě vjezdu na uvažované parkovací stání na pozemku žadatele </w:t>
      </w:r>
      <w:proofErr w:type="spellStart"/>
      <w:r w:rsidRPr="005F32CC">
        <w:t>p.č</w:t>
      </w:r>
      <w:proofErr w:type="spellEnd"/>
      <w:r w:rsidRPr="005F32CC">
        <w:t>. dle KN 461 v </w:t>
      </w:r>
      <w:proofErr w:type="spellStart"/>
      <w:r w:rsidRPr="005F32CC">
        <w:t>k.ú</w:t>
      </w:r>
      <w:proofErr w:type="spellEnd"/>
      <w:r w:rsidRPr="005F32CC">
        <w:t>. Přední Ptákovice. Úprava chodníku bude na náklady žadatele. Tento souhlas nenahrazuje souhlas stavebního úřadu MěÚ Strakonice a architekta města Strakonice.</w:t>
      </w:r>
    </w:p>
    <w:p w:rsidR="005F32CC" w:rsidRPr="005F32CC" w:rsidRDefault="005F32CC" w:rsidP="005F32CC">
      <w:pPr>
        <w:jc w:val="both"/>
      </w:pPr>
    </w:p>
    <w:p w:rsidR="007C5A68" w:rsidRPr="00EB7ADD" w:rsidRDefault="007C5A68" w:rsidP="007C5A68">
      <w:pPr>
        <w:pStyle w:val="Nadpis2"/>
        <w:jc w:val="both"/>
        <w:rPr>
          <w:szCs w:val="28"/>
        </w:rPr>
      </w:pPr>
      <w:r>
        <w:rPr>
          <w:szCs w:val="28"/>
        </w:rPr>
        <w:t>8</w:t>
      </w:r>
      <w:r w:rsidRPr="00EB7ADD">
        <w:rPr>
          <w:szCs w:val="28"/>
        </w:rPr>
        <w:t xml:space="preserve">) Žádost o pronájem nebytových prostorů v objektu Na </w:t>
      </w:r>
      <w:proofErr w:type="spellStart"/>
      <w:r w:rsidRPr="00EB7ADD">
        <w:rPr>
          <w:szCs w:val="28"/>
        </w:rPr>
        <w:t>Dubovci</w:t>
      </w:r>
      <w:proofErr w:type="spellEnd"/>
      <w:r w:rsidRPr="00EB7ADD">
        <w:rPr>
          <w:szCs w:val="28"/>
        </w:rPr>
        <w:t xml:space="preserve"> 140, v části obce Strakonice II </w:t>
      </w:r>
    </w:p>
    <w:p w:rsidR="007C5A68" w:rsidRDefault="007C5A68" w:rsidP="007C5A68"/>
    <w:p w:rsidR="000152DB" w:rsidRPr="00636A1D" w:rsidRDefault="000152DB" w:rsidP="007C5A68">
      <w:pPr>
        <w:rPr>
          <w:i/>
        </w:rPr>
      </w:pPr>
    </w:p>
    <w:p w:rsidR="007C5A68" w:rsidRPr="00636A1D" w:rsidRDefault="007C5A68" w:rsidP="007C5A68">
      <w:pPr>
        <w:rPr>
          <w:b/>
          <w:bCs/>
          <w:u w:val="single"/>
        </w:rPr>
      </w:pPr>
      <w:r w:rsidRPr="00636A1D">
        <w:rPr>
          <w:b/>
          <w:bCs/>
          <w:u w:val="single"/>
        </w:rPr>
        <w:t>Návrh usnesení:</w:t>
      </w:r>
    </w:p>
    <w:p w:rsidR="007C5A68" w:rsidRPr="00636A1D" w:rsidRDefault="007C5A68" w:rsidP="007C5A68">
      <w:r w:rsidRPr="00636A1D">
        <w:t>RM po projednání</w:t>
      </w:r>
    </w:p>
    <w:p w:rsidR="007C5A68" w:rsidRDefault="007C5A68" w:rsidP="007C5A68">
      <w:pPr>
        <w:pStyle w:val="Nadpis3"/>
      </w:pPr>
      <w:r w:rsidRPr="00636A1D">
        <w:t>I. Souhlasí</w:t>
      </w:r>
    </w:p>
    <w:p w:rsidR="007C5A68" w:rsidRPr="00032758" w:rsidRDefault="007C5A68" w:rsidP="007C5A68">
      <w:pPr>
        <w:jc w:val="both"/>
      </w:pPr>
      <w:r w:rsidRPr="00032758">
        <w:t xml:space="preserve">s uzavřením nájemní smlouvy mezi městem Strakonice a Taneční skupinou Osm a půl opice, </w:t>
      </w:r>
      <w:proofErr w:type="spellStart"/>
      <w:r w:rsidRPr="00032758">
        <w:t>z.s</w:t>
      </w:r>
      <w:proofErr w:type="spellEnd"/>
      <w:r w:rsidRPr="00032758">
        <w:t xml:space="preserve">., se sídlem Zeyerovo nábřeží 262,  Strakonice, jejímž předmětem bude pronájem nebytových prostorů v objektu  Na </w:t>
      </w:r>
      <w:proofErr w:type="spellStart"/>
      <w:r w:rsidRPr="00032758">
        <w:t>Dubovci</w:t>
      </w:r>
      <w:proofErr w:type="spellEnd"/>
      <w:r w:rsidRPr="00032758">
        <w:t xml:space="preserve"> 140, na pozemku </w:t>
      </w:r>
      <w:proofErr w:type="spellStart"/>
      <w:r w:rsidRPr="00032758">
        <w:t>p.č</w:t>
      </w:r>
      <w:proofErr w:type="spellEnd"/>
      <w:r w:rsidRPr="00032758">
        <w:t>. st. 15/8 v </w:t>
      </w:r>
      <w:proofErr w:type="spellStart"/>
      <w:r w:rsidRPr="00032758">
        <w:t>k.ú</w:t>
      </w:r>
      <w:proofErr w:type="spellEnd"/>
      <w:r w:rsidRPr="00032758">
        <w:t xml:space="preserve">. Nové Strakonice, v části obce Strakonice II (Přádelna), konkrétně se jedná o prostory bývalé jídelny v  I. </w:t>
      </w:r>
      <w:proofErr w:type="spellStart"/>
      <w:r w:rsidRPr="00032758">
        <w:t>nadz</w:t>
      </w:r>
      <w:proofErr w:type="spellEnd"/>
      <w:r w:rsidRPr="00032758">
        <w:t>. podlaží administrativní budovy o celkové výměře nebytových prostorů 120 m</w:t>
      </w:r>
      <w:r w:rsidRPr="00032758">
        <w:rPr>
          <w:vertAlign w:val="superscript"/>
        </w:rPr>
        <w:t>2</w:t>
      </w:r>
      <w:r w:rsidRPr="00032758">
        <w:t>, č. vstupních  dveří 24, sestávající z bývalé jídelny o výměře  60 m</w:t>
      </w:r>
      <w:r w:rsidRPr="00032758">
        <w:rPr>
          <w:vertAlign w:val="superscript"/>
        </w:rPr>
        <w:t>2</w:t>
      </w:r>
      <w:r w:rsidRPr="00032758">
        <w:t>, kuchyňky s kanceláří o výměře 30 m</w:t>
      </w:r>
      <w:r w:rsidRPr="00032758">
        <w:rPr>
          <w:vertAlign w:val="superscript"/>
        </w:rPr>
        <w:t>2</w:t>
      </w:r>
      <w:r w:rsidRPr="00032758">
        <w:t xml:space="preserve"> a kanceláře o výměře 30 m</w:t>
      </w:r>
      <w:r w:rsidRPr="00032758">
        <w:rPr>
          <w:vertAlign w:val="superscript"/>
        </w:rPr>
        <w:t>2</w:t>
      </w:r>
      <w:r w:rsidRPr="00032758">
        <w:t xml:space="preserve">, WC společné s dalšími nájemci NP v I. </w:t>
      </w:r>
      <w:proofErr w:type="spellStart"/>
      <w:r w:rsidRPr="00032758">
        <w:t>nadz</w:t>
      </w:r>
      <w:proofErr w:type="spellEnd"/>
      <w:r w:rsidRPr="00032758">
        <w:t xml:space="preserve">. </w:t>
      </w:r>
      <w:proofErr w:type="spellStart"/>
      <w:r w:rsidRPr="00032758">
        <w:t>podl</w:t>
      </w:r>
      <w:proofErr w:type="spellEnd"/>
      <w:r w:rsidRPr="00032758">
        <w:t>. administrativní budovy,  za níže uvedených podmínek:</w:t>
      </w:r>
    </w:p>
    <w:p w:rsidR="007C5A68" w:rsidRPr="00032758" w:rsidRDefault="007C5A68" w:rsidP="007C5A68">
      <w:pPr>
        <w:jc w:val="both"/>
      </w:pPr>
      <w:r w:rsidRPr="00032758">
        <w:t>prostory budou využívány jako taneční zkušebna a zázemí spolku, nájemné ve výši 100,- Kč/m</w:t>
      </w:r>
      <w:r w:rsidRPr="00032758">
        <w:rPr>
          <w:vertAlign w:val="superscript"/>
        </w:rPr>
        <w:t>2</w:t>
      </w:r>
      <w:r w:rsidRPr="00032758">
        <w:t>/rok, tj. 12.000,- Kč/rok + úhrada  nákladů na služby  spojené s pronájmem NP, nájemní smlouva bude uzavřena na dobu neurčitou s výpovědní lhůtou 6 měsíců, pro případ neplacení nájemného  bude výpovědní lhůta 1 měsíc. Nájemce zajistí na své náklady příp. úpravy předmětu nájmu, konkrétně se jedná o pořízení  plovoucí podlahy do místnosti o výměře 60 m</w:t>
      </w:r>
      <w:r w:rsidRPr="00032758">
        <w:rPr>
          <w:vertAlign w:val="superscript"/>
        </w:rPr>
        <w:t>2</w:t>
      </w:r>
      <w:r w:rsidRPr="00032758">
        <w:t xml:space="preserve">, vymalování prostorů a osazení nástěnných zrcadel, příp. vybudování sprchového koutu,  provedení úprav bude nájemce konzultovat </w:t>
      </w:r>
      <w:r>
        <w:t xml:space="preserve">ještě před jejich provedením </w:t>
      </w:r>
      <w:r w:rsidRPr="00032758">
        <w:t xml:space="preserve">s investičním technikem města,  při ukončení nájmu uvede nájemce pronajaté prostory  na své náklady do původního stavu, pokud se smluvní strany nedohodnou jinak.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7C5A68" w:rsidRPr="00636A1D" w:rsidRDefault="007C5A68" w:rsidP="007C5A68">
      <w:pPr>
        <w:pStyle w:val="Nadpis3"/>
      </w:pPr>
      <w:r w:rsidRPr="00636A1D">
        <w:t xml:space="preserve">II. Pověřuje </w:t>
      </w:r>
    </w:p>
    <w:p w:rsidR="007C5A68" w:rsidRDefault="007C5A68" w:rsidP="007C5A68">
      <w:r w:rsidRPr="00636A1D">
        <w:t>starostu města podpisem příslušné smlouvy.</w:t>
      </w:r>
    </w:p>
    <w:p w:rsidR="007C5A68" w:rsidRDefault="007C5A68" w:rsidP="007C5A68"/>
    <w:p w:rsidR="00FD1260" w:rsidRPr="00FD1260" w:rsidRDefault="00FD1260" w:rsidP="00FD1260">
      <w:pPr>
        <w:pStyle w:val="Nadpis2"/>
        <w:jc w:val="both"/>
      </w:pPr>
      <w:r>
        <w:t>9</w:t>
      </w:r>
      <w:r w:rsidRPr="00FD1260">
        <w:t xml:space="preserve">) Technické služby Strakonice s.r.o. - žádost o stanovisko k prodloužení platnosti rozhodnutí o dočasném odnětí lesního pozemku </w:t>
      </w:r>
      <w:proofErr w:type="spellStart"/>
      <w:r w:rsidRPr="00FD1260">
        <w:t>p.č</w:t>
      </w:r>
      <w:proofErr w:type="spellEnd"/>
      <w:r w:rsidRPr="00FD1260">
        <w:t>. dle KN 154/5 v </w:t>
      </w:r>
      <w:proofErr w:type="spellStart"/>
      <w:r w:rsidRPr="00FD1260">
        <w:t>k.ú</w:t>
      </w:r>
      <w:proofErr w:type="spellEnd"/>
      <w:r w:rsidRPr="00FD1260">
        <w:t xml:space="preserve">. Nové Strakonice – pískovna v Holi II </w:t>
      </w:r>
    </w:p>
    <w:p w:rsidR="00FD1260" w:rsidRPr="00FD1260" w:rsidRDefault="00FD1260" w:rsidP="00FD1260"/>
    <w:p w:rsidR="00FD1260" w:rsidRPr="00FD1260" w:rsidRDefault="00FD1260" w:rsidP="00FD1260">
      <w:pPr>
        <w:rPr>
          <w:color w:val="FF0000"/>
        </w:rPr>
      </w:pPr>
    </w:p>
    <w:p w:rsidR="00FD1260" w:rsidRPr="00FD1260" w:rsidRDefault="00FD1260" w:rsidP="00FD1260">
      <w:pPr>
        <w:rPr>
          <w:i/>
          <w:iCs/>
          <w:szCs w:val="20"/>
        </w:rPr>
      </w:pPr>
    </w:p>
    <w:p w:rsidR="00FD1260" w:rsidRPr="00FD1260" w:rsidRDefault="00FD1260" w:rsidP="00FD1260">
      <w:pPr>
        <w:autoSpaceDN w:val="0"/>
        <w:jc w:val="both"/>
        <w:rPr>
          <w:b/>
          <w:bCs/>
          <w:u w:val="single"/>
        </w:rPr>
      </w:pPr>
      <w:r w:rsidRPr="00FD1260">
        <w:rPr>
          <w:b/>
          <w:bCs/>
          <w:u w:val="single"/>
        </w:rPr>
        <w:t>Návrh usnesení:</w:t>
      </w:r>
    </w:p>
    <w:p w:rsidR="00FD1260" w:rsidRPr="00FD1260" w:rsidRDefault="00FD1260" w:rsidP="00FD1260">
      <w:pPr>
        <w:autoSpaceDN w:val="0"/>
        <w:jc w:val="both"/>
        <w:rPr>
          <w:bCs/>
        </w:rPr>
      </w:pPr>
      <w:r w:rsidRPr="00FD1260">
        <w:rPr>
          <w:bCs/>
        </w:rPr>
        <w:t>RM  po projednání</w:t>
      </w:r>
    </w:p>
    <w:p w:rsidR="00FD1260" w:rsidRPr="00FD1260" w:rsidRDefault="00FD1260" w:rsidP="00FD1260">
      <w:pPr>
        <w:pStyle w:val="Nadpis3"/>
      </w:pPr>
      <w:r w:rsidRPr="00FD1260">
        <w:t xml:space="preserve">Souhlasí </w:t>
      </w:r>
    </w:p>
    <w:p w:rsidR="00FD1260" w:rsidRPr="00FD1260" w:rsidRDefault="00FD1260" w:rsidP="00FD1260">
      <w:pPr>
        <w:jc w:val="both"/>
        <w:rPr>
          <w:bCs/>
          <w:color w:val="000000"/>
        </w:rPr>
      </w:pPr>
      <w:r w:rsidRPr="00FD1260">
        <w:rPr>
          <w:iCs/>
          <w:szCs w:val="20"/>
        </w:rPr>
        <w:t xml:space="preserve">s prodloužením </w:t>
      </w:r>
      <w:r w:rsidRPr="00FD1260">
        <w:rPr>
          <w:bCs/>
          <w:color w:val="000000"/>
        </w:rPr>
        <w:t xml:space="preserve">platnosti rozhodnutí o dočasném odnětí lesního pozemku </w:t>
      </w:r>
      <w:proofErr w:type="spellStart"/>
      <w:r w:rsidRPr="00FD1260">
        <w:rPr>
          <w:bCs/>
          <w:color w:val="000000"/>
        </w:rPr>
        <w:t>p.č</w:t>
      </w:r>
      <w:proofErr w:type="spellEnd"/>
      <w:r w:rsidRPr="00FD1260">
        <w:rPr>
          <w:bCs/>
          <w:color w:val="000000"/>
        </w:rPr>
        <w:t>. dle KN 154/5 v </w:t>
      </w:r>
      <w:proofErr w:type="spellStart"/>
      <w:r w:rsidRPr="00FD1260">
        <w:rPr>
          <w:bCs/>
          <w:color w:val="000000"/>
        </w:rPr>
        <w:t>k.ú</w:t>
      </w:r>
      <w:proofErr w:type="spellEnd"/>
      <w:r w:rsidRPr="00FD1260">
        <w:rPr>
          <w:bCs/>
          <w:color w:val="000000"/>
        </w:rPr>
        <w:t>. Nové Strakonice</w:t>
      </w:r>
      <w:r w:rsidRPr="00FD1260">
        <w:rPr>
          <w:iCs/>
          <w:szCs w:val="20"/>
        </w:rPr>
        <w:t xml:space="preserve"> o 10 let, tj. do 31.5.2027. </w:t>
      </w:r>
      <w:r w:rsidRPr="00FD1260">
        <w:rPr>
          <w:bCs/>
          <w:color w:val="000000"/>
        </w:rPr>
        <w:t xml:space="preserve">Výše uvedený pozemek byl oddělen geometrickým plánem z pozemku </w:t>
      </w:r>
      <w:proofErr w:type="spellStart"/>
      <w:r w:rsidRPr="00FD1260">
        <w:rPr>
          <w:bCs/>
          <w:color w:val="000000"/>
        </w:rPr>
        <w:t>p.č</w:t>
      </w:r>
      <w:proofErr w:type="spellEnd"/>
      <w:r w:rsidRPr="00FD1260">
        <w:rPr>
          <w:bCs/>
          <w:color w:val="000000"/>
        </w:rPr>
        <w:t>. dle KN 154/1 v </w:t>
      </w:r>
      <w:proofErr w:type="spellStart"/>
      <w:r w:rsidRPr="00FD1260">
        <w:rPr>
          <w:bCs/>
          <w:color w:val="000000"/>
        </w:rPr>
        <w:t>k.ú</w:t>
      </w:r>
      <w:proofErr w:type="spellEnd"/>
      <w:r w:rsidRPr="00FD1260">
        <w:rPr>
          <w:bCs/>
          <w:color w:val="000000"/>
        </w:rPr>
        <w:t>. Nové Strakonice, který je ve vlastnictví města Strakonice. Tento souhlas bude podkladem pro podání žádosti na Krajský úřad JHK o prodloužení platnosti uvedeného rozhodnutí.</w:t>
      </w:r>
    </w:p>
    <w:p w:rsidR="00FD1260" w:rsidRPr="00FD1260" w:rsidRDefault="00FD1260" w:rsidP="00FD1260">
      <w:pPr>
        <w:widowControl w:val="0"/>
        <w:jc w:val="both"/>
        <w:rPr>
          <w:b/>
          <w:bCs/>
          <w:i/>
          <w:iCs/>
          <w:szCs w:val="20"/>
        </w:rPr>
      </w:pPr>
    </w:p>
    <w:p w:rsidR="00FD1260" w:rsidRPr="00AD4915" w:rsidRDefault="00FD1260">
      <w:pPr>
        <w:jc w:val="both"/>
      </w:pPr>
    </w:p>
    <w:sectPr w:rsidR="00FD1260" w:rsidRPr="00AD4915">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7A5" w:rsidRDefault="002267A5">
      <w:r>
        <w:separator/>
      </w:r>
    </w:p>
  </w:endnote>
  <w:endnote w:type="continuationSeparator" w:id="0">
    <w:p w:rsidR="002267A5" w:rsidRDefault="00226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DB3" w:rsidRDefault="00232DB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232DB3" w:rsidRDefault="00232DB3">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DB3" w:rsidRDefault="00232DB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074F3">
      <w:rPr>
        <w:rStyle w:val="slostrnky"/>
        <w:noProof/>
      </w:rPr>
      <w:t>1</w:t>
    </w:r>
    <w:r>
      <w:rPr>
        <w:rStyle w:val="slostrnky"/>
      </w:rPr>
      <w:fldChar w:fldCharType="end"/>
    </w:r>
  </w:p>
  <w:p w:rsidR="00232DB3" w:rsidRDefault="00232DB3">
    <w:pPr>
      <w:pStyle w:val="Zpa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7A5" w:rsidRDefault="002267A5">
      <w:r>
        <w:separator/>
      </w:r>
    </w:p>
  </w:footnote>
  <w:footnote w:type="continuationSeparator" w:id="0">
    <w:p w:rsidR="002267A5" w:rsidRDefault="002267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4E3C"/>
    <w:multiLevelType w:val="hybridMultilevel"/>
    <w:tmpl w:val="81503D40"/>
    <w:lvl w:ilvl="0" w:tplc="609256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C87D6E"/>
    <w:multiLevelType w:val="hybridMultilevel"/>
    <w:tmpl w:val="90B0189C"/>
    <w:lvl w:ilvl="0" w:tplc="9F2CD99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E562D58"/>
    <w:multiLevelType w:val="hybridMultilevel"/>
    <w:tmpl w:val="66BA48F6"/>
    <w:lvl w:ilvl="0" w:tplc="8F2E82F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AE6451"/>
    <w:multiLevelType w:val="hybridMultilevel"/>
    <w:tmpl w:val="6D3E47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1C5605A"/>
    <w:multiLevelType w:val="hybridMultilevel"/>
    <w:tmpl w:val="991401AA"/>
    <w:lvl w:ilvl="0" w:tplc="FF7CD67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52060A"/>
    <w:multiLevelType w:val="hybridMultilevel"/>
    <w:tmpl w:val="698ED1A4"/>
    <w:lvl w:ilvl="0" w:tplc="E30027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8E6B4A"/>
    <w:multiLevelType w:val="hybridMultilevel"/>
    <w:tmpl w:val="E32A613E"/>
    <w:lvl w:ilvl="0" w:tplc="60C024F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001593"/>
    <w:multiLevelType w:val="hybridMultilevel"/>
    <w:tmpl w:val="427841B6"/>
    <w:lvl w:ilvl="0" w:tplc="EE5E154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EC6BF6"/>
    <w:multiLevelType w:val="hybridMultilevel"/>
    <w:tmpl w:val="E692237A"/>
    <w:lvl w:ilvl="0" w:tplc="EC24B41A">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2677D5"/>
    <w:multiLevelType w:val="hybridMultilevel"/>
    <w:tmpl w:val="2B0E38A8"/>
    <w:lvl w:ilvl="0" w:tplc="4DE268B4">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EE4A01"/>
    <w:multiLevelType w:val="hybridMultilevel"/>
    <w:tmpl w:val="245649D6"/>
    <w:lvl w:ilvl="0" w:tplc="1978684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522F1F"/>
    <w:multiLevelType w:val="hybridMultilevel"/>
    <w:tmpl w:val="025021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33385B"/>
    <w:multiLevelType w:val="hybridMultilevel"/>
    <w:tmpl w:val="42007484"/>
    <w:lvl w:ilvl="0" w:tplc="A28655F6">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5402FC"/>
    <w:multiLevelType w:val="hybridMultilevel"/>
    <w:tmpl w:val="39F4A12E"/>
    <w:lvl w:ilvl="0" w:tplc="B6543F1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906905"/>
    <w:multiLevelType w:val="hybridMultilevel"/>
    <w:tmpl w:val="1C344E5E"/>
    <w:lvl w:ilvl="0" w:tplc="CA1E719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68E4813"/>
    <w:multiLevelType w:val="hybridMultilevel"/>
    <w:tmpl w:val="7F9E47C8"/>
    <w:lvl w:ilvl="0" w:tplc="609256B2">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61D152D3"/>
    <w:multiLevelType w:val="hybridMultilevel"/>
    <w:tmpl w:val="3D02D83A"/>
    <w:lvl w:ilvl="0" w:tplc="609256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4463A2"/>
    <w:multiLevelType w:val="hybridMultilevel"/>
    <w:tmpl w:val="FEB61B9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C3E5B4F"/>
    <w:multiLevelType w:val="hybridMultilevel"/>
    <w:tmpl w:val="428A2F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A2AEF"/>
    <w:multiLevelType w:val="multilevel"/>
    <w:tmpl w:val="67D8490C"/>
    <w:lvl w:ilvl="0">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F8B747A"/>
    <w:multiLevelType w:val="hybridMultilevel"/>
    <w:tmpl w:val="9B185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3D75268"/>
    <w:multiLevelType w:val="hybridMultilevel"/>
    <w:tmpl w:val="3E860B9C"/>
    <w:lvl w:ilvl="0" w:tplc="3056AD7C">
      <w:start w:val="60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A763E"/>
    <w:multiLevelType w:val="hybridMultilevel"/>
    <w:tmpl w:val="4BE026A8"/>
    <w:lvl w:ilvl="0" w:tplc="6B66BE98">
      <w:start w:val="2"/>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720D5C"/>
    <w:multiLevelType w:val="hybridMultilevel"/>
    <w:tmpl w:val="4E14B88C"/>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18"/>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9"/>
  </w:num>
  <w:num w:numId="5">
    <w:abstractNumId w:val="5"/>
  </w:num>
  <w:num w:numId="6">
    <w:abstractNumId w:val="7"/>
  </w:num>
  <w:num w:numId="7">
    <w:abstractNumId w:val="10"/>
  </w:num>
  <w:num w:numId="8">
    <w:abstractNumId w:val="12"/>
  </w:num>
  <w:num w:numId="9">
    <w:abstractNumId w:val="3"/>
  </w:num>
  <w:num w:numId="10">
    <w:abstractNumId w:val="22"/>
  </w:num>
  <w:num w:numId="11">
    <w:abstractNumId w:val="13"/>
  </w:num>
  <w:num w:numId="12">
    <w:abstractNumId w:val="4"/>
  </w:num>
  <w:num w:numId="13">
    <w:abstractNumId w:val="8"/>
  </w:num>
  <w:num w:numId="14">
    <w:abstractNumId w:val="9"/>
  </w:num>
  <w:num w:numId="15">
    <w:abstractNumId w:val="2"/>
  </w:num>
  <w:num w:numId="16">
    <w:abstractNumId w:val="16"/>
  </w:num>
  <w:num w:numId="17">
    <w:abstractNumId w:val="15"/>
  </w:num>
  <w:num w:numId="18">
    <w:abstractNumId w:val="0"/>
  </w:num>
  <w:num w:numId="19">
    <w:abstractNumId w:val="20"/>
  </w:num>
  <w:num w:numId="20">
    <w:abstractNumId w:val="6"/>
  </w:num>
  <w:num w:numId="21">
    <w:abstractNumId w:val="17"/>
  </w:num>
  <w:num w:numId="22">
    <w:abstractNumId w:val="14"/>
  </w:num>
  <w:num w:numId="23">
    <w:abstractNumId w:val="21"/>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064"/>
    <w:rsid w:val="00001C2E"/>
    <w:rsid w:val="000074F3"/>
    <w:rsid w:val="000152DB"/>
    <w:rsid w:val="00017B10"/>
    <w:rsid w:val="00026985"/>
    <w:rsid w:val="0003103C"/>
    <w:rsid w:val="000319AB"/>
    <w:rsid w:val="00033315"/>
    <w:rsid w:val="00033D3D"/>
    <w:rsid w:val="00033D9E"/>
    <w:rsid w:val="00040B68"/>
    <w:rsid w:val="000431E9"/>
    <w:rsid w:val="000442D2"/>
    <w:rsid w:val="00052117"/>
    <w:rsid w:val="00062584"/>
    <w:rsid w:val="00066847"/>
    <w:rsid w:val="0007712A"/>
    <w:rsid w:val="00082707"/>
    <w:rsid w:val="000864D6"/>
    <w:rsid w:val="000915A3"/>
    <w:rsid w:val="000A59E6"/>
    <w:rsid w:val="000B1C5D"/>
    <w:rsid w:val="000B331A"/>
    <w:rsid w:val="000B4706"/>
    <w:rsid w:val="000B4937"/>
    <w:rsid w:val="000B5436"/>
    <w:rsid w:val="000C6808"/>
    <w:rsid w:val="000D1D3A"/>
    <w:rsid w:val="000F2712"/>
    <w:rsid w:val="0010169B"/>
    <w:rsid w:val="00112354"/>
    <w:rsid w:val="001131BD"/>
    <w:rsid w:val="001171FE"/>
    <w:rsid w:val="00126341"/>
    <w:rsid w:val="00132718"/>
    <w:rsid w:val="0013383A"/>
    <w:rsid w:val="001371CF"/>
    <w:rsid w:val="00140853"/>
    <w:rsid w:val="00144B84"/>
    <w:rsid w:val="00145E8F"/>
    <w:rsid w:val="00146F86"/>
    <w:rsid w:val="00152E54"/>
    <w:rsid w:val="001538D4"/>
    <w:rsid w:val="00155945"/>
    <w:rsid w:val="00157AAB"/>
    <w:rsid w:val="00157CDD"/>
    <w:rsid w:val="00160E63"/>
    <w:rsid w:val="001A178C"/>
    <w:rsid w:val="001A1D0B"/>
    <w:rsid w:val="001B0338"/>
    <w:rsid w:val="001B3C0B"/>
    <w:rsid w:val="001B476B"/>
    <w:rsid w:val="001C6192"/>
    <w:rsid w:val="001C6313"/>
    <w:rsid w:val="001D0782"/>
    <w:rsid w:val="001D2FBA"/>
    <w:rsid w:val="001D73B9"/>
    <w:rsid w:val="001D7B1E"/>
    <w:rsid w:val="001E33CC"/>
    <w:rsid w:val="001E618B"/>
    <w:rsid w:val="001F0587"/>
    <w:rsid w:val="001F09ED"/>
    <w:rsid w:val="001F2223"/>
    <w:rsid w:val="001F4215"/>
    <w:rsid w:val="00204B7D"/>
    <w:rsid w:val="00205844"/>
    <w:rsid w:val="00206C4A"/>
    <w:rsid w:val="0021157F"/>
    <w:rsid w:val="002267A5"/>
    <w:rsid w:val="00226977"/>
    <w:rsid w:val="0023271E"/>
    <w:rsid w:val="00232DB3"/>
    <w:rsid w:val="002456B9"/>
    <w:rsid w:val="002466B4"/>
    <w:rsid w:val="0025438D"/>
    <w:rsid w:val="00255D44"/>
    <w:rsid w:val="00262CF7"/>
    <w:rsid w:val="002663D2"/>
    <w:rsid w:val="00267795"/>
    <w:rsid w:val="00273E81"/>
    <w:rsid w:val="002752A6"/>
    <w:rsid w:val="00276F58"/>
    <w:rsid w:val="00283030"/>
    <w:rsid w:val="0028522E"/>
    <w:rsid w:val="002852B7"/>
    <w:rsid w:val="00291FCA"/>
    <w:rsid w:val="002A5A5B"/>
    <w:rsid w:val="002B159C"/>
    <w:rsid w:val="002B43CC"/>
    <w:rsid w:val="002C32EE"/>
    <w:rsid w:val="002E2819"/>
    <w:rsid w:val="002F37C5"/>
    <w:rsid w:val="002F5CFB"/>
    <w:rsid w:val="002F7F32"/>
    <w:rsid w:val="00301382"/>
    <w:rsid w:val="00304A92"/>
    <w:rsid w:val="00306236"/>
    <w:rsid w:val="00320AFC"/>
    <w:rsid w:val="00320B52"/>
    <w:rsid w:val="003239BC"/>
    <w:rsid w:val="00327ACA"/>
    <w:rsid w:val="0033534C"/>
    <w:rsid w:val="00341450"/>
    <w:rsid w:val="00342B91"/>
    <w:rsid w:val="00346CC2"/>
    <w:rsid w:val="003518CC"/>
    <w:rsid w:val="0035222E"/>
    <w:rsid w:val="00355668"/>
    <w:rsid w:val="003609F8"/>
    <w:rsid w:val="00362828"/>
    <w:rsid w:val="00364486"/>
    <w:rsid w:val="003A6565"/>
    <w:rsid w:val="003C0A17"/>
    <w:rsid w:val="003C768B"/>
    <w:rsid w:val="003D3014"/>
    <w:rsid w:val="003D672A"/>
    <w:rsid w:val="003E24E4"/>
    <w:rsid w:val="003E317F"/>
    <w:rsid w:val="003E32F8"/>
    <w:rsid w:val="003F4447"/>
    <w:rsid w:val="00410105"/>
    <w:rsid w:val="00421683"/>
    <w:rsid w:val="0043039D"/>
    <w:rsid w:val="00432775"/>
    <w:rsid w:val="00440013"/>
    <w:rsid w:val="00451795"/>
    <w:rsid w:val="004533C4"/>
    <w:rsid w:val="00462A50"/>
    <w:rsid w:val="00471F1F"/>
    <w:rsid w:val="00474204"/>
    <w:rsid w:val="00477C6D"/>
    <w:rsid w:val="00482C3A"/>
    <w:rsid w:val="00484299"/>
    <w:rsid w:val="00484EC2"/>
    <w:rsid w:val="00485447"/>
    <w:rsid w:val="004912B5"/>
    <w:rsid w:val="004A1737"/>
    <w:rsid w:val="004A1781"/>
    <w:rsid w:val="004B0EDB"/>
    <w:rsid w:val="004B2ACE"/>
    <w:rsid w:val="004B4421"/>
    <w:rsid w:val="004B5518"/>
    <w:rsid w:val="004C1233"/>
    <w:rsid w:val="004C4476"/>
    <w:rsid w:val="004C5CA2"/>
    <w:rsid w:val="004D2A6C"/>
    <w:rsid w:val="004D3079"/>
    <w:rsid w:val="004E3305"/>
    <w:rsid w:val="00511C1D"/>
    <w:rsid w:val="00516D4D"/>
    <w:rsid w:val="00522068"/>
    <w:rsid w:val="0052225A"/>
    <w:rsid w:val="00526236"/>
    <w:rsid w:val="00530C3B"/>
    <w:rsid w:val="00534E73"/>
    <w:rsid w:val="00535532"/>
    <w:rsid w:val="005355E6"/>
    <w:rsid w:val="00543B54"/>
    <w:rsid w:val="00551001"/>
    <w:rsid w:val="00552452"/>
    <w:rsid w:val="005537C7"/>
    <w:rsid w:val="00556FE4"/>
    <w:rsid w:val="00565406"/>
    <w:rsid w:val="00586730"/>
    <w:rsid w:val="00590253"/>
    <w:rsid w:val="00593337"/>
    <w:rsid w:val="005935B7"/>
    <w:rsid w:val="00595A47"/>
    <w:rsid w:val="005A1862"/>
    <w:rsid w:val="005A5857"/>
    <w:rsid w:val="005B298E"/>
    <w:rsid w:val="005C3341"/>
    <w:rsid w:val="005C47AC"/>
    <w:rsid w:val="005C6C90"/>
    <w:rsid w:val="005C6FC5"/>
    <w:rsid w:val="005E2632"/>
    <w:rsid w:val="005F2365"/>
    <w:rsid w:val="005F32CC"/>
    <w:rsid w:val="005F3DE0"/>
    <w:rsid w:val="005F64D2"/>
    <w:rsid w:val="00601008"/>
    <w:rsid w:val="006042D6"/>
    <w:rsid w:val="0062743C"/>
    <w:rsid w:val="0063014F"/>
    <w:rsid w:val="006351DB"/>
    <w:rsid w:val="00636E73"/>
    <w:rsid w:val="006400C5"/>
    <w:rsid w:val="00640A14"/>
    <w:rsid w:val="006522F2"/>
    <w:rsid w:val="00655D3E"/>
    <w:rsid w:val="006620A3"/>
    <w:rsid w:val="00662CBF"/>
    <w:rsid w:val="00663059"/>
    <w:rsid w:val="006663CE"/>
    <w:rsid w:val="00674B05"/>
    <w:rsid w:val="00684400"/>
    <w:rsid w:val="006850B7"/>
    <w:rsid w:val="006A105B"/>
    <w:rsid w:val="006A2A91"/>
    <w:rsid w:val="006A45DA"/>
    <w:rsid w:val="006B1FE2"/>
    <w:rsid w:val="006B3BC9"/>
    <w:rsid w:val="006B68FC"/>
    <w:rsid w:val="006C43E5"/>
    <w:rsid w:val="006C625A"/>
    <w:rsid w:val="006C75D0"/>
    <w:rsid w:val="006F0854"/>
    <w:rsid w:val="00702052"/>
    <w:rsid w:val="007051ED"/>
    <w:rsid w:val="00710447"/>
    <w:rsid w:val="00713DE8"/>
    <w:rsid w:val="007250D9"/>
    <w:rsid w:val="007314E4"/>
    <w:rsid w:val="00741928"/>
    <w:rsid w:val="007539E2"/>
    <w:rsid w:val="00754581"/>
    <w:rsid w:val="00756380"/>
    <w:rsid w:val="00762D0C"/>
    <w:rsid w:val="00763C28"/>
    <w:rsid w:val="007648FA"/>
    <w:rsid w:val="0077338D"/>
    <w:rsid w:val="00774552"/>
    <w:rsid w:val="0078435F"/>
    <w:rsid w:val="007904A2"/>
    <w:rsid w:val="00797440"/>
    <w:rsid w:val="007A3AB3"/>
    <w:rsid w:val="007B0A79"/>
    <w:rsid w:val="007B4261"/>
    <w:rsid w:val="007B434B"/>
    <w:rsid w:val="007C5A68"/>
    <w:rsid w:val="007E0B8D"/>
    <w:rsid w:val="007F0821"/>
    <w:rsid w:val="007F374F"/>
    <w:rsid w:val="00802EC9"/>
    <w:rsid w:val="00804896"/>
    <w:rsid w:val="00805932"/>
    <w:rsid w:val="00807564"/>
    <w:rsid w:val="00812132"/>
    <w:rsid w:val="008124F9"/>
    <w:rsid w:val="00812705"/>
    <w:rsid w:val="0081454D"/>
    <w:rsid w:val="0081565B"/>
    <w:rsid w:val="00821233"/>
    <w:rsid w:val="00824951"/>
    <w:rsid w:val="00826E6F"/>
    <w:rsid w:val="008301DD"/>
    <w:rsid w:val="00833BB4"/>
    <w:rsid w:val="008353C2"/>
    <w:rsid w:val="008441A0"/>
    <w:rsid w:val="00846EE7"/>
    <w:rsid w:val="00853433"/>
    <w:rsid w:val="00855D51"/>
    <w:rsid w:val="00867BDB"/>
    <w:rsid w:val="00876BF6"/>
    <w:rsid w:val="00887F3C"/>
    <w:rsid w:val="008A3D8D"/>
    <w:rsid w:val="008A63DC"/>
    <w:rsid w:val="008A6FAA"/>
    <w:rsid w:val="008B071B"/>
    <w:rsid w:val="008B4372"/>
    <w:rsid w:val="008C1CB4"/>
    <w:rsid w:val="008D5A67"/>
    <w:rsid w:val="008E1069"/>
    <w:rsid w:val="008E1D74"/>
    <w:rsid w:val="008E1E65"/>
    <w:rsid w:val="008E23F8"/>
    <w:rsid w:val="00900146"/>
    <w:rsid w:val="00901AD8"/>
    <w:rsid w:val="00907995"/>
    <w:rsid w:val="009115B2"/>
    <w:rsid w:val="009158D2"/>
    <w:rsid w:val="009279BA"/>
    <w:rsid w:val="00932608"/>
    <w:rsid w:val="00947218"/>
    <w:rsid w:val="00952076"/>
    <w:rsid w:val="00964740"/>
    <w:rsid w:val="00980959"/>
    <w:rsid w:val="009811FC"/>
    <w:rsid w:val="009848EA"/>
    <w:rsid w:val="00986340"/>
    <w:rsid w:val="00986AA6"/>
    <w:rsid w:val="00991FF0"/>
    <w:rsid w:val="009A0A77"/>
    <w:rsid w:val="009B08D5"/>
    <w:rsid w:val="009B72DC"/>
    <w:rsid w:val="009B7E60"/>
    <w:rsid w:val="009C0996"/>
    <w:rsid w:val="009D703B"/>
    <w:rsid w:val="00A10ACD"/>
    <w:rsid w:val="00A16315"/>
    <w:rsid w:val="00A2133D"/>
    <w:rsid w:val="00A24027"/>
    <w:rsid w:val="00A2413E"/>
    <w:rsid w:val="00A25639"/>
    <w:rsid w:val="00A30889"/>
    <w:rsid w:val="00A309F8"/>
    <w:rsid w:val="00A32749"/>
    <w:rsid w:val="00A33BAE"/>
    <w:rsid w:val="00A378EF"/>
    <w:rsid w:val="00A40BC2"/>
    <w:rsid w:val="00A423A2"/>
    <w:rsid w:val="00A42FF9"/>
    <w:rsid w:val="00A43621"/>
    <w:rsid w:val="00A5063D"/>
    <w:rsid w:val="00A54975"/>
    <w:rsid w:val="00A577C0"/>
    <w:rsid w:val="00A609B8"/>
    <w:rsid w:val="00A61364"/>
    <w:rsid w:val="00A71BDF"/>
    <w:rsid w:val="00A738B3"/>
    <w:rsid w:val="00A7471C"/>
    <w:rsid w:val="00A74E26"/>
    <w:rsid w:val="00A76242"/>
    <w:rsid w:val="00A777E8"/>
    <w:rsid w:val="00A842F8"/>
    <w:rsid w:val="00A9509D"/>
    <w:rsid w:val="00AB0C23"/>
    <w:rsid w:val="00AC168A"/>
    <w:rsid w:val="00AD4915"/>
    <w:rsid w:val="00AD4A3E"/>
    <w:rsid w:val="00AE13A6"/>
    <w:rsid w:val="00AE33F5"/>
    <w:rsid w:val="00AE3C28"/>
    <w:rsid w:val="00AF70B9"/>
    <w:rsid w:val="00AF7AEC"/>
    <w:rsid w:val="00B022FB"/>
    <w:rsid w:val="00B274EA"/>
    <w:rsid w:val="00B3397D"/>
    <w:rsid w:val="00B339DA"/>
    <w:rsid w:val="00B368BF"/>
    <w:rsid w:val="00B45330"/>
    <w:rsid w:val="00B45E59"/>
    <w:rsid w:val="00B47933"/>
    <w:rsid w:val="00B50C85"/>
    <w:rsid w:val="00B50E75"/>
    <w:rsid w:val="00B6133F"/>
    <w:rsid w:val="00B62F16"/>
    <w:rsid w:val="00B63CBA"/>
    <w:rsid w:val="00B65108"/>
    <w:rsid w:val="00B666B0"/>
    <w:rsid w:val="00B71A21"/>
    <w:rsid w:val="00B8570B"/>
    <w:rsid w:val="00B96DAC"/>
    <w:rsid w:val="00B97F92"/>
    <w:rsid w:val="00BA3330"/>
    <w:rsid w:val="00BA71B2"/>
    <w:rsid w:val="00BB00FE"/>
    <w:rsid w:val="00BC25FC"/>
    <w:rsid w:val="00BC445F"/>
    <w:rsid w:val="00BD3794"/>
    <w:rsid w:val="00BD505A"/>
    <w:rsid w:val="00BE0064"/>
    <w:rsid w:val="00BE3897"/>
    <w:rsid w:val="00BE414F"/>
    <w:rsid w:val="00BF20C7"/>
    <w:rsid w:val="00BF3AD5"/>
    <w:rsid w:val="00BF409D"/>
    <w:rsid w:val="00C06295"/>
    <w:rsid w:val="00C3358F"/>
    <w:rsid w:val="00C36B89"/>
    <w:rsid w:val="00C46E7E"/>
    <w:rsid w:val="00C734AA"/>
    <w:rsid w:val="00C74B66"/>
    <w:rsid w:val="00C76A14"/>
    <w:rsid w:val="00C8159D"/>
    <w:rsid w:val="00C862F1"/>
    <w:rsid w:val="00C92528"/>
    <w:rsid w:val="00C941BA"/>
    <w:rsid w:val="00C9586A"/>
    <w:rsid w:val="00C96CF8"/>
    <w:rsid w:val="00CA73BB"/>
    <w:rsid w:val="00CB074A"/>
    <w:rsid w:val="00CC44A2"/>
    <w:rsid w:val="00CC757F"/>
    <w:rsid w:val="00CF0E97"/>
    <w:rsid w:val="00D0374A"/>
    <w:rsid w:val="00D10CE3"/>
    <w:rsid w:val="00D26C79"/>
    <w:rsid w:val="00D37160"/>
    <w:rsid w:val="00D43051"/>
    <w:rsid w:val="00D5221F"/>
    <w:rsid w:val="00D57A7C"/>
    <w:rsid w:val="00D706D7"/>
    <w:rsid w:val="00D775E1"/>
    <w:rsid w:val="00D82777"/>
    <w:rsid w:val="00D832DC"/>
    <w:rsid w:val="00D877B0"/>
    <w:rsid w:val="00DB2D85"/>
    <w:rsid w:val="00DD2911"/>
    <w:rsid w:val="00DD71FC"/>
    <w:rsid w:val="00DE6652"/>
    <w:rsid w:val="00DE7017"/>
    <w:rsid w:val="00DF4360"/>
    <w:rsid w:val="00DF64FB"/>
    <w:rsid w:val="00E07752"/>
    <w:rsid w:val="00E13081"/>
    <w:rsid w:val="00E13232"/>
    <w:rsid w:val="00E2091B"/>
    <w:rsid w:val="00E20E2F"/>
    <w:rsid w:val="00E2412F"/>
    <w:rsid w:val="00E26ABC"/>
    <w:rsid w:val="00E2776A"/>
    <w:rsid w:val="00E35207"/>
    <w:rsid w:val="00E379FB"/>
    <w:rsid w:val="00E40D2E"/>
    <w:rsid w:val="00E45770"/>
    <w:rsid w:val="00E51F7C"/>
    <w:rsid w:val="00E7047B"/>
    <w:rsid w:val="00E74D84"/>
    <w:rsid w:val="00E75D3B"/>
    <w:rsid w:val="00E82C0A"/>
    <w:rsid w:val="00E8420B"/>
    <w:rsid w:val="00E87664"/>
    <w:rsid w:val="00E940F1"/>
    <w:rsid w:val="00E94A2B"/>
    <w:rsid w:val="00E96AA9"/>
    <w:rsid w:val="00EA4B42"/>
    <w:rsid w:val="00EB56F6"/>
    <w:rsid w:val="00EC406F"/>
    <w:rsid w:val="00EC577B"/>
    <w:rsid w:val="00EC6886"/>
    <w:rsid w:val="00EF0150"/>
    <w:rsid w:val="00EF3E90"/>
    <w:rsid w:val="00F0150E"/>
    <w:rsid w:val="00F026B3"/>
    <w:rsid w:val="00F35784"/>
    <w:rsid w:val="00F35FF0"/>
    <w:rsid w:val="00F42235"/>
    <w:rsid w:val="00F424D4"/>
    <w:rsid w:val="00F4291F"/>
    <w:rsid w:val="00F50380"/>
    <w:rsid w:val="00F5503F"/>
    <w:rsid w:val="00F644BB"/>
    <w:rsid w:val="00F6455E"/>
    <w:rsid w:val="00F67CD5"/>
    <w:rsid w:val="00F80C9D"/>
    <w:rsid w:val="00F85C96"/>
    <w:rsid w:val="00FA044B"/>
    <w:rsid w:val="00FB5771"/>
    <w:rsid w:val="00FB5C51"/>
    <w:rsid w:val="00FB793B"/>
    <w:rsid w:val="00FC0532"/>
    <w:rsid w:val="00FC14EE"/>
    <w:rsid w:val="00FC3938"/>
    <w:rsid w:val="00FD1260"/>
    <w:rsid w:val="00FD6DDA"/>
    <w:rsid w:val="00FE5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93B9CD"/>
  <w15:chartTrackingRefBased/>
  <w15:docId w15:val="{AE098511-63FF-49AB-A247-5F6780AA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77C0"/>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basedOn w:val="Normln"/>
    <w:next w:val="Normln"/>
    <w:link w:val="Nadpis4Char"/>
    <w:uiPriority w:val="9"/>
    <w:semiHidden/>
    <w:unhideWhenUsed/>
    <w:qFormat/>
    <w:rsid w:val="00853433"/>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
    <w:name w:val="Body Text"/>
    <w:basedOn w:val="Normln"/>
    <w:link w:val="ZkladntextChar"/>
    <w:semiHidden/>
    <w:unhideWhenUsed/>
    <w:rsid w:val="00986AA6"/>
    <w:pPr>
      <w:jc w:val="center"/>
    </w:pPr>
  </w:style>
  <w:style w:type="character" w:customStyle="1" w:styleId="ZkladntextChar">
    <w:name w:val="Základní text Char"/>
    <w:link w:val="Zkladntext"/>
    <w:semiHidden/>
    <w:rsid w:val="00986AA6"/>
    <w:rPr>
      <w:sz w:val="24"/>
      <w:szCs w:val="24"/>
    </w:rPr>
  </w:style>
  <w:style w:type="paragraph" w:styleId="Zkladntext2">
    <w:name w:val="Body Text 2"/>
    <w:basedOn w:val="Normln"/>
    <w:link w:val="Zkladntext2Char"/>
    <w:uiPriority w:val="99"/>
    <w:semiHidden/>
    <w:unhideWhenUsed/>
    <w:rsid w:val="00986AA6"/>
    <w:pPr>
      <w:spacing w:after="120" w:line="480" w:lineRule="auto"/>
    </w:pPr>
  </w:style>
  <w:style w:type="character" w:customStyle="1" w:styleId="Zkladntext2Char">
    <w:name w:val="Základní text 2 Char"/>
    <w:link w:val="Zkladntext2"/>
    <w:uiPriority w:val="99"/>
    <w:semiHidden/>
    <w:rsid w:val="00986AA6"/>
    <w:rPr>
      <w:sz w:val="24"/>
      <w:szCs w:val="24"/>
    </w:rPr>
  </w:style>
  <w:style w:type="paragraph" w:customStyle="1" w:styleId="BodyText21">
    <w:name w:val="Body Text 21"/>
    <w:basedOn w:val="Normln"/>
    <w:rsid w:val="00986AA6"/>
    <w:pPr>
      <w:widowControl w:val="0"/>
      <w:jc w:val="both"/>
    </w:pPr>
    <w:rPr>
      <w:b/>
      <w:szCs w:val="20"/>
      <w:u w:val="single"/>
    </w:rPr>
  </w:style>
  <w:style w:type="character" w:customStyle="1" w:styleId="Nadpis3Char">
    <w:name w:val="Nadpis 3 Char"/>
    <w:link w:val="Nadpis3"/>
    <w:rsid w:val="00887F3C"/>
    <w:rPr>
      <w:b/>
      <w:bCs/>
      <w:sz w:val="24"/>
      <w:szCs w:val="26"/>
      <w:u w:val="single"/>
    </w:rPr>
  </w:style>
  <w:style w:type="paragraph" w:styleId="Zkladntext3">
    <w:name w:val="Body Text 3"/>
    <w:basedOn w:val="Normln"/>
    <w:link w:val="Zkladntext3Char"/>
    <w:uiPriority w:val="99"/>
    <w:unhideWhenUsed/>
    <w:rsid w:val="004A1737"/>
    <w:pPr>
      <w:spacing w:after="120"/>
    </w:pPr>
    <w:rPr>
      <w:sz w:val="16"/>
      <w:szCs w:val="16"/>
    </w:rPr>
  </w:style>
  <w:style w:type="character" w:customStyle="1" w:styleId="Zkladntext3Char">
    <w:name w:val="Základní text 3 Char"/>
    <w:link w:val="Zkladntext3"/>
    <w:uiPriority w:val="99"/>
    <w:rsid w:val="004A1737"/>
    <w:rPr>
      <w:sz w:val="16"/>
      <w:szCs w:val="16"/>
    </w:rPr>
  </w:style>
  <w:style w:type="paragraph" w:styleId="Textbubliny">
    <w:name w:val="Balloon Text"/>
    <w:basedOn w:val="Normln"/>
    <w:link w:val="TextbublinyChar"/>
    <w:uiPriority w:val="99"/>
    <w:semiHidden/>
    <w:unhideWhenUsed/>
    <w:rsid w:val="001131BD"/>
    <w:rPr>
      <w:rFonts w:ascii="Segoe UI" w:hAnsi="Segoe UI" w:cs="Segoe UI"/>
      <w:sz w:val="18"/>
      <w:szCs w:val="18"/>
    </w:rPr>
  </w:style>
  <w:style w:type="character" w:customStyle="1" w:styleId="TextbublinyChar">
    <w:name w:val="Text bubliny Char"/>
    <w:link w:val="Textbubliny"/>
    <w:uiPriority w:val="99"/>
    <w:semiHidden/>
    <w:rsid w:val="001131BD"/>
    <w:rPr>
      <w:rFonts w:ascii="Segoe UI" w:hAnsi="Segoe UI" w:cs="Segoe UI"/>
      <w:sz w:val="18"/>
      <w:szCs w:val="18"/>
    </w:rPr>
  </w:style>
  <w:style w:type="character" w:customStyle="1" w:styleId="Nadpis4Char">
    <w:name w:val="Nadpis 4 Char"/>
    <w:link w:val="Nadpis4"/>
    <w:uiPriority w:val="9"/>
    <w:semiHidden/>
    <w:rsid w:val="00853433"/>
    <w:rPr>
      <w:rFonts w:ascii="Calibri" w:eastAsia="Times New Roman" w:hAnsi="Calibri" w:cs="Times New Roman"/>
      <w:b/>
      <w:bCs/>
      <w:sz w:val="28"/>
      <w:szCs w:val="28"/>
    </w:rPr>
  </w:style>
  <w:style w:type="paragraph" w:customStyle="1" w:styleId="Zkladntext21">
    <w:name w:val="Základní text 21"/>
    <w:basedOn w:val="Normln"/>
    <w:rsid w:val="00853433"/>
    <w:pPr>
      <w:widowControl w:val="0"/>
      <w:overflowPunct w:val="0"/>
      <w:autoSpaceDE w:val="0"/>
      <w:autoSpaceDN w:val="0"/>
      <w:adjustRightInd w:val="0"/>
      <w:jc w:val="both"/>
    </w:pPr>
    <w:rPr>
      <w:b/>
      <w:szCs w:val="20"/>
      <w:u w:val="single"/>
    </w:rPr>
  </w:style>
  <w:style w:type="paragraph" w:customStyle="1" w:styleId="Normln0">
    <w:name w:val="Normln"/>
    <w:rsid w:val="009C0996"/>
    <w:pPr>
      <w:autoSpaceDE w:val="0"/>
      <w:autoSpaceDN w:val="0"/>
      <w:adjustRightInd w:val="0"/>
    </w:pPr>
    <w:rPr>
      <w:rFonts w:ascii="MS Sans Serif" w:hAnsi="MS Sans Serif"/>
      <w:szCs w:val="24"/>
    </w:rPr>
  </w:style>
  <w:style w:type="character" w:customStyle="1" w:styleId="Nadpis2Char">
    <w:name w:val="Nadpis 2 Char"/>
    <w:link w:val="Nadpis2"/>
    <w:rsid w:val="007314E4"/>
    <w:rPr>
      <w:b/>
      <w:bCs/>
      <w:sz w:val="28"/>
      <w:szCs w:val="24"/>
      <w:u w:val="single"/>
    </w:rPr>
  </w:style>
  <w:style w:type="paragraph" w:styleId="Odstavecseseznamem">
    <w:name w:val="List Paragraph"/>
    <w:basedOn w:val="Normln"/>
    <w:uiPriority w:val="34"/>
    <w:qFormat/>
    <w:rsid w:val="00E94A2B"/>
    <w:pPr>
      <w:ind w:left="720"/>
      <w:contextualSpacing/>
    </w:pPr>
  </w:style>
  <w:style w:type="paragraph" w:customStyle="1" w:styleId="BodyText31">
    <w:name w:val="Body Text 31"/>
    <w:basedOn w:val="Normln"/>
    <w:rsid w:val="00E94A2B"/>
    <w:pPr>
      <w:widowControl w:val="0"/>
      <w:jc w:val="both"/>
    </w:pPr>
    <w:rPr>
      <w:szCs w:val="20"/>
    </w:rPr>
  </w:style>
  <w:style w:type="paragraph" w:styleId="Normlnweb">
    <w:name w:val="Normal (Web)"/>
    <w:basedOn w:val="Normln"/>
    <w:uiPriority w:val="99"/>
    <w:unhideWhenUsed/>
    <w:rsid w:val="00947218"/>
    <w:pPr>
      <w:spacing w:before="100" w:beforeAutospacing="1" w:after="100" w:afterAutospacing="1"/>
    </w:pPr>
  </w:style>
  <w:style w:type="paragraph" w:customStyle="1" w:styleId="Zkladntext31">
    <w:name w:val="Základní text 31"/>
    <w:basedOn w:val="Normln"/>
    <w:rsid w:val="00017B10"/>
    <w:pPr>
      <w:widowControl w:val="0"/>
      <w:overflowPunct w:val="0"/>
      <w:autoSpaceDE w:val="0"/>
      <w:autoSpaceDN w:val="0"/>
      <w:adjustRightInd w:val="0"/>
      <w:jc w:val="both"/>
    </w:pPr>
    <w:rPr>
      <w:szCs w:val="20"/>
    </w:rPr>
  </w:style>
  <w:style w:type="paragraph" w:customStyle="1" w:styleId="Zkladntext22">
    <w:name w:val="Základní text 22"/>
    <w:basedOn w:val="Normln"/>
    <w:rsid w:val="00017B10"/>
    <w:pPr>
      <w:widowControl w:val="0"/>
      <w:overflowPunct w:val="0"/>
      <w:autoSpaceDE w:val="0"/>
      <w:autoSpaceDN w:val="0"/>
      <w:adjustRightInd w:val="0"/>
      <w:jc w:val="both"/>
    </w:pPr>
    <w:rPr>
      <w:b/>
      <w:szCs w:val="20"/>
      <w:u w:val="single"/>
    </w:rPr>
  </w:style>
  <w:style w:type="paragraph" w:customStyle="1" w:styleId="TTV">
    <w:name w:val="TTV"/>
    <w:basedOn w:val="Zpat"/>
    <w:rsid w:val="00017B10"/>
    <w:pPr>
      <w:tabs>
        <w:tab w:val="clear" w:pos="4536"/>
        <w:tab w:val="clear" w:pos="9072"/>
      </w:tabs>
      <w:jc w:val="both"/>
    </w:pPr>
  </w:style>
  <w:style w:type="paragraph" w:customStyle="1" w:styleId="Zkladntext32">
    <w:name w:val="Základní text 32"/>
    <w:basedOn w:val="Normln"/>
    <w:rsid w:val="000B4706"/>
    <w:pPr>
      <w:widowControl w:val="0"/>
      <w:overflowPunct w:val="0"/>
      <w:autoSpaceDE w:val="0"/>
      <w:autoSpaceDN w:val="0"/>
      <w:adjustRightInd w:val="0"/>
      <w:jc w:val="both"/>
    </w:pPr>
    <w:rPr>
      <w:szCs w:val="20"/>
    </w:rPr>
  </w:style>
  <w:style w:type="paragraph" w:styleId="Bezmezer">
    <w:name w:val="No Spacing"/>
    <w:uiPriority w:val="1"/>
    <w:qFormat/>
    <w:rsid w:val="00E75D3B"/>
    <w:rPr>
      <w:sz w:val="24"/>
      <w:szCs w:val="24"/>
    </w:rPr>
  </w:style>
  <w:style w:type="character" w:styleId="Siln">
    <w:name w:val="Strong"/>
    <w:basedOn w:val="Standardnpsmoodstavce"/>
    <w:uiPriority w:val="22"/>
    <w:qFormat/>
    <w:rsid w:val="00A378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93500">
      <w:bodyDiv w:val="1"/>
      <w:marLeft w:val="0"/>
      <w:marRight w:val="0"/>
      <w:marTop w:val="0"/>
      <w:marBottom w:val="0"/>
      <w:divBdr>
        <w:top w:val="none" w:sz="0" w:space="0" w:color="auto"/>
        <w:left w:val="none" w:sz="0" w:space="0" w:color="auto"/>
        <w:bottom w:val="none" w:sz="0" w:space="0" w:color="auto"/>
        <w:right w:val="none" w:sz="0" w:space="0" w:color="auto"/>
      </w:divBdr>
    </w:div>
    <w:div w:id="770392389">
      <w:bodyDiv w:val="1"/>
      <w:marLeft w:val="0"/>
      <w:marRight w:val="0"/>
      <w:marTop w:val="0"/>
      <w:marBottom w:val="0"/>
      <w:divBdr>
        <w:top w:val="none" w:sz="0" w:space="0" w:color="auto"/>
        <w:left w:val="none" w:sz="0" w:space="0" w:color="auto"/>
        <w:bottom w:val="none" w:sz="0" w:space="0" w:color="auto"/>
        <w:right w:val="none" w:sz="0" w:space="0" w:color="auto"/>
      </w:divBdr>
      <w:divsChild>
        <w:div w:id="1959532724">
          <w:marLeft w:val="-360"/>
          <w:marRight w:val="0"/>
          <w:marTop w:val="0"/>
          <w:marBottom w:val="0"/>
          <w:divBdr>
            <w:top w:val="none" w:sz="0" w:space="0" w:color="auto"/>
            <w:left w:val="none" w:sz="0" w:space="0" w:color="auto"/>
            <w:bottom w:val="none" w:sz="0" w:space="0" w:color="auto"/>
            <w:right w:val="none" w:sz="0" w:space="0" w:color="auto"/>
          </w:divBdr>
        </w:div>
      </w:divsChild>
    </w:div>
    <w:div w:id="782773366">
      <w:bodyDiv w:val="1"/>
      <w:marLeft w:val="0"/>
      <w:marRight w:val="0"/>
      <w:marTop w:val="0"/>
      <w:marBottom w:val="0"/>
      <w:divBdr>
        <w:top w:val="none" w:sz="0" w:space="0" w:color="auto"/>
        <w:left w:val="none" w:sz="0" w:space="0" w:color="auto"/>
        <w:bottom w:val="none" w:sz="0" w:space="0" w:color="auto"/>
        <w:right w:val="none" w:sz="0" w:space="0" w:color="auto"/>
      </w:divBdr>
    </w:div>
    <w:div w:id="1192038112">
      <w:bodyDiv w:val="1"/>
      <w:marLeft w:val="0"/>
      <w:marRight w:val="0"/>
      <w:marTop w:val="0"/>
      <w:marBottom w:val="0"/>
      <w:divBdr>
        <w:top w:val="none" w:sz="0" w:space="0" w:color="auto"/>
        <w:left w:val="none" w:sz="0" w:space="0" w:color="auto"/>
        <w:bottom w:val="none" w:sz="0" w:space="0" w:color="auto"/>
        <w:right w:val="none" w:sz="0" w:space="0" w:color="auto"/>
      </w:divBdr>
    </w:div>
    <w:div w:id="1349481772">
      <w:bodyDiv w:val="1"/>
      <w:marLeft w:val="0"/>
      <w:marRight w:val="0"/>
      <w:marTop w:val="0"/>
      <w:marBottom w:val="0"/>
      <w:divBdr>
        <w:top w:val="none" w:sz="0" w:space="0" w:color="auto"/>
        <w:left w:val="none" w:sz="0" w:space="0" w:color="auto"/>
        <w:bottom w:val="none" w:sz="0" w:space="0" w:color="auto"/>
        <w:right w:val="none" w:sz="0" w:space="0" w:color="auto"/>
      </w:divBdr>
    </w:div>
    <w:div w:id="1576238441">
      <w:bodyDiv w:val="1"/>
      <w:marLeft w:val="0"/>
      <w:marRight w:val="0"/>
      <w:marTop w:val="0"/>
      <w:marBottom w:val="0"/>
      <w:divBdr>
        <w:top w:val="none" w:sz="0" w:space="0" w:color="auto"/>
        <w:left w:val="none" w:sz="0" w:space="0" w:color="auto"/>
        <w:bottom w:val="none" w:sz="0" w:space="0" w:color="auto"/>
        <w:right w:val="none" w:sz="0" w:space="0" w:color="auto"/>
      </w:divBdr>
    </w:div>
    <w:div w:id="1966890829">
      <w:bodyDiv w:val="1"/>
      <w:marLeft w:val="0"/>
      <w:marRight w:val="0"/>
      <w:marTop w:val="0"/>
      <w:marBottom w:val="0"/>
      <w:divBdr>
        <w:top w:val="none" w:sz="0" w:space="0" w:color="auto"/>
        <w:left w:val="none" w:sz="0" w:space="0" w:color="auto"/>
        <w:bottom w:val="none" w:sz="0" w:space="0" w:color="auto"/>
        <w:right w:val="none" w:sz="0" w:space="0" w:color="auto"/>
      </w:divBdr>
    </w:div>
    <w:div w:id="1981687370">
      <w:bodyDiv w:val="1"/>
      <w:marLeft w:val="0"/>
      <w:marRight w:val="0"/>
      <w:marTop w:val="0"/>
      <w:marBottom w:val="0"/>
      <w:divBdr>
        <w:top w:val="none" w:sz="0" w:space="0" w:color="auto"/>
        <w:left w:val="none" w:sz="0" w:space="0" w:color="auto"/>
        <w:bottom w:val="none" w:sz="0" w:space="0" w:color="auto"/>
        <w:right w:val="none" w:sz="0" w:space="0" w:color="auto"/>
      </w:divBdr>
    </w:div>
    <w:div w:id="207881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1456</Words>
  <Characters>8375</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Lachova</dc:creator>
  <cp:keywords/>
  <dc:description/>
  <cp:lastModifiedBy>Eva Mácková</cp:lastModifiedBy>
  <cp:revision>6</cp:revision>
  <cp:lastPrinted>2017-04-26T07:20:00Z</cp:lastPrinted>
  <dcterms:created xsi:type="dcterms:W3CDTF">2017-04-26T12:19:00Z</dcterms:created>
  <dcterms:modified xsi:type="dcterms:W3CDTF">2017-04-26T12:34:00Z</dcterms:modified>
</cp:coreProperties>
</file>