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A36" w:rsidRDefault="00EC2A36" w:rsidP="00EC2A36">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996942" w:rsidRDefault="004C2668">
      <w:pPr>
        <w:pStyle w:val="Nadpis1"/>
      </w:pPr>
      <w:r>
        <w:t>8</w:t>
      </w:r>
      <w:r w:rsidR="00CB0FC2">
        <w:t>5</w:t>
      </w:r>
      <w:r w:rsidR="00864C2E">
        <w:t>/0</w:t>
      </w:r>
      <w:r w:rsidR="00CB0FC2">
        <w:t>3</w:t>
      </w:r>
      <w:r w:rsidR="00996942">
        <w:t xml:space="preserve"> finanční odbor</w:t>
      </w:r>
      <w:r w:rsidR="00E16B4A">
        <w:t>, finanční výbor</w:t>
      </w:r>
    </w:p>
    <w:p w:rsidR="00996942" w:rsidRDefault="00996942">
      <w:pPr>
        <w:widowControl w:val="0"/>
        <w:autoSpaceDE w:val="0"/>
        <w:autoSpaceDN w:val="0"/>
        <w:adjustRightInd w:val="0"/>
        <w:jc w:val="center"/>
        <w:rPr>
          <w:sz w:val="28"/>
          <w:szCs w:val="28"/>
        </w:rPr>
      </w:pPr>
    </w:p>
    <w:p w:rsidR="00996942" w:rsidRDefault="00996942">
      <w:pPr>
        <w:widowControl w:val="0"/>
        <w:autoSpaceDE w:val="0"/>
        <w:autoSpaceDN w:val="0"/>
        <w:adjustRightInd w:val="0"/>
        <w:rPr>
          <w:u w:val="single"/>
        </w:rPr>
      </w:pPr>
    </w:p>
    <w:p w:rsidR="00996942" w:rsidRDefault="00996942">
      <w:pPr>
        <w:widowControl w:val="0"/>
        <w:autoSpaceDE w:val="0"/>
        <w:autoSpaceDN w:val="0"/>
        <w:adjustRightInd w:val="0"/>
        <w:rPr>
          <w:u w:val="single"/>
        </w:rPr>
      </w:pPr>
    </w:p>
    <w:p w:rsidR="00996942" w:rsidRDefault="00996942">
      <w:pPr>
        <w:pStyle w:val="Zkladntext"/>
        <w:jc w:val="center"/>
        <w:rPr>
          <w:sz w:val="28"/>
          <w:u w:val="single"/>
        </w:rPr>
      </w:pPr>
    </w:p>
    <w:p w:rsidR="00996942" w:rsidRDefault="00996942">
      <w:pPr>
        <w:jc w:val="center"/>
        <w:rPr>
          <w:b/>
          <w:bCs/>
          <w:sz w:val="28"/>
          <w:u w:val="single"/>
        </w:rPr>
      </w:pPr>
      <w:r>
        <w:rPr>
          <w:b/>
          <w:bCs/>
          <w:sz w:val="28"/>
          <w:u w:val="single"/>
        </w:rPr>
        <w:t>Město Strakonice</w:t>
      </w:r>
    </w:p>
    <w:p w:rsidR="00996942" w:rsidRDefault="00996942">
      <w:pPr>
        <w:jc w:val="center"/>
      </w:pPr>
      <w:r>
        <w:t>odbor finanční</w:t>
      </w:r>
    </w:p>
    <w:p w:rsidR="00996942" w:rsidRDefault="00996942">
      <w:pPr>
        <w:widowControl w:val="0"/>
        <w:autoSpaceDE w:val="0"/>
        <w:autoSpaceDN w:val="0"/>
        <w:adjustRightInd w:val="0"/>
        <w:jc w:val="center"/>
      </w:pPr>
    </w:p>
    <w:p w:rsidR="00996942" w:rsidRDefault="00996942">
      <w:pPr>
        <w:widowControl w:val="0"/>
        <w:autoSpaceDE w:val="0"/>
        <w:autoSpaceDN w:val="0"/>
        <w:adjustRightInd w:val="0"/>
        <w:jc w:val="center"/>
      </w:pPr>
    </w:p>
    <w:p w:rsidR="00996942" w:rsidRDefault="00996942">
      <w:pPr>
        <w:widowControl w:val="0"/>
        <w:autoSpaceDE w:val="0"/>
        <w:autoSpaceDN w:val="0"/>
        <w:adjustRightInd w:val="0"/>
        <w:jc w:val="center"/>
      </w:pPr>
    </w:p>
    <w:p w:rsidR="00996942" w:rsidRDefault="00996942">
      <w:pPr>
        <w:widowControl w:val="0"/>
        <w:autoSpaceDE w:val="0"/>
        <w:autoSpaceDN w:val="0"/>
        <w:adjustRightInd w:val="0"/>
        <w:jc w:val="center"/>
        <w:rPr>
          <w:b/>
          <w:bCs/>
          <w:sz w:val="28"/>
          <w:szCs w:val="28"/>
        </w:rPr>
      </w:pPr>
      <w:r>
        <w:rPr>
          <w:b/>
          <w:bCs/>
          <w:sz w:val="28"/>
          <w:szCs w:val="28"/>
        </w:rPr>
        <w:t>Návrh usnesení  RM</w:t>
      </w:r>
    </w:p>
    <w:p w:rsidR="00996942" w:rsidRDefault="00996942">
      <w:pPr>
        <w:widowControl w:val="0"/>
        <w:autoSpaceDE w:val="0"/>
        <w:autoSpaceDN w:val="0"/>
        <w:adjustRightInd w:val="0"/>
        <w:jc w:val="center"/>
        <w:rPr>
          <w:b/>
          <w:bCs/>
          <w:sz w:val="28"/>
          <w:szCs w:val="28"/>
        </w:rPr>
      </w:pPr>
    </w:p>
    <w:p w:rsidR="00996942" w:rsidRDefault="00996942">
      <w:pPr>
        <w:widowControl w:val="0"/>
        <w:autoSpaceDE w:val="0"/>
        <w:autoSpaceDN w:val="0"/>
        <w:adjustRightInd w:val="0"/>
        <w:jc w:val="center"/>
        <w:rPr>
          <w:b/>
          <w:bCs/>
          <w:sz w:val="28"/>
          <w:szCs w:val="28"/>
        </w:rPr>
      </w:pPr>
    </w:p>
    <w:p w:rsidR="00996942" w:rsidRDefault="00996942">
      <w:pPr>
        <w:widowControl w:val="0"/>
        <w:autoSpaceDE w:val="0"/>
        <w:autoSpaceDN w:val="0"/>
        <w:adjustRightInd w:val="0"/>
        <w:jc w:val="center"/>
        <w:rPr>
          <w:b/>
          <w:bCs/>
          <w:sz w:val="28"/>
          <w:szCs w:val="28"/>
        </w:rPr>
      </w:pPr>
    </w:p>
    <w:p w:rsidR="00996942" w:rsidRDefault="003D290C" w:rsidP="00960A6D">
      <w:pPr>
        <w:numPr>
          <w:ilvl w:val="0"/>
          <w:numId w:val="3"/>
        </w:numPr>
      </w:pPr>
      <w:r w:rsidRPr="00970DBD">
        <w:t>Rozpočtov</w:t>
      </w:r>
      <w:r w:rsidR="00E16B4A">
        <w:t>é</w:t>
      </w:r>
      <w:r w:rsidRPr="00970DBD">
        <w:t xml:space="preserve"> opatření  č. </w:t>
      </w:r>
      <w:r w:rsidR="00CB0FC2">
        <w:t xml:space="preserve">112 </w:t>
      </w:r>
    </w:p>
    <w:p w:rsidR="00CB0FC2" w:rsidRDefault="00CB0FC2" w:rsidP="00960A6D">
      <w:pPr>
        <w:numPr>
          <w:ilvl w:val="0"/>
          <w:numId w:val="3"/>
        </w:numPr>
      </w:pPr>
      <w:r>
        <w:t xml:space="preserve">STARZ </w:t>
      </w:r>
      <w:r w:rsidR="00822650">
        <w:t>–</w:t>
      </w:r>
      <w:r>
        <w:t xml:space="preserve"> </w:t>
      </w:r>
      <w:r w:rsidR="00822650">
        <w:t>přesun účelových prostředků do provozu, použití IF</w:t>
      </w:r>
    </w:p>
    <w:p w:rsidR="00E16B4A" w:rsidRDefault="00E16B4A" w:rsidP="00E16B4A">
      <w:pPr>
        <w:pStyle w:val="xl41"/>
        <w:numPr>
          <w:ilvl w:val="0"/>
          <w:numId w:val="3"/>
        </w:numPr>
        <w:pBdr>
          <w:left w:val="none" w:sz="0" w:space="0" w:color="auto"/>
          <w:right w:val="none" w:sz="0" w:space="0" w:color="auto"/>
        </w:pBdr>
        <w:spacing w:before="0" w:beforeAutospacing="0" w:after="0" w:afterAutospacing="0"/>
        <w:jc w:val="left"/>
        <w:textAlignment w:val="auto"/>
        <w:rPr>
          <w:rFonts w:ascii="Times New Roman" w:eastAsia="Times New Roman" w:hAnsi="Times New Roman"/>
        </w:rPr>
      </w:pPr>
      <w:r w:rsidRPr="001C6620">
        <w:rPr>
          <w:rFonts w:ascii="Times New Roman" w:eastAsia="Times New Roman" w:hAnsi="Times New Roman"/>
        </w:rPr>
        <w:t xml:space="preserve">Finanční výbor – Zápis č. </w:t>
      </w:r>
      <w:r>
        <w:rPr>
          <w:rFonts w:ascii="Times New Roman" w:eastAsia="Times New Roman" w:hAnsi="Times New Roman"/>
        </w:rPr>
        <w:t>4/</w:t>
      </w:r>
      <w:r w:rsidRPr="001C6620">
        <w:rPr>
          <w:rFonts w:ascii="Times New Roman" w:eastAsia="Times New Roman" w:hAnsi="Times New Roman"/>
        </w:rPr>
        <w:t>201</w:t>
      </w:r>
      <w:r>
        <w:rPr>
          <w:rFonts w:ascii="Times New Roman" w:eastAsia="Times New Roman" w:hAnsi="Times New Roman"/>
        </w:rPr>
        <w:t>7</w:t>
      </w:r>
      <w:r w:rsidRPr="001C6620">
        <w:rPr>
          <w:rFonts w:ascii="Times New Roman" w:eastAsia="Times New Roman" w:hAnsi="Times New Roman"/>
        </w:rPr>
        <w:t xml:space="preserve"> ze dne </w:t>
      </w:r>
      <w:proofErr w:type="gramStart"/>
      <w:r>
        <w:rPr>
          <w:rFonts w:ascii="Times New Roman" w:eastAsia="Times New Roman" w:hAnsi="Times New Roman"/>
        </w:rPr>
        <w:t>11</w:t>
      </w:r>
      <w:r w:rsidRPr="001C6620">
        <w:rPr>
          <w:rFonts w:ascii="Times New Roman" w:eastAsia="Times New Roman" w:hAnsi="Times New Roman"/>
        </w:rPr>
        <w:t>.</w:t>
      </w:r>
      <w:r>
        <w:rPr>
          <w:rFonts w:ascii="Times New Roman" w:eastAsia="Times New Roman" w:hAnsi="Times New Roman"/>
        </w:rPr>
        <w:t>09.2017</w:t>
      </w:r>
      <w:proofErr w:type="gramEnd"/>
    </w:p>
    <w:p w:rsidR="00996942" w:rsidRDefault="00996942"/>
    <w:p w:rsidR="00996942" w:rsidRDefault="00996942"/>
    <w:p w:rsidR="00996942" w:rsidRDefault="00996942">
      <w:pPr>
        <w:rPr>
          <w:b/>
          <w:bCs/>
        </w:rPr>
      </w:pPr>
      <w:r>
        <w:t> </w:t>
      </w:r>
    </w:p>
    <w:p w:rsidR="00996942" w:rsidRDefault="00996942"/>
    <w:p w:rsidR="00996942" w:rsidRDefault="00996942"/>
    <w:p w:rsidR="00E14EF2" w:rsidRDefault="00E14EF2"/>
    <w:p w:rsidR="00E14EF2" w:rsidRDefault="00E14EF2"/>
    <w:p w:rsidR="00E14EF2" w:rsidRDefault="00E14EF2"/>
    <w:p w:rsidR="00E14EF2" w:rsidRDefault="00E14EF2"/>
    <w:p w:rsidR="00E14EF2" w:rsidRDefault="00E14EF2"/>
    <w:p w:rsidR="00996942" w:rsidRDefault="00996942"/>
    <w:p w:rsidR="00996942" w:rsidRDefault="00996942">
      <w:pPr>
        <w:widowControl w:val="0"/>
        <w:autoSpaceDE w:val="0"/>
        <w:autoSpaceDN w:val="0"/>
        <w:adjustRightInd w:val="0"/>
        <w:rPr>
          <w:u w:val="single"/>
        </w:rPr>
      </w:pPr>
    </w:p>
    <w:p w:rsidR="00996942" w:rsidRDefault="00996942">
      <w:pPr>
        <w:widowControl w:val="0"/>
        <w:autoSpaceDE w:val="0"/>
        <w:autoSpaceDN w:val="0"/>
        <w:adjustRightInd w:val="0"/>
        <w:rPr>
          <w:u w:val="single"/>
        </w:rPr>
      </w:pPr>
    </w:p>
    <w:p w:rsidR="00996942" w:rsidRDefault="00996942">
      <w:pPr>
        <w:widowControl w:val="0"/>
        <w:autoSpaceDE w:val="0"/>
        <w:autoSpaceDN w:val="0"/>
        <w:adjustRightInd w:val="0"/>
        <w:jc w:val="both"/>
        <w:rPr>
          <w:sz w:val="20"/>
        </w:rPr>
      </w:pPr>
    </w:p>
    <w:p w:rsidR="00996942" w:rsidRDefault="00996942">
      <w:pPr>
        <w:widowControl w:val="0"/>
        <w:autoSpaceDE w:val="0"/>
        <w:autoSpaceDN w:val="0"/>
        <w:adjustRightInd w:val="0"/>
        <w:jc w:val="both"/>
      </w:pPr>
      <w:r>
        <w:t xml:space="preserve">K projednání v radě města dne </w:t>
      </w:r>
      <w:r w:rsidR="00CB0FC2">
        <w:t>25</w:t>
      </w:r>
      <w:r w:rsidR="002E5D9F">
        <w:t xml:space="preserve">. </w:t>
      </w:r>
      <w:r w:rsidR="000A3002">
        <w:t>října</w:t>
      </w:r>
      <w:r w:rsidR="002E5D9F">
        <w:t xml:space="preserve"> </w:t>
      </w:r>
      <w:r>
        <w:t>201</w:t>
      </w:r>
      <w:r w:rsidR="00F10492">
        <w:t>7</w:t>
      </w: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6F4D37" w:rsidRDefault="006F4D37">
      <w:pPr>
        <w:widowControl w:val="0"/>
        <w:autoSpaceDE w:val="0"/>
        <w:autoSpaceDN w:val="0"/>
        <w:adjustRightInd w:val="0"/>
        <w:jc w:val="both"/>
      </w:pPr>
    </w:p>
    <w:p w:rsidR="006F4D37" w:rsidRDefault="006F4D37">
      <w:pPr>
        <w:widowControl w:val="0"/>
        <w:autoSpaceDE w:val="0"/>
        <w:autoSpaceDN w:val="0"/>
        <w:adjustRightInd w:val="0"/>
        <w:jc w:val="both"/>
      </w:pPr>
    </w:p>
    <w:p w:rsidR="006F4D37" w:rsidRDefault="006F4D37">
      <w:pPr>
        <w:widowControl w:val="0"/>
        <w:autoSpaceDE w:val="0"/>
        <w:autoSpaceDN w:val="0"/>
        <w:adjustRightInd w:val="0"/>
        <w:jc w:val="both"/>
      </w:pPr>
    </w:p>
    <w:p w:rsidR="006F4D37" w:rsidRDefault="006F4D37">
      <w:pPr>
        <w:widowControl w:val="0"/>
        <w:autoSpaceDE w:val="0"/>
        <w:autoSpaceDN w:val="0"/>
        <w:adjustRightInd w:val="0"/>
        <w:jc w:val="both"/>
      </w:pP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E16B4A" w:rsidRDefault="00E16B4A" w:rsidP="00E16B4A">
      <w:pPr>
        <w:widowControl w:val="0"/>
        <w:autoSpaceDE w:val="0"/>
        <w:autoSpaceDN w:val="0"/>
        <w:adjustRightInd w:val="0"/>
        <w:jc w:val="both"/>
      </w:pPr>
      <w:r>
        <w:rPr>
          <w:b/>
          <w:bCs/>
        </w:rPr>
        <w:t>Předkládá:</w:t>
      </w:r>
      <w:r>
        <w:rPr>
          <w:b/>
          <w:bCs/>
        </w:rPr>
        <w:tab/>
      </w:r>
      <w:r>
        <w:t>Ing. Jitka Šochmanová, vedoucí finančního odboru</w:t>
      </w:r>
    </w:p>
    <w:p w:rsidR="00E16B4A" w:rsidRDefault="00E16B4A" w:rsidP="00E16B4A">
      <w:pPr>
        <w:widowControl w:val="0"/>
        <w:autoSpaceDE w:val="0"/>
        <w:autoSpaceDN w:val="0"/>
        <w:adjustRightInd w:val="0"/>
        <w:jc w:val="both"/>
      </w:pPr>
      <w:r>
        <w:tab/>
      </w:r>
      <w:r>
        <w:tab/>
        <w:t>Ing. Josef Moučka, předseda FV</w:t>
      </w:r>
    </w:p>
    <w:p w:rsidR="00CB0FC2" w:rsidRDefault="00996942">
      <w:pPr>
        <w:widowControl w:val="0"/>
        <w:autoSpaceDE w:val="0"/>
        <w:autoSpaceDN w:val="0"/>
        <w:adjustRightInd w:val="0"/>
        <w:jc w:val="both"/>
      </w:pPr>
      <w:r>
        <w:lastRenderedPageBreak/>
        <w:t xml:space="preserve">             </w:t>
      </w:r>
    </w:p>
    <w:p w:rsidR="00CB0FC2" w:rsidRDefault="00CB0FC2">
      <w:pPr>
        <w:widowControl w:val="0"/>
        <w:autoSpaceDE w:val="0"/>
        <w:autoSpaceDN w:val="0"/>
        <w:adjustRightInd w:val="0"/>
        <w:jc w:val="both"/>
      </w:pPr>
    </w:p>
    <w:p w:rsidR="00996942" w:rsidRDefault="00996942">
      <w:pPr>
        <w:pStyle w:val="Nadpis2"/>
      </w:pPr>
      <w:r>
        <w:t>1)  Rozpočtov</w:t>
      </w:r>
      <w:r w:rsidR="00E16B4A">
        <w:t>é</w:t>
      </w:r>
      <w:r>
        <w:t xml:space="preserve"> opatření č. </w:t>
      </w:r>
      <w:r w:rsidR="000A3002">
        <w:t>1</w:t>
      </w:r>
      <w:r w:rsidR="00CB0FC2">
        <w:t>12</w:t>
      </w:r>
    </w:p>
    <w:p w:rsidR="00996942" w:rsidRDefault="00996942"/>
    <w:p w:rsidR="00996942" w:rsidRDefault="00996942">
      <w:pPr>
        <w:rPr>
          <w:b/>
          <w:bCs/>
          <w:u w:val="single"/>
        </w:rPr>
      </w:pPr>
      <w:r>
        <w:rPr>
          <w:b/>
          <w:bCs/>
          <w:u w:val="single"/>
        </w:rPr>
        <w:t xml:space="preserve">Návrh usnesení: </w:t>
      </w:r>
    </w:p>
    <w:p w:rsidR="00996942" w:rsidRDefault="00996942">
      <w:r>
        <w:t>RM po projednání</w:t>
      </w:r>
    </w:p>
    <w:p w:rsidR="00B6375C" w:rsidRDefault="00B6375C"/>
    <w:p w:rsidR="00B6375C" w:rsidRDefault="00B6375C" w:rsidP="00B6375C">
      <w:pPr>
        <w:pStyle w:val="Nadpis3"/>
        <w:rPr>
          <w:rFonts w:eastAsia="MS Mincho"/>
          <w:szCs w:val="24"/>
        </w:rPr>
      </w:pPr>
      <w:r>
        <w:rPr>
          <w:rFonts w:eastAsia="MS Mincho"/>
          <w:szCs w:val="24"/>
        </w:rPr>
        <w:t>I. Schvaluje</w:t>
      </w:r>
    </w:p>
    <w:p w:rsidR="00B6375C" w:rsidRDefault="00B6375C" w:rsidP="00B6375C">
      <w:pPr>
        <w:pStyle w:val="Zkladntext2"/>
      </w:pPr>
      <w:r>
        <w:t xml:space="preserve">RO  č. 112  ve výši  </w:t>
      </w:r>
      <w:r w:rsidR="007E102D">
        <w:t>100</w:t>
      </w:r>
      <w:r w:rsidRPr="00805EBD">
        <w:t>.000 Kč</w:t>
      </w:r>
    </w:p>
    <w:p w:rsidR="002262D9" w:rsidRPr="002262D9" w:rsidRDefault="00B6375C" w:rsidP="00B40A2A">
      <w:pPr>
        <w:widowControl w:val="0"/>
        <w:autoSpaceDE w:val="0"/>
        <w:autoSpaceDN w:val="0"/>
        <w:adjustRightInd w:val="0"/>
        <w:ind w:right="-2"/>
        <w:jc w:val="both"/>
      </w:pPr>
      <w:r w:rsidRPr="002262D9">
        <w:t>Přesun</w:t>
      </w:r>
      <w:r w:rsidR="00805EBD">
        <w:t>y</w:t>
      </w:r>
      <w:r w:rsidRPr="002262D9">
        <w:t xml:space="preserve"> v rámci </w:t>
      </w:r>
      <w:r w:rsidR="00805EBD">
        <w:t xml:space="preserve">schváleného </w:t>
      </w:r>
      <w:r w:rsidRPr="002262D9">
        <w:t>rozpočtu městské policie Strakonice</w:t>
      </w:r>
      <w:r w:rsidR="00805EBD">
        <w:t xml:space="preserve">. Potřeba </w:t>
      </w:r>
      <w:r w:rsidRPr="002262D9">
        <w:t>finančních</w:t>
      </w:r>
      <w:r w:rsidR="00E54BD3" w:rsidRPr="002262D9">
        <w:t xml:space="preserve"> </w:t>
      </w:r>
      <w:r w:rsidR="002262D9" w:rsidRPr="002262D9">
        <w:t xml:space="preserve">prostředků </w:t>
      </w:r>
      <w:r w:rsidR="00805EBD">
        <w:t xml:space="preserve">bude např. </w:t>
      </w:r>
      <w:r w:rsidR="002262D9" w:rsidRPr="002262D9">
        <w:t>na polož</w:t>
      </w:r>
      <w:r w:rsidR="00805EBD">
        <w:t>ce</w:t>
      </w:r>
      <w:r w:rsidR="002262D9" w:rsidRPr="002262D9">
        <w:t xml:space="preserve"> opravy</w:t>
      </w:r>
      <w:r w:rsidR="00805EBD">
        <w:t>, a to</w:t>
      </w:r>
      <w:r w:rsidR="002262D9" w:rsidRPr="002262D9">
        <w:t xml:space="preserve"> z důvodu nutných oprav služebních vozidel</w:t>
      </w:r>
      <w:r w:rsidR="00805EBD">
        <w:t>, dále na položce služby</w:t>
      </w:r>
      <w:r w:rsidR="002262D9" w:rsidRPr="002262D9">
        <w:t>.</w:t>
      </w:r>
      <w:r w:rsidR="00805EBD">
        <w:t xml:space="preserve"> Naopak na některých položkách dojde k úspoře.</w:t>
      </w:r>
    </w:p>
    <w:p w:rsidR="00B6375C" w:rsidRPr="002262D9" w:rsidRDefault="00B6375C" w:rsidP="002262D9">
      <w:pPr>
        <w:pStyle w:val="Zkladntext2"/>
        <w:rPr>
          <w:b w:val="0"/>
        </w:rPr>
      </w:pPr>
    </w:p>
    <w:p w:rsidR="00055164" w:rsidRDefault="00055164" w:rsidP="00A75658">
      <w:pPr>
        <w:pStyle w:val="Zkladntext2"/>
      </w:pPr>
    </w:p>
    <w:p w:rsidR="007E102D" w:rsidRDefault="006071B0" w:rsidP="007E102D">
      <w:pPr>
        <w:pStyle w:val="Nadpis2"/>
      </w:pPr>
      <w:r>
        <w:t>2</w:t>
      </w:r>
      <w:r w:rsidR="007E102D">
        <w:t xml:space="preserve">)  STARZ </w:t>
      </w:r>
      <w:r>
        <w:t>–</w:t>
      </w:r>
      <w:r w:rsidR="007E102D">
        <w:t xml:space="preserve"> p</w:t>
      </w:r>
      <w:r>
        <w:t>řesun účelových prostředků do provozu, použití IF</w:t>
      </w:r>
    </w:p>
    <w:p w:rsidR="00055164" w:rsidRDefault="00055164" w:rsidP="00A75658">
      <w:pPr>
        <w:pStyle w:val="Zkladntext2"/>
      </w:pPr>
    </w:p>
    <w:p w:rsidR="006071B0" w:rsidRDefault="006071B0" w:rsidP="006071B0">
      <w:pPr>
        <w:rPr>
          <w:b/>
          <w:bCs/>
          <w:u w:val="single"/>
        </w:rPr>
      </w:pPr>
      <w:r>
        <w:rPr>
          <w:b/>
          <w:bCs/>
          <w:u w:val="single"/>
        </w:rPr>
        <w:t xml:space="preserve">Návrh usnesení: </w:t>
      </w:r>
    </w:p>
    <w:p w:rsidR="006071B0" w:rsidRDefault="006071B0" w:rsidP="006071B0">
      <w:r>
        <w:t>RM po projednání</w:t>
      </w:r>
    </w:p>
    <w:p w:rsidR="006071B0" w:rsidRDefault="006071B0" w:rsidP="006071B0"/>
    <w:p w:rsidR="006071B0" w:rsidRDefault="006071B0" w:rsidP="006071B0">
      <w:pPr>
        <w:pStyle w:val="Nadpis3"/>
        <w:rPr>
          <w:rFonts w:eastAsia="MS Mincho"/>
          <w:szCs w:val="24"/>
        </w:rPr>
      </w:pPr>
      <w:r>
        <w:rPr>
          <w:rFonts w:eastAsia="MS Mincho"/>
          <w:szCs w:val="24"/>
        </w:rPr>
        <w:t>I. Souhlasí</w:t>
      </w:r>
    </w:p>
    <w:p w:rsidR="003670BF" w:rsidRDefault="006071B0" w:rsidP="006071B0">
      <w:pPr>
        <w:widowControl w:val="0"/>
        <w:autoSpaceDE w:val="0"/>
        <w:autoSpaceDN w:val="0"/>
        <w:adjustRightInd w:val="0"/>
        <w:jc w:val="both"/>
      </w:pPr>
      <w:r>
        <w:t xml:space="preserve">s použitím účelově určených prostředků na energie a odpisy na rok 2017 příspěvkové organizace STARZ </w:t>
      </w:r>
      <w:r w:rsidR="00CF68A4">
        <w:t xml:space="preserve">Strakonice </w:t>
      </w:r>
      <w:r>
        <w:t xml:space="preserve">ve výši </w:t>
      </w:r>
      <w:r w:rsidRPr="003670BF">
        <w:rPr>
          <w:b/>
        </w:rPr>
        <w:t>600.000 Kč</w:t>
      </w:r>
      <w:r>
        <w:t xml:space="preserve"> na pokrytí provozních výdajů v roce 2017 (zejména na nutné opravy a údržbu), a to z důvodu nedosažení plánovaných tržeb</w:t>
      </w:r>
      <w:r w:rsidR="00CF68A4">
        <w:t xml:space="preserve">, které jsou ovlivňovány vnějšími vlivy, zejména </w:t>
      </w:r>
      <w:r w:rsidR="003670BF">
        <w:t>počasím.</w:t>
      </w:r>
    </w:p>
    <w:p w:rsidR="006071B0" w:rsidRPr="006071B0" w:rsidRDefault="006071B0" w:rsidP="006071B0">
      <w:pPr>
        <w:rPr>
          <w:rFonts w:eastAsia="MS Mincho"/>
        </w:rPr>
      </w:pPr>
    </w:p>
    <w:p w:rsidR="003670BF" w:rsidRDefault="003670BF" w:rsidP="003670BF">
      <w:pPr>
        <w:pStyle w:val="Nadpis3"/>
        <w:rPr>
          <w:rFonts w:eastAsia="MS Mincho"/>
          <w:szCs w:val="24"/>
        </w:rPr>
      </w:pPr>
      <w:r>
        <w:rPr>
          <w:rFonts w:eastAsia="MS Mincho"/>
          <w:szCs w:val="24"/>
        </w:rPr>
        <w:t>II. Souhlasí</w:t>
      </w:r>
    </w:p>
    <w:p w:rsidR="00AF30D3" w:rsidRDefault="003670BF" w:rsidP="00AF30D3">
      <w:pPr>
        <w:jc w:val="both"/>
        <w:rPr>
          <w:rFonts w:eastAsia="MS Mincho"/>
        </w:rPr>
      </w:pPr>
      <w:r w:rsidRPr="00AF30D3">
        <w:rPr>
          <w:rFonts w:eastAsia="MS Mincho"/>
        </w:rPr>
        <w:t>s použitím investičního fondu</w:t>
      </w:r>
      <w:r w:rsidR="00AF30D3">
        <w:rPr>
          <w:rFonts w:eastAsia="MS Mincho"/>
        </w:rPr>
        <w:t xml:space="preserve"> organizace</w:t>
      </w:r>
      <w:r w:rsidRPr="00AF30D3">
        <w:rPr>
          <w:rFonts w:eastAsia="MS Mincho"/>
        </w:rPr>
        <w:t xml:space="preserve"> ve výši </w:t>
      </w:r>
      <w:r w:rsidRPr="00AF30D3">
        <w:rPr>
          <w:rFonts w:eastAsia="MS Mincho"/>
          <w:b/>
        </w:rPr>
        <w:t>100.000 Kč</w:t>
      </w:r>
      <w:r w:rsidRPr="00AF30D3">
        <w:rPr>
          <w:rFonts w:eastAsia="MS Mincho"/>
        </w:rPr>
        <w:t xml:space="preserve"> na připojení tribuny na fotbalovém stadionu Na Sídlišti na teplovod Teplárny Strakonice a.s. Na akci bylo na základě původního odhadu projektanta schváleno použití IF ve výši 200.000 Kč, skutečné náklady budou činit cca 300.000</w:t>
      </w:r>
      <w:r w:rsidR="00AF30D3">
        <w:rPr>
          <w:rFonts w:eastAsia="MS Mincho"/>
        </w:rPr>
        <w:t> </w:t>
      </w:r>
      <w:r w:rsidRPr="00AF30D3">
        <w:rPr>
          <w:rFonts w:eastAsia="MS Mincho"/>
        </w:rPr>
        <w:t xml:space="preserve">Kč. </w:t>
      </w:r>
      <w:r w:rsidR="00AF30D3" w:rsidRPr="00AF30D3">
        <w:rPr>
          <w:rFonts w:eastAsia="MS Mincho"/>
        </w:rPr>
        <w:t>Na úhradu nákladů bude použita úspora investiční dotace na vybudování vířivky v objektu krytého bazénu</w:t>
      </w:r>
      <w:r w:rsidR="00AF30D3">
        <w:rPr>
          <w:rFonts w:eastAsia="MS Mincho"/>
        </w:rPr>
        <w:t xml:space="preserve"> (investiční dotace zřizovatele činila 1.900 tis. Kč, skutečné náklady na projekt 1.698,2 tis. Kč).</w:t>
      </w:r>
    </w:p>
    <w:p w:rsidR="00AF30D3" w:rsidRDefault="00AF30D3" w:rsidP="00AF30D3">
      <w:pPr>
        <w:jc w:val="both"/>
        <w:rPr>
          <w:rFonts w:eastAsia="MS Mincho"/>
        </w:rPr>
      </w:pPr>
    </w:p>
    <w:p w:rsidR="00AF30D3" w:rsidRDefault="00AF30D3" w:rsidP="00AF30D3">
      <w:pPr>
        <w:pStyle w:val="Nadpis3"/>
        <w:rPr>
          <w:rFonts w:eastAsia="MS Mincho"/>
          <w:szCs w:val="24"/>
        </w:rPr>
      </w:pPr>
      <w:r>
        <w:rPr>
          <w:rFonts w:eastAsia="MS Mincho"/>
          <w:szCs w:val="24"/>
        </w:rPr>
        <w:t>III. Souhlasí</w:t>
      </w:r>
    </w:p>
    <w:p w:rsidR="00AF30D3" w:rsidRDefault="00AF30D3" w:rsidP="00AF30D3">
      <w:pPr>
        <w:jc w:val="both"/>
        <w:rPr>
          <w:rFonts w:eastAsia="MS Mincho"/>
        </w:rPr>
      </w:pPr>
      <w:r w:rsidRPr="00AF30D3">
        <w:rPr>
          <w:rFonts w:eastAsia="MS Mincho"/>
        </w:rPr>
        <w:t xml:space="preserve">s použitím investičního fondu </w:t>
      </w:r>
      <w:r>
        <w:rPr>
          <w:rFonts w:eastAsia="MS Mincho"/>
        </w:rPr>
        <w:t xml:space="preserve">organizace </w:t>
      </w:r>
      <w:r w:rsidRPr="00AF30D3">
        <w:rPr>
          <w:rFonts w:eastAsia="MS Mincho"/>
        </w:rPr>
        <w:t xml:space="preserve">ve výši </w:t>
      </w:r>
      <w:r w:rsidRPr="00AF30D3">
        <w:rPr>
          <w:rFonts w:eastAsia="MS Mincho"/>
          <w:b/>
        </w:rPr>
        <w:t>43</w:t>
      </w:r>
      <w:r w:rsidR="008D69FB">
        <w:rPr>
          <w:rFonts w:eastAsia="MS Mincho"/>
          <w:b/>
        </w:rPr>
        <w:t>.</w:t>
      </w:r>
      <w:r w:rsidRPr="00AF30D3">
        <w:rPr>
          <w:rFonts w:eastAsia="MS Mincho"/>
          <w:b/>
        </w:rPr>
        <w:t>461 Kč</w:t>
      </w:r>
      <w:r w:rsidRPr="00AF30D3">
        <w:rPr>
          <w:rFonts w:eastAsia="MS Mincho"/>
        </w:rPr>
        <w:t xml:space="preserve"> na </w:t>
      </w:r>
      <w:r>
        <w:rPr>
          <w:rFonts w:eastAsia="MS Mincho"/>
        </w:rPr>
        <w:t>dofinancování akce „Stavební úpravy ubytovny č. 4 letního plaveckého stadionu“. Na akci bylo schváleno použití IF ve výši 232.000 Kč, skutečné náklady činí 275.461 Kč.</w:t>
      </w:r>
    </w:p>
    <w:p w:rsidR="008D69FB" w:rsidRDefault="008D69FB" w:rsidP="00AF30D3">
      <w:pPr>
        <w:jc w:val="both"/>
        <w:rPr>
          <w:rFonts w:eastAsia="MS Mincho"/>
        </w:rPr>
      </w:pPr>
    </w:p>
    <w:p w:rsidR="00AF30D3" w:rsidRDefault="00AF30D3" w:rsidP="00AF30D3">
      <w:pPr>
        <w:jc w:val="both"/>
        <w:rPr>
          <w:rFonts w:eastAsia="MS Mincho"/>
        </w:rPr>
      </w:pPr>
    </w:p>
    <w:p w:rsidR="00E16B4A" w:rsidRPr="00E16B4A" w:rsidRDefault="00E16B4A" w:rsidP="00E16B4A">
      <w:pPr>
        <w:pStyle w:val="Nadpis2"/>
      </w:pPr>
      <w:r w:rsidRPr="00E16B4A">
        <w:t xml:space="preserve"> 3)  Finanční výbor – Zápis č. </w:t>
      </w:r>
      <w:r>
        <w:t>4</w:t>
      </w:r>
      <w:r w:rsidRPr="00E16B4A">
        <w:t xml:space="preserve">/2017 ze dne </w:t>
      </w:r>
      <w:proofErr w:type="gramStart"/>
      <w:r w:rsidRPr="00E16B4A">
        <w:t>1</w:t>
      </w:r>
      <w:r>
        <w:t>1</w:t>
      </w:r>
      <w:r w:rsidRPr="00E16B4A">
        <w:t>.</w:t>
      </w:r>
      <w:r>
        <w:t>09</w:t>
      </w:r>
      <w:r w:rsidRPr="00E16B4A">
        <w:t>.2017</w:t>
      </w:r>
      <w:proofErr w:type="gramEnd"/>
    </w:p>
    <w:p w:rsidR="00E16B4A" w:rsidRDefault="00E16B4A" w:rsidP="00E16B4A"/>
    <w:p w:rsidR="00E16B4A" w:rsidRDefault="00E16B4A" w:rsidP="00E16B4A">
      <w:pPr>
        <w:rPr>
          <w:b/>
          <w:bCs/>
          <w:u w:val="single"/>
        </w:rPr>
      </w:pPr>
      <w:r>
        <w:rPr>
          <w:b/>
          <w:bCs/>
          <w:u w:val="single"/>
        </w:rPr>
        <w:t xml:space="preserve">Návrh usnesení: </w:t>
      </w:r>
    </w:p>
    <w:p w:rsidR="00E16B4A" w:rsidRDefault="00E16B4A" w:rsidP="00E16B4A">
      <w:r>
        <w:t>RM po projednání</w:t>
      </w:r>
    </w:p>
    <w:p w:rsidR="00E16B4A" w:rsidRDefault="00E16B4A" w:rsidP="00E16B4A"/>
    <w:p w:rsidR="00E16B4A" w:rsidRDefault="00E16B4A" w:rsidP="00E16B4A">
      <w:pPr>
        <w:pStyle w:val="Nadpis3"/>
      </w:pPr>
      <w:r>
        <w:t>I. Rada města doporučuje ZM</w:t>
      </w:r>
    </w:p>
    <w:p w:rsidR="00E16B4A" w:rsidRPr="00C605E8" w:rsidRDefault="00E16B4A" w:rsidP="00E16B4A">
      <w:pPr>
        <w:rPr>
          <w:rFonts w:eastAsia="MS Mincho"/>
        </w:rPr>
      </w:pPr>
      <w:r w:rsidRPr="00C605E8">
        <w:rPr>
          <w:rFonts w:eastAsia="MS Mincho"/>
        </w:rPr>
        <w:t xml:space="preserve">vzít na vědomí Zápis z jednání finančního výboru č. </w:t>
      </w:r>
      <w:r>
        <w:rPr>
          <w:rFonts w:eastAsia="MS Mincho"/>
        </w:rPr>
        <w:t>4</w:t>
      </w:r>
      <w:r w:rsidRPr="00C605E8">
        <w:rPr>
          <w:rFonts w:eastAsia="MS Mincho"/>
        </w:rPr>
        <w:t>/201</w:t>
      </w:r>
      <w:r>
        <w:rPr>
          <w:rFonts w:eastAsia="MS Mincho"/>
        </w:rPr>
        <w:t>7</w:t>
      </w:r>
      <w:r w:rsidRPr="00C605E8">
        <w:rPr>
          <w:rFonts w:eastAsia="MS Mincho"/>
        </w:rPr>
        <w:t xml:space="preserve"> ze dne </w:t>
      </w:r>
      <w:proofErr w:type="gramStart"/>
      <w:r>
        <w:rPr>
          <w:rFonts w:eastAsia="MS Mincho"/>
        </w:rPr>
        <w:t>11</w:t>
      </w:r>
      <w:r w:rsidRPr="00C605E8">
        <w:rPr>
          <w:rFonts w:eastAsia="MS Mincho"/>
        </w:rPr>
        <w:t>.</w:t>
      </w:r>
      <w:r>
        <w:rPr>
          <w:rFonts w:eastAsia="MS Mincho"/>
        </w:rPr>
        <w:t>09</w:t>
      </w:r>
      <w:r w:rsidRPr="00C605E8">
        <w:rPr>
          <w:rFonts w:eastAsia="MS Mincho"/>
        </w:rPr>
        <w:t>.201</w:t>
      </w:r>
      <w:r>
        <w:rPr>
          <w:rFonts w:eastAsia="MS Mincho"/>
        </w:rPr>
        <w:t>7</w:t>
      </w:r>
      <w:proofErr w:type="gramEnd"/>
      <w:r>
        <w:rPr>
          <w:rFonts w:eastAsia="MS Mincho"/>
        </w:rPr>
        <w:t>.</w:t>
      </w:r>
    </w:p>
    <w:p w:rsidR="00E16B4A" w:rsidRDefault="00E16B4A" w:rsidP="00E16B4A">
      <w:pPr>
        <w:rPr>
          <w:i/>
          <w:iCs/>
        </w:rPr>
      </w:pPr>
      <w:bookmarkStart w:id="0" w:name="_GoBack"/>
      <w:bookmarkEnd w:id="0"/>
    </w:p>
    <w:sectPr w:rsidR="00E16B4A">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DA7"/>
    <w:multiLevelType w:val="hybridMultilevel"/>
    <w:tmpl w:val="47DA06A4"/>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2923C31"/>
    <w:multiLevelType w:val="hybridMultilevel"/>
    <w:tmpl w:val="A5AA073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922031"/>
    <w:multiLevelType w:val="hybridMultilevel"/>
    <w:tmpl w:val="96969C1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5708B6"/>
    <w:multiLevelType w:val="hybridMultilevel"/>
    <w:tmpl w:val="96969C1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32A2E2C"/>
    <w:multiLevelType w:val="hybridMultilevel"/>
    <w:tmpl w:val="D88C0A32"/>
    <w:lvl w:ilvl="0" w:tplc="1A1CED8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50F4A"/>
    <w:multiLevelType w:val="hybridMultilevel"/>
    <w:tmpl w:val="6C70906A"/>
    <w:lvl w:ilvl="0" w:tplc="FF04012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E43AE7"/>
    <w:multiLevelType w:val="hybridMultilevel"/>
    <w:tmpl w:val="96969C1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A1C2B69"/>
    <w:multiLevelType w:val="hybridMultilevel"/>
    <w:tmpl w:val="96969C1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9437ED8"/>
    <w:multiLevelType w:val="hybridMultilevel"/>
    <w:tmpl w:val="E02443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47D56EA7"/>
    <w:multiLevelType w:val="multilevel"/>
    <w:tmpl w:val="7C322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5F24A4"/>
    <w:multiLevelType w:val="hybridMultilevel"/>
    <w:tmpl w:val="9F32E2D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7A0DD5"/>
    <w:multiLevelType w:val="hybridMultilevel"/>
    <w:tmpl w:val="B9EE4FCC"/>
    <w:lvl w:ilvl="0" w:tplc="107EF980">
      <w:start w:val="2"/>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1B702C"/>
    <w:multiLevelType w:val="hybridMultilevel"/>
    <w:tmpl w:val="AE6ABD84"/>
    <w:lvl w:ilvl="0" w:tplc="312A80D2">
      <w:start w:val="1"/>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B11066"/>
    <w:multiLevelType w:val="hybridMultilevel"/>
    <w:tmpl w:val="A80EAD1C"/>
    <w:lvl w:ilvl="0" w:tplc="9F2CD994">
      <w:start w:val="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A229C4"/>
    <w:multiLevelType w:val="hybridMultilevel"/>
    <w:tmpl w:val="508C9330"/>
    <w:lvl w:ilvl="0" w:tplc="107EF98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8"/>
  </w:num>
  <w:num w:numId="4">
    <w:abstractNumId w:val="7"/>
  </w:num>
  <w:num w:numId="5">
    <w:abstractNumId w:val="4"/>
  </w:num>
  <w:num w:numId="6">
    <w:abstractNumId w:val="16"/>
  </w:num>
  <w:num w:numId="7">
    <w:abstractNumId w:val="13"/>
  </w:num>
  <w:num w:numId="8">
    <w:abstractNumId w:val="14"/>
  </w:num>
  <w:num w:numId="9">
    <w:abstractNumId w:val="15"/>
  </w:num>
  <w:num w:numId="10">
    <w:abstractNumId w:val="3"/>
  </w:num>
  <w:num w:numId="11">
    <w:abstractNumId w:val="1"/>
  </w:num>
  <w:num w:numId="12">
    <w:abstractNumId w:val="9"/>
  </w:num>
  <w:num w:numId="13">
    <w:abstractNumId w:val="5"/>
  </w:num>
  <w:num w:numId="14">
    <w:abstractNumId w:val="11"/>
  </w:num>
  <w:num w:numId="15">
    <w:abstractNumId w:val="6"/>
  </w:num>
  <w:num w:numId="16">
    <w:abstractNumId w:val="12"/>
  </w:num>
  <w:num w:numId="1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8AD"/>
    <w:rsid w:val="00003327"/>
    <w:rsid w:val="0000401B"/>
    <w:rsid w:val="0002326E"/>
    <w:rsid w:val="00031F74"/>
    <w:rsid w:val="0004733A"/>
    <w:rsid w:val="00055164"/>
    <w:rsid w:val="000701A4"/>
    <w:rsid w:val="000724A9"/>
    <w:rsid w:val="000866E3"/>
    <w:rsid w:val="000A3002"/>
    <w:rsid w:val="000B0EFE"/>
    <w:rsid w:val="000C39EC"/>
    <w:rsid w:val="000C7979"/>
    <w:rsid w:val="000E79EA"/>
    <w:rsid w:val="00105292"/>
    <w:rsid w:val="00110DBA"/>
    <w:rsid w:val="00113528"/>
    <w:rsid w:val="0011493F"/>
    <w:rsid w:val="00117F0E"/>
    <w:rsid w:val="001362A1"/>
    <w:rsid w:val="001414D5"/>
    <w:rsid w:val="00142923"/>
    <w:rsid w:val="001431B3"/>
    <w:rsid w:val="0018248F"/>
    <w:rsid w:val="0018521A"/>
    <w:rsid w:val="00187A99"/>
    <w:rsid w:val="001921F8"/>
    <w:rsid w:val="00194920"/>
    <w:rsid w:val="00197367"/>
    <w:rsid w:val="001C171B"/>
    <w:rsid w:val="001C2C66"/>
    <w:rsid w:val="001D0F59"/>
    <w:rsid w:val="001D6ED3"/>
    <w:rsid w:val="001E2E1B"/>
    <w:rsid w:val="001E6170"/>
    <w:rsid w:val="001F2959"/>
    <w:rsid w:val="001F3713"/>
    <w:rsid w:val="0020362B"/>
    <w:rsid w:val="00205816"/>
    <w:rsid w:val="002061A7"/>
    <w:rsid w:val="00217B26"/>
    <w:rsid w:val="002262D9"/>
    <w:rsid w:val="00234B10"/>
    <w:rsid w:val="00236474"/>
    <w:rsid w:val="00260EBA"/>
    <w:rsid w:val="00294C2E"/>
    <w:rsid w:val="002967DC"/>
    <w:rsid w:val="002A5A2E"/>
    <w:rsid w:val="002A60AA"/>
    <w:rsid w:val="002B5D83"/>
    <w:rsid w:val="002C1F2E"/>
    <w:rsid w:val="002C21D5"/>
    <w:rsid w:val="002C5357"/>
    <w:rsid w:val="002D7946"/>
    <w:rsid w:val="002E5D9F"/>
    <w:rsid w:val="002E6AC1"/>
    <w:rsid w:val="0030012B"/>
    <w:rsid w:val="00311135"/>
    <w:rsid w:val="0032148C"/>
    <w:rsid w:val="00331E2B"/>
    <w:rsid w:val="0033528D"/>
    <w:rsid w:val="00337373"/>
    <w:rsid w:val="00346BA5"/>
    <w:rsid w:val="003625C8"/>
    <w:rsid w:val="00366EA6"/>
    <w:rsid w:val="003670BF"/>
    <w:rsid w:val="00370249"/>
    <w:rsid w:val="003B6228"/>
    <w:rsid w:val="003D12AC"/>
    <w:rsid w:val="003D290C"/>
    <w:rsid w:val="00402995"/>
    <w:rsid w:val="00406495"/>
    <w:rsid w:val="00410BDF"/>
    <w:rsid w:val="004139F8"/>
    <w:rsid w:val="00417223"/>
    <w:rsid w:val="00427019"/>
    <w:rsid w:val="00431F34"/>
    <w:rsid w:val="00435BCB"/>
    <w:rsid w:val="004372C0"/>
    <w:rsid w:val="00444D36"/>
    <w:rsid w:val="00470D50"/>
    <w:rsid w:val="00497BE1"/>
    <w:rsid w:val="004A07ED"/>
    <w:rsid w:val="004A4D6B"/>
    <w:rsid w:val="004A54CC"/>
    <w:rsid w:val="004B4CFA"/>
    <w:rsid w:val="004B6FFE"/>
    <w:rsid w:val="004C2668"/>
    <w:rsid w:val="004D6F44"/>
    <w:rsid w:val="00504F78"/>
    <w:rsid w:val="00532F7E"/>
    <w:rsid w:val="00542DE8"/>
    <w:rsid w:val="00546541"/>
    <w:rsid w:val="00547599"/>
    <w:rsid w:val="00552ADE"/>
    <w:rsid w:val="0056376F"/>
    <w:rsid w:val="00581F40"/>
    <w:rsid w:val="00585241"/>
    <w:rsid w:val="00593F43"/>
    <w:rsid w:val="005940CA"/>
    <w:rsid w:val="005954E4"/>
    <w:rsid w:val="00595608"/>
    <w:rsid w:val="005A0A29"/>
    <w:rsid w:val="005A3F0C"/>
    <w:rsid w:val="005C1002"/>
    <w:rsid w:val="005C28AA"/>
    <w:rsid w:val="005D0B02"/>
    <w:rsid w:val="005F1F61"/>
    <w:rsid w:val="005F3CD7"/>
    <w:rsid w:val="0060158F"/>
    <w:rsid w:val="006036A7"/>
    <w:rsid w:val="006071B0"/>
    <w:rsid w:val="00650A28"/>
    <w:rsid w:val="00657261"/>
    <w:rsid w:val="006667AE"/>
    <w:rsid w:val="006B20C8"/>
    <w:rsid w:val="006C3334"/>
    <w:rsid w:val="006D1505"/>
    <w:rsid w:val="006F4D37"/>
    <w:rsid w:val="006F5CCF"/>
    <w:rsid w:val="006F7862"/>
    <w:rsid w:val="007115EA"/>
    <w:rsid w:val="00734E6E"/>
    <w:rsid w:val="0073577D"/>
    <w:rsid w:val="00757CFA"/>
    <w:rsid w:val="00763A37"/>
    <w:rsid w:val="007670BF"/>
    <w:rsid w:val="0079686A"/>
    <w:rsid w:val="007A0140"/>
    <w:rsid w:val="007A49BD"/>
    <w:rsid w:val="007B259A"/>
    <w:rsid w:val="007E102D"/>
    <w:rsid w:val="007E43F9"/>
    <w:rsid w:val="007E64A8"/>
    <w:rsid w:val="007F093E"/>
    <w:rsid w:val="00805EBD"/>
    <w:rsid w:val="00816D18"/>
    <w:rsid w:val="00820B61"/>
    <w:rsid w:val="00822650"/>
    <w:rsid w:val="00830502"/>
    <w:rsid w:val="00831992"/>
    <w:rsid w:val="008375C9"/>
    <w:rsid w:val="00856DDE"/>
    <w:rsid w:val="008615C7"/>
    <w:rsid w:val="00864C2E"/>
    <w:rsid w:val="008754DA"/>
    <w:rsid w:val="008814A4"/>
    <w:rsid w:val="0088317A"/>
    <w:rsid w:val="008A32F4"/>
    <w:rsid w:val="008A5415"/>
    <w:rsid w:val="008A6602"/>
    <w:rsid w:val="008B1493"/>
    <w:rsid w:val="008D3FE0"/>
    <w:rsid w:val="008D69FB"/>
    <w:rsid w:val="008E2979"/>
    <w:rsid w:val="008E6E53"/>
    <w:rsid w:val="008F16CC"/>
    <w:rsid w:val="00917D8F"/>
    <w:rsid w:val="00925523"/>
    <w:rsid w:val="00961B6C"/>
    <w:rsid w:val="00964B87"/>
    <w:rsid w:val="00970DBD"/>
    <w:rsid w:val="00991382"/>
    <w:rsid w:val="00996942"/>
    <w:rsid w:val="009970E4"/>
    <w:rsid w:val="009A3BD8"/>
    <w:rsid w:val="009E2F9F"/>
    <w:rsid w:val="00A14D2E"/>
    <w:rsid w:val="00A15AA7"/>
    <w:rsid w:val="00A21941"/>
    <w:rsid w:val="00A24439"/>
    <w:rsid w:val="00A34CEF"/>
    <w:rsid w:val="00A3574B"/>
    <w:rsid w:val="00A75658"/>
    <w:rsid w:val="00A778AD"/>
    <w:rsid w:val="00A870AF"/>
    <w:rsid w:val="00A94B91"/>
    <w:rsid w:val="00AA385B"/>
    <w:rsid w:val="00AA4CB0"/>
    <w:rsid w:val="00AB3850"/>
    <w:rsid w:val="00AC741D"/>
    <w:rsid w:val="00AD0753"/>
    <w:rsid w:val="00AD07FF"/>
    <w:rsid w:val="00AF19AB"/>
    <w:rsid w:val="00AF30D3"/>
    <w:rsid w:val="00B04140"/>
    <w:rsid w:val="00B33745"/>
    <w:rsid w:val="00B33AD3"/>
    <w:rsid w:val="00B40A2A"/>
    <w:rsid w:val="00B4650C"/>
    <w:rsid w:val="00B50931"/>
    <w:rsid w:val="00B6375C"/>
    <w:rsid w:val="00B64C55"/>
    <w:rsid w:val="00B739DA"/>
    <w:rsid w:val="00B80DE9"/>
    <w:rsid w:val="00B8434D"/>
    <w:rsid w:val="00B86B1B"/>
    <w:rsid w:val="00B95291"/>
    <w:rsid w:val="00BB397C"/>
    <w:rsid w:val="00BD436F"/>
    <w:rsid w:val="00BD5886"/>
    <w:rsid w:val="00BD6B82"/>
    <w:rsid w:val="00BE5D66"/>
    <w:rsid w:val="00BF4971"/>
    <w:rsid w:val="00C1539D"/>
    <w:rsid w:val="00C22C1F"/>
    <w:rsid w:val="00C24381"/>
    <w:rsid w:val="00C4077C"/>
    <w:rsid w:val="00C43599"/>
    <w:rsid w:val="00C50E6A"/>
    <w:rsid w:val="00C52D9B"/>
    <w:rsid w:val="00C71B8D"/>
    <w:rsid w:val="00CB0FC2"/>
    <w:rsid w:val="00CB19D5"/>
    <w:rsid w:val="00CB1BE7"/>
    <w:rsid w:val="00CB2E73"/>
    <w:rsid w:val="00CB6B7B"/>
    <w:rsid w:val="00CB6F8D"/>
    <w:rsid w:val="00CC71C7"/>
    <w:rsid w:val="00CD51B5"/>
    <w:rsid w:val="00CE3917"/>
    <w:rsid w:val="00CF68A4"/>
    <w:rsid w:val="00D11405"/>
    <w:rsid w:val="00D12FA9"/>
    <w:rsid w:val="00D1420F"/>
    <w:rsid w:val="00D14C1D"/>
    <w:rsid w:val="00D16344"/>
    <w:rsid w:val="00D176DC"/>
    <w:rsid w:val="00D2222D"/>
    <w:rsid w:val="00D22AD5"/>
    <w:rsid w:val="00D458B7"/>
    <w:rsid w:val="00D70362"/>
    <w:rsid w:val="00D82C58"/>
    <w:rsid w:val="00D8647B"/>
    <w:rsid w:val="00D87843"/>
    <w:rsid w:val="00D923A8"/>
    <w:rsid w:val="00D944F0"/>
    <w:rsid w:val="00D9720C"/>
    <w:rsid w:val="00DA427E"/>
    <w:rsid w:val="00DB1CF0"/>
    <w:rsid w:val="00DB7653"/>
    <w:rsid w:val="00DF519F"/>
    <w:rsid w:val="00DF53AE"/>
    <w:rsid w:val="00E10178"/>
    <w:rsid w:val="00E10E94"/>
    <w:rsid w:val="00E1129F"/>
    <w:rsid w:val="00E13CD5"/>
    <w:rsid w:val="00E14EF2"/>
    <w:rsid w:val="00E16B4A"/>
    <w:rsid w:val="00E54BD3"/>
    <w:rsid w:val="00E63E3E"/>
    <w:rsid w:val="00E80C77"/>
    <w:rsid w:val="00E83EE0"/>
    <w:rsid w:val="00E9125A"/>
    <w:rsid w:val="00E970F4"/>
    <w:rsid w:val="00EA679D"/>
    <w:rsid w:val="00EB2037"/>
    <w:rsid w:val="00EB634F"/>
    <w:rsid w:val="00EC2A36"/>
    <w:rsid w:val="00EC6978"/>
    <w:rsid w:val="00EE0726"/>
    <w:rsid w:val="00EF1791"/>
    <w:rsid w:val="00F10492"/>
    <w:rsid w:val="00F10D71"/>
    <w:rsid w:val="00F14F9A"/>
    <w:rsid w:val="00F25216"/>
    <w:rsid w:val="00F469BA"/>
    <w:rsid w:val="00F6544C"/>
    <w:rsid w:val="00F66A49"/>
    <w:rsid w:val="00F85EA1"/>
    <w:rsid w:val="00FA196B"/>
    <w:rsid w:val="00FA6E40"/>
    <w:rsid w:val="00FB1885"/>
    <w:rsid w:val="00FC1A7F"/>
    <w:rsid w:val="00FD24D9"/>
    <w:rsid w:val="00FD7EE2"/>
    <w:rsid w:val="00FE2275"/>
    <w:rsid w:val="00FE32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A80F46-2828-4E7B-AD56-33463364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57CFA"/>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aliases w:val="Char Char"/>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link w:val="ProsttextChar"/>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semiHidden/>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Zkladntextodsazen2">
    <w:name w:val="Body Text Indent 2"/>
    <w:basedOn w:val="Normln"/>
    <w:semiHidden/>
    <w:pPr>
      <w:ind w:left="1800" w:hanging="2124"/>
    </w:pPr>
  </w:style>
  <w:style w:type="paragraph" w:customStyle="1" w:styleId="Zkladntext31">
    <w:name w:val="Základní text 31"/>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s>
      <w:overflowPunct w:val="0"/>
      <w:autoSpaceDE w:val="0"/>
      <w:autoSpaceDN w:val="0"/>
      <w:adjustRightInd w:val="0"/>
      <w:spacing w:line="240" w:lineRule="atLeast"/>
      <w:jc w:val="both"/>
      <w:textAlignment w:val="baseline"/>
    </w:pPr>
    <w:rPr>
      <w:szCs w:val="20"/>
    </w:rPr>
  </w:style>
  <w:style w:type="paragraph" w:customStyle="1" w:styleId="xl41">
    <w:name w:val="xl41"/>
    <w:basedOn w:val="Normln"/>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rPr>
  </w:style>
  <w:style w:type="character" w:styleId="Siln">
    <w:name w:val="Strong"/>
    <w:uiPriority w:val="22"/>
    <w:qFormat/>
    <w:rPr>
      <w:b/>
      <w:bCs/>
    </w:rPr>
  </w:style>
  <w:style w:type="paragraph" w:styleId="Normlnweb">
    <w:name w:val="Normal (Web)"/>
    <w:basedOn w:val="Normln"/>
    <w:uiPriority w:val="99"/>
    <w:semiHidden/>
    <w:pPr>
      <w:spacing w:before="100" w:beforeAutospacing="1" w:after="100" w:afterAutospacing="1"/>
    </w:pPr>
    <w:rPr>
      <w:rFonts w:ascii="Arial Unicode MS" w:eastAsia="Arial Unicode MS" w:hAnsi="Arial Unicode MS"/>
    </w:rPr>
  </w:style>
  <w:style w:type="paragraph" w:customStyle="1" w:styleId="BodyText31">
    <w:name w:val="Body Text 31"/>
    <w:basedOn w:val="Normln"/>
    <w:pPr>
      <w:widowControl w:val="0"/>
      <w:jc w:val="both"/>
    </w:pPr>
    <w:rPr>
      <w:szCs w:val="20"/>
    </w:rPr>
  </w:style>
  <w:style w:type="character" w:customStyle="1" w:styleId="Zkladntext2Char">
    <w:name w:val="Základní text 2 Char"/>
    <w:link w:val="Zkladntext2"/>
    <w:semiHidden/>
    <w:rsid w:val="00A14D2E"/>
    <w:rPr>
      <w:b/>
      <w:bCs/>
      <w:sz w:val="24"/>
      <w:szCs w:val="24"/>
    </w:rPr>
  </w:style>
  <w:style w:type="character" w:customStyle="1" w:styleId="ZkladntextChar">
    <w:name w:val="Základní text Char"/>
    <w:link w:val="Zkladntext"/>
    <w:semiHidden/>
    <w:rsid w:val="00A14D2E"/>
    <w:rPr>
      <w:sz w:val="24"/>
      <w:szCs w:val="24"/>
    </w:rPr>
  </w:style>
  <w:style w:type="character" w:customStyle="1" w:styleId="Nadpis3Char">
    <w:name w:val="Nadpis 3 Char"/>
    <w:link w:val="Nadpis3"/>
    <w:rsid w:val="001431B3"/>
    <w:rPr>
      <w:b/>
      <w:bCs/>
      <w:sz w:val="24"/>
      <w:szCs w:val="26"/>
      <w:u w:val="single"/>
    </w:rPr>
  </w:style>
  <w:style w:type="paragraph" w:styleId="Textbubliny">
    <w:name w:val="Balloon Text"/>
    <w:basedOn w:val="Normln"/>
    <w:link w:val="TextbublinyChar"/>
    <w:uiPriority w:val="99"/>
    <w:semiHidden/>
    <w:unhideWhenUsed/>
    <w:rsid w:val="001414D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14D5"/>
    <w:rPr>
      <w:rFonts w:ascii="Segoe UI" w:hAnsi="Segoe UI" w:cs="Segoe UI"/>
      <w:sz w:val="18"/>
      <w:szCs w:val="18"/>
    </w:rPr>
  </w:style>
  <w:style w:type="paragraph" w:customStyle="1" w:styleId="Zkladntext32">
    <w:name w:val="Základní text 32"/>
    <w:basedOn w:val="Normln"/>
    <w:rsid w:val="00D12FA9"/>
    <w:pPr>
      <w:widowControl w:val="0"/>
      <w:overflowPunct w:val="0"/>
      <w:autoSpaceDE w:val="0"/>
      <w:autoSpaceDN w:val="0"/>
      <w:adjustRightInd w:val="0"/>
      <w:jc w:val="both"/>
    </w:pPr>
    <w:rPr>
      <w:szCs w:val="20"/>
    </w:rPr>
  </w:style>
  <w:style w:type="paragraph" w:styleId="Odstavecseseznamem">
    <w:name w:val="List Paragraph"/>
    <w:basedOn w:val="Normln"/>
    <w:uiPriority w:val="34"/>
    <w:qFormat/>
    <w:rsid w:val="00D12FA9"/>
    <w:pPr>
      <w:ind w:left="720"/>
      <w:contextualSpacing/>
    </w:pPr>
  </w:style>
  <w:style w:type="character" w:customStyle="1" w:styleId="ProsttextChar">
    <w:name w:val="Prostý text Char"/>
    <w:basedOn w:val="Standardnpsmoodstavce"/>
    <w:link w:val="Prosttext"/>
    <w:semiHidden/>
    <w:rsid w:val="00113528"/>
    <w:rPr>
      <w:rFonts w:ascii="Courier New" w:hAnsi="Courier New" w:cs="Courier New"/>
    </w:rPr>
  </w:style>
  <w:style w:type="character" w:customStyle="1" w:styleId="ZhlavChar">
    <w:name w:val="Záhlaví Char"/>
    <w:basedOn w:val="Standardnpsmoodstavce"/>
    <w:link w:val="Zhlav"/>
    <w:semiHidden/>
    <w:rsid w:val="00593F43"/>
    <w:rPr>
      <w:sz w:val="24"/>
      <w:szCs w:val="24"/>
    </w:rPr>
  </w:style>
  <w:style w:type="character" w:customStyle="1" w:styleId="Nadpis2Char">
    <w:name w:val="Nadpis 2 Char"/>
    <w:basedOn w:val="Standardnpsmoodstavce"/>
    <w:link w:val="Nadpis2"/>
    <w:rsid w:val="002967DC"/>
    <w:rPr>
      <w:b/>
      <w:bCs/>
      <w:sz w:val="28"/>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48902">
      <w:bodyDiv w:val="1"/>
      <w:marLeft w:val="0"/>
      <w:marRight w:val="0"/>
      <w:marTop w:val="0"/>
      <w:marBottom w:val="0"/>
      <w:divBdr>
        <w:top w:val="none" w:sz="0" w:space="0" w:color="auto"/>
        <w:left w:val="none" w:sz="0" w:space="0" w:color="auto"/>
        <w:bottom w:val="none" w:sz="0" w:space="0" w:color="auto"/>
        <w:right w:val="none" w:sz="0" w:space="0" w:color="auto"/>
      </w:divBdr>
      <w:divsChild>
        <w:div w:id="2052606024">
          <w:marLeft w:val="0"/>
          <w:marRight w:val="0"/>
          <w:marTop w:val="0"/>
          <w:marBottom w:val="0"/>
          <w:divBdr>
            <w:top w:val="none" w:sz="0" w:space="0" w:color="auto"/>
            <w:left w:val="none" w:sz="0" w:space="0" w:color="auto"/>
            <w:bottom w:val="none" w:sz="0" w:space="0" w:color="auto"/>
            <w:right w:val="none" w:sz="0" w:space="0" w:color="auto"/>
          </w:divBdr>
          <w:divsChild>
            <w:div w:id="2096853487">
              <w:marLeft w:val="0"/>
              <w:marRight w:val="0"/>
              <w:marTop w:val="0"/>
              <w:marBottom w:val="0"/>
              <w:divBdr>
                <w:top w:val="single" w:sz="48" w:space="0" w:color="44A6D7"/>
                <w:left w:val="none" w:sz="0" w:space="0" w:color="auto"/>
                <w:bottom w:val="none" w:sz="0" w:space="0" w:color="auto"/>
                <w:right w:val="none" w:sz="0" w:space="0" w:color="auto"/>
              </w:divBdr>
              <w:divsChild>
                <w:div w:id="615478523">
                  <w:marLeft w:val="0"/>
                  <w:marRight w:val="0"/>
                  <w:marTop w:val="0"/>
                  <w:marBottom w:val="0"/>
                  <w:divBdr>
                    <w:top w:val="none" w:sz="0" w:space="0" w:color="auto"/>
                    <w:left w:val="none" w:sz="0" w:space="0" w:color="auto"/>
                    <w:bottom w:val="none" w:sz="0" w:space="0" w:color="auto"/>
                    <w:right w:val="none" w:sz="0" w:space="0" w:color="auto"/>
                  </w:divBdr>
                  <w:divsChild>
                    <w:div w:id="471338049">
                      <w:marLeft w:val="0"/>
                      <w:marRight w:val="0"/>
                      <w:marTop w:val="240"/>
                      <w:marBottom w:val="0"/>
                      <w:divBdr>
                        <w:top w:val="none" w:sz="0" w:space="0" w:color="auto"/>
                        <w:left w:val="none" w:sz="0" w:space="0" w:color="auto"/>
                        <w:bottom w:val="none" w:sz="0" w:space="0" w:color="auto"/>
                        <w:right w:val="none" w:sz="0" w:space="0" w:color="auto"/>
                      </w:divBdr>
                      <w:divsChild>
                        <w:div w:id="395126744">
                          <w:marLeft w:val="0"/>
                          <w:marRight w:val="0"/>
                          <w:marTop w:val="0"/>
                          <w:marBottom w:val="0"/>
                          <w:divBdr>
                            <w:top w:val="none" w:sz="0" w:space="0" w:color="auto"/>
                            <w:left w:val="none" w:sz="0" w:space="0" w:color="auto"/>
                            <w:bottom w:val="none" w:sz="0" w:space="0" w:color="auto"/>
                            <w:right w:val="none" w:sz="0" w:space="0" w:color="auto"/>
                          </w:divBdr>
                          <w:divsChild>
                            <w:div w:id="90256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6971953">
      <w:bodyDiv w:val="1"/>
      <w:marLeft w:val="0"/>
      <w:marRight w:val="0"/>
      <w:marTop w:val="0"/>
      <w:marBottom w:val="0"/>
      <w:divBdr>
        <w:top w:val="none" w:sz="0" w:space="0" w:color="auto"/>
        <w:left w:val="none" w:sz="0" w:space="0" w:color="auto"/>
        <w:bottom w:val="none" w:sz="0" w:space="0" w:color="auto"/>
        <w:right w:val="none" w:sz="0" w:space="0" w:color="auto"/>
      </w:divBdr>
      <w:divsChild>
        <w:div w:id="363017916">
          <w:marLeft w:val="0"/>
          <w:marRight w:val="0"/>
          <w:marTop w:val="0"/>
          <w:marBottom w:val="0"/>
          <w:divBdr>
            <w:top w:val="none" w:sz="0" w:space="0" w:color="auto"/>
            <w:left w:val="none" w:sz="0" w:space="0" w:color="auto"/>
            <w:bottom w:val="none" w:sz="0" w:space="0" w:color="auto"/>
            <w:right w:val="none" w:sz="0" w:space="0" w:color="auto"/>
          </w:divBdr>
          <w:divsChild>
            <w:div w:id="92406254">
              <w:marLeft w:val="0"/>
              <w:marRight w:val="0"/>
              <w:marTop w:val="0"/>
              <w:marBottom w:val="0"/>
              <w:divBdr>
                <w:top w:val="none" w:sz="0" w:space="0" w:color="auto"/>
                <w:left w:val="none" w:sz="0" w:space="0" w:color="auto"/>
                <w:bottom w:val="none" w:sz="0" w:space="0" w:color="auto"/>
                <w:right w:val="none" w:sz="0" w:space="0" w:color="auto"/>
              </w:divBdr>
              <w:divsChild>
                <w:div w:id="1930114158">
                  <w:marLeft w:val="0"/>
                  <w:marRight w:val="0"/>
                  <w:marTop w:val="0"/>
                  <w:marBottom w:val="0"/>
                  <w:divBdr>
                    <w:top w:val="none" w:sz="0" w:space="0" w:color="auto"/>
                    <w:left w:val="none" w:sz="0" w:space="0" w:color="auto"/>
                    <w:bottom w:val="none" w:sz="0" w:space="0" w:color="auto"/>
                    <w:right w:val="none" w:sz="0" w:space="0" w:color="auto"/>
                  </w:divBdr>
                  <w:divsChild>
                    <w:div w:id="7220243">
                      <w:marLeft w:val="0"/>
                      <w:marRight w:val="0"/>
                      <w:marTop w:val="0"/>
                      <w:marBottom w:val="0"/>
                      <w:divBdr>
                        <w:top w:val="none" w:sz="0" w:space="0" w:color="auto"/>
                        <w:left w:val="none" w:sz="0" w:space="0" w:color="auto"/>
                        <w:bottom w:val="none" w:sz="0" w:space="0" w:color="auto"/>
                        <w:right w:val="none" w:sz="0" w:space="0" w:color="auto"/>
                      </w:divBdr>
                      <w:divsChild>
                        <w:div w:id="553472836">
                          <w:marLeft w:val="0"/>
                          <w:marRight w:val="0"/>
                          <w:marTop w:val="0"/>
                          <w:marBottom w:val="0"/>
                          <w:divBdr>
                            <w:top w:val="none" w:sz="0" w:space="0" w:color="auto"/>
                            <w:left w:val="none" w:sz="0" w:space="0" w:color="auto"/>
                            <w:bottom w:val="none" w:sz="0" w:space="0" w:color="auto"/>
                            <w:right w:val="none" w:sz="0" w:space="0" w:color="auto"/>
                          </w:divBdr>
                          <w:divsChild>
                            <w:div w:id="329453433">
                              <w:marLeft w:val="0"/>
                              <w:marRight w:val="0"/>
                              <w:marTop w:val="0"/>
                              <w:marBottom w:val="0"/>
                              <w:divBdr>
                                <w:top w:val="none" w:sz="0" w:space="0" w:color="auto"/>
                                <w:left w:val="none" w:sz="0" w:space="0" w:color="auto"/>
                                <w:bottom w:val="none" w:sz="0" w:space="0" w:color="auto"/>
                                <w:right w:val="none" w:sz="0" w:space="0" w:color="auto"/>
                              </w:divBdr>
                              <w:divsChild>
                                <w:div w:id="125589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D302E-1992-4979-A687-6B9A4B724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4120</TotalTime>
  <Pages>2</Pages>
  <Words>341</Words>
  <Characters>1976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Eva Mácková</cp:lastModifiedBy>
  <cp:revision>83</cp:revision>
  <cp:lastPrinted>2017-10-18T11:00:00Z</cp:lastPrinted>
  <dcterms:created xsi:type="dcterms:W3CDTF">2017-05-09T11:12:00Z</dcterms:created>
  <dcterms:modified xsi:type="dcterms:W3CDTF">2017-10-19T08:55:00Z</dcterms:modified>
</cp:coreProperties>
</file>