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5A" w:rsidRDefault="00942A5A" w:rsidP="00942A5A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42A5A" w:rsidRDefault="00942A5A" w:rsidP="00942A5A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942A5A" w:rsidRDefault="00942A5A" w:rsidP="00942A5A">
      <w:pPr>
        <w:pStyle w:val="Nadpis1"/>
      </w:pPr>
    </w:p>
    <w:p w:rsidR="00D72AA8" w:rsidRDefault="008C1345" w:rsidP="00D72AA8">
      <w:pPr>
        <w:pStyle w:val="Nadpis1"/>
      </w:pPr>
      <w:r>
        <w:t>22</w:t>
      </w:r>
      <w:r w:rsidR="00D72AA8">
        <w:t>/0</w:t>
      </w:r>
      <w:r>
        <w:t>1</w:t>
      </w:r>
      <w:r w:rsidR="00D72AA8">
        <w:t xml:space="preserve">    finanční odbor</w:t>
      </w:r>
      <w:r w:rsidR="00715FBD">
        <w:t>, finanční výbor</w:t>
      </w:r>
    </w:p>
    <w:p w:rsidR="00D72AA8" w:rsidRDefault="00D72AA8" w:rsidP="00D72AA8"/>
    <w:p w:rsidR="00D72AA8" w:rsidRDefault="00D72AA8" w:rsidP="00D72AA8"/>
    <w:p w:rsidR="00D72AA8" w:rsidRDefault="00D72AA8" w:rsidP="00D72AA8">
      <w:pPr>
        <w:rPr>
          <w:sz w:val="28"/>
          <w:szCs w:val="28"/>
        </w:rPr>
      </w:pPr>
    </w:p>
    <w:p w:rsidR="00D72AA8" w:rsidRDefault="00D72AA8" w:rsidP="00D72AA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D72AA8" w:rsidRDefault="00D72AA8" w:rsidP="00D72AA8"/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numPr>
          <w:ilvl w:val="0"/>
          <w:numId w:val="3"/>
        </w:numPr>
      </w:pPr>
      <w:r w:rsidRPr="00D57431">
        <w:t>Rozpočtov</w:t>
      </w:r>
      <w:r w:rsidR="006975AE">
        <w:t>é</w:t>
      </w:r>
      <w:r w:rsidRPr="00D57431">
        <w:t xml:space="preserve"> opatření č. 13</w:t>
      </w:r>
      <w:r>
        <w:t>7</w:t>
      </w:r>
    </w:p>
    <w:p w:rsidR="00715FBD" w:rsidRDefault="00715FBD" w:rsidP="00715FBD">
      <w:pPr>
        <w:numPr>
          <w:ilvl w:val="0"/>
          <w:numId w:val="3"/>
        </w:numPr>
      </w:pPr>
      <w:r>
        <w:t>Tarifní podmínky MHD – úplné zrušení jízdného v rámci prvního pásma</w:t>
      </w:r>
    </w:p>
    <w:p w:rsidR="00715FBD" w:rsidRDefault="00715FBD" w:rsidP="00715FBD">
      <w:pPr>
        <w:numPr>
          <w:ilvl w:val="0"/>
          <w:numId w:val="3"/>
        </w:numPr>
      </w:pPr>
      <w:r w:rsidRPr="007E12DC">
        <w:t xml:space="preserve">OZV </w:t>
      </w:r>
      <w:r>
        <w:t>3</w:t>
      </w:r>
      <w:r w:rsidRPr="007E12DC">
        <w:t>/201</w:t>
      </w:r>
      <w:r>
        <w:t>7</w:t>
      </w:r>
      <w:r w:rsidRPr="007E12DC">
        <w:t xml:space="preserve"> o místním poplatku za provoz systému shromažďování, sběru, přepravy, třídění, využívání a odstraňování komunálních odpadů </w:t>
      </w:r>
    </w:p>
    <w:p w:rsidR="00715FBD" w:rsidRPr="00D57431" w:rsidRDefault="00715FBD" w:rsidP="00715FBD">
      <w:pPr>
        <w:numPr>
          <w:ilvl w:val="0"/>
          <w:numId w:val="3"/>
        </w:numPr>
      </w:pPr>
      <w:r w:rsidRPr="007E12DC">
        <w:t xml:space="preserve">OZV </w:t>
      </w:r>
      <w:r>
        <w:t>4</w:t>
      </w:r>
      <w:r w:rsidRPr="007E12DC">
        <w:t>/201</w:t>
      </w:r>
      <w:r>
        <w:t>7</w:t>
      </w:r>
      <w:r w:rsidRPr="007E12DC">
        <w:t xml:space="preserve"> o </w:t>
      </w:r>
      <w:r>
        <w:t>regulaci provozování hazardních her</w:t>
      </w:r>
    </w:p>
    <w:p w:rsidR="00715FBD" w:rsidRDefault="00715FBD" w:rsidP="00715FBD">
      <w:pPr>
        <w:numPr>
          <w:ilvl w:val="0"/>
          <w:numId w:val="3"/>
        </w:numPr>
      </w:pPr>
      <w:r>
        <w:t xml:space="preserve">Návrh Rozpočtu města Strakonice na rok 2018 </w:t>
      </w:r>
    </w:p>
    <w:p w:rsidR="00715FBD" w:rsidRDefault="00715FBD" w:rsidP="00715FBD">
      <w:pPr>
        <w:numPr>
          <w:ilvl w:val="0"/>
          <w:numId w:val="3"/>
        </w:numPr>
      </w:pPr>
      <w:r>
        <w:t>Návrh Střednědobého výhledu rozpočtu města Strakonice na období let 2019 – 2020</w:t>
      </w:r>
    </w:p>
    <w:p w:rsidR="00715FBD" w:rsidRDefault="00E9744F" w:rsidP="00715FBD">
      <w:pPr>
        <w:numPr>
          <w:ilvl w:val="0"/>
          <w:numId w:val="3"/>
        </w:numPr>
      </w:pPr>
      <w:r>
        <w:t xml:space="preserve">Finanční výbor - </w:t>
      </w:r>
      <w:r w:rsidR="00715FBD">
        <w:t>Zápis č. 5/2017</w:t>
      </w:r>
      <w:r>
        <w:t xml:space="preserve"> ze dne </w:t>
      </w:r>
      <w:proofErr w:type="gramStart"/>
      <w:r>
        <w:t>06.11.2017</w:t>
      </w:r>
      <w:proofErr w:type="gramEnd"/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t>K projednání v zastupitelstvu města dne 13. prosince 2017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F24F16" w:rsidRDefault="00F24F16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pStyle w:val="Nadpis2"/>
      </w:pPr>
      <w:r>
        <w:t>1) Rozpočtové opatření č. 137</w:t>
      </w:r>
    </w:p>
    <w:p w:rsidR="00715FBD" w:rsidRDefault="00715FBD" w:rsidP="00715FBD">
      <w:pPr>
        <w:pStyle w:val="Nadpis2"/>
      </w:pPr>
    </w:p>
    <w:p w:rsidR="00715FBD" w:rsidRDefault="00715FBD" w:rsidP="00715FB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15FBD" w:rsidRDefault="00715FBD" w:rsidP="00715FBD">
      <w:pPr>
        <w:rPr>
          <w:b/>
          <w:bCs/>
          <w:u w:val="single"/>
        </w:rPr>
      </w:pPr>
    </w:p>
    <w:p w:rsidR="00715FBD" w:rsidRDefault="00A11B1F" w:rsidP="00715FBD">
      <w:r>
        <w:t>Zastupitelstvo města</w:t>
      </w:r>
      <w:r w:rsidR="00715FBD">
        <w:t xml:space="preserve"> po projednání</w:t>
      </w:r>
    </w:p>
    <w:p w:rsidR="00715FBD" w:rsidRDefault="00715FBD" w:rsidP="00715FBD"/>
    <w:p w:rsidR="00715FBD" w:rsidRDefault="00715FBD" w:rsidP="00715FB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Default="00715FBD" w:rsidP="00715FBD">
      <w:pPr>
        <w:pStyle w:val="Zkladntext2"/>
      </w:pPr>
      <w:r>
        <w:t>RO  č. 13</w:t>
      </w:r>
      <w:r w:rsidR="00A11B1F">
        <w:t>7</w:t>
      </w:r>
      <w:r>
        <w:t xml:space="preserve">  ve výši  6.000.000 Kč </w:t>
      </w:r>
    </w:p>
    <w:p w:rsidR="00715FBD" w:rsidRPr="003129BF" w:rsidRDefault="00715FBD" w:rsidP="00715FBD">
      <w:pPr>
        <w:pStyle w:val="Zkladntext2"/>
        <w:rPr>
          <w:b w:val="0"/>
        </w:rPr>
      </w:pPr>
      <w:r w:rsidRPr="00830221">
        <w:rPr>
          <w:b w:val="0"/>
        </w:rPr>
        <w:t>Převod finančních prostředků z účtu cizích prostředků do rozpočtu města na úhradu kupní ceny komunikace, tj. dopravního napojení „Obchodního centra Kaufland Strakonice“ na silnici III.</w:t>
      </w:r>
      <w:r>
        <w:rPr>
          <w:b w:val="0"/>
        </w:rPr>
        <w:t> </w:t>
      </w:r>
      <w:r w:rsidRPr="00830221">
        <w:rPr>
          <w:b w:val="0"/>
        </w:rPr>
        <w:t xml:space="preserve">třídy č. 13911 společnosti </w:t>
      </w:r>
      <w:proofErr w:type="spellStart"/>
      <w:r w:rsidRPr="00830221">
        <w:rPr>
          <w:b w:val="0"/>
        </w:rPr>
        <w:t>NewCo</w:t>
      </w:r>
      <w:proofErr w:type="spellEnd"/>
      <w:r w:rsidRPr="00830221">
        <w:rPr>
          <w:b w:val="0"/>
        </w:rPr>
        <w:t xml:space="preserve"> </w:t>
      </w:r>
      <w:proofErr w:type="spellStart"/>
      <w:r w:rsidRPr="00830221">
        <w:rPr>
          <w:b w:val="0"/>
        </w:rPr>
        <w:t>Immo</w:t>
      </w:r>
      <w:proofErr w:type="spellEnd"/>
      <w:r w:rsidRPr="00830221">
        <w:rPr>
          <w:b w:val="0"/>
        </w:rPr>
        <w:t xml:space="preserve"> CZ </w:t>
      </w:r>
      <w:proofErr w:type="spellStart"/>
      <w:r w:rsidRPr="00830221">
        <w:rPr>
          <w:b w:val="0"/>
        </w:rPr>
        <w:t>Gmbh</w:t>
      </w:r>
      <w:proofErr w:type="spellEnd"/>
      <w:r w:rsidRPr="00830221">
        <w:rPr>
          <w:b w:val="0"/>
        </w:rPr>
        <w:t xml:space="preserve">, se sídlem Obchodní zóna 266, 431 11 Otvice, IČO 04325893 (dříve </w:t>
      </w:r>
      <w:proofErr w:type="spellStart"/>
      <w:r w:rsidRPr="00830221">
        <w:rPr>
          <w:b w:val="0"/>
        </w:rPr>
        <w:t>Sallerova</w:t>
      </w:r>
      <w:proofErr w:type="spellEnd"/>
      <w:r w:rsidRPr="00830221">
        <w:rPr>
          <w:b w:val="0"/>
        </w:rPr>
        <w:t xml:space="preserve"> výstavba s.r.o.). Finanční prostředky </w:t>
      </w:r>
      <w:r w:rsidRPr="003129BF">
        <w:rPr>
          <w:b w:val="0"/>
        </w:rPr>
        <w:t xml:space="preserve">poskytla společnost </w:t>
      </w:r>
      <w:proofErr w:type="spellStart"/>
      <w:r w:rsidRPr="003129BF">
        <w:rPr>
          <w:b w:val="0"/>
        </w:rPr>
        <w:t>Sallerova</w:t>
      </w:r>
      <w:proofErr w:type="spellEnd"/>
      <w:r w:rsidRPr="003129BF">
        <w:rPr>
          <w:b w:val="0"/>
        </w:rPr>
        <w:t xml:space="preserve"> výstavba</w:t>
      </w:r>
      <w:r>
        <w:rPr>
          <w:b w:val="0"/>
        </w:rPr>
        <w:t xml:space="preserve"> s.r.o.</w:t>
      </w:r>
      <w:r w:rsidRPr="003129BF">
        <w:rPr>
          <w:b w:val="0"/>
        </w:rPr>
        <w:t xml:space="preserve"> na účet cizích prostředků města Strakonice</w:t>
      </w:r>
      <w:r>
        <w:rPr>
          <w:b w:val="0"/>
        </w:rPr>
        <w:t xml:space="preserve"> v roce 2007 jako jistinu, že vybuduje komunikaci u nákupního centra Kaufland. K dnešnímu dni společnost komunikaci vybudovala  a na částku 6 mil. Kč zaslala fakturu na úhradu kupní ceny komunikace. </w:t>
      </w:r>
      <w:r w:rsidRPr="003129BF">
        <w:rPr>
          <w:b w:val="0"/>
        </w:rPr>
        <w:t>Rozpočtové opatření se provádí pouze z důvodu správného zaúčtování úhrady faktury</w:t>
      </w:r>
      <w:r>
        <w:rPr>
          <w:b w:val="0"/>
        </w:rPr>
        <w:t xml:space="preserve"> z rozpočtu města, jedná se pouze o převod finančních prostředků mezi účty města a zařazení na rozpočtovou skladbu. </w:t>
      </w:r>
    </w:p>
    <w:p w:rsidR="00715FBD" w:rsidRPr="001D435E" w:rsidRDefault="00715FBD" w:rsidP="00715FBD">
      <w:pPr>
        <w:tabs>
          <w:tab w:val="left" w:pos="930"/>
        </w:tabs>
        <w:jc w:val="both"/>
        <w:rPr>
          <w:bCs/>
        </w:rPr>
      </w:pPr>
      <w:r w:rsidRPr="001D435E">
        <w:rPr>
          <w:bCs/>
        </w:rPr>
        <w:t>Rozpočtová skladba:</w:t>
      </w:r>
      <w:r>
        <w:rPr>
          <w:bCs/>
        </w:rPr>
        <w:tab/>
        <w:t>výdaje</w:t>
      </w:r>
      <w:r>
        <w:rPr>
          <w:bCs/>
        </w:rPr>
        <w:tab/>
        <w:t xml:space="preserve">    782 – </w:t>
      </w:r>
      <w:proofErr w:type="spellStart"/>
      <w:r>
        <w:rPr>
          <w:bCs/>
        </w:rPr>
        <w:t>xxxx</w:t>
      </w:r>
      <w:proofErr w:type="spellEnd"/>
      <w:r>
        <w:rPr>
          <w:bCs/>
        </w:rPr>
        <w:t xml:space="preserve"> - 61xx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příjmy</w:t>
      </w:r>
      <w:r>
        <w:tab/>
        <w:t xml:space="preserve">              6330 - 4132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1A4A15" w:rsidP="001A4A15">
      <w:pPr>
        <w:pStyle w:val="Nadpis3"/>
        <w:rPr>
          <w:rFonts w:eastAsia="MS Mincho"/>
          <w:szCs w:val="24"/>
        </w:rPr>
      </w:pPr>
      <w:r w:rsidRPr="001A4A15">
        <w:rPr>
          <w:rFonts w:eastAsia="MS Mincho"/>
          <w:szCs w:val="24"/>
        </w:rPr>
        <w:t>II. Bere na vědomí</w:t>
      </w:r>
    </w:p>
    <w:p w:rsidR="001A4A15" w:rsidRDefault="001A4A15" w:rsidP="001A4A15">
      <w:r>
        <w:t>Přehled rozpočtových opatření</w:t>
      </w:r>
    </w:p>
    <w:p w:rsidR="001A4A15" w:rsidRDefault="001A4A15" w:rsidP="001A4A15"/>
    <w:p w:rsidR="00715FBD" w:rsidRDefault="00A11B1F" w:rsidP="00715FBD">
      <w:pPr>
        <w:pStyle w:val="Nadpis2"/>
      </w:pPr>
      <w:r>
        <w:t>2</w:t>
      </w:r>
      <w:r w:rsidR="00715FBD">
        <w:t>) Tarifní podmínky MHD – úplné zrušení jízdného v rámci prvního pásma</w:t>
      </w:r>
    </w:p>
    <w:p w:rsidR="00A11B1F" w:rsidRPr="00A11B1F" w:rsidRDefault="00A11B1F" w:rsidP="00A11B1F"/>
    <w:p w:rsidR="00A11B1F" w:rsidRDefault="00A11B1F" w:rsidP="00A11B1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A4A15" w:rsidRDefault="001A4A15" w:rsidP="00A11B1F"/>
    <w:p w:rsidR="00A11B1F" w:rsidRDefault="00A11B1F" w:rsidP="00A11B1F">
      <w:r>
        <w:t>Zastupitelstvo města po projednání</w:t>
      </w:r>
    </w:p>
    <w:p w:rsidR="00A11B1F" w:rsidRDefault="00A11B1F" w:rsidP="00A11B1F"/>
    <w:p w:rsidR="00A11B1F" w:rsidRDefault="00A11B1F" w:rsidP="00A11B1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Pr="00B94228" w:rsidRDefault="00715FBD" w:rsidP="00715FBD">
      <w:pPr>
        <w:widowControl w:val="0"/>
        <w:jc w:val="both"/>
      </w:pPr>
      <w:r>
        <w:t>změnu tarifních podmínek MHD Strak</w:t>
      </w:r>
      <w:r w:rsidR="006521D2">
        <w:t xml:space="preserve">onice s účinností od </w:t>
      </w:r>
      <w:proofErr w:type="gramStart"/>
      <w:r w:rsidR="006521D2">
        <w:t>01.01.2018</w:t>
      </w:r>
      <w:proofErr w:type="gramEnd"/>
      <w:r w:rsidR="006521D2">
        <w:t>,</w:t>
      </w:r>
      <w:r w:rsidR="00B94228" w:rsidRPr="00B94228">
        <w:t>která spočívá v úplném zrušení jízdného v rámci prvního pásma</w:t>
      </w:r>
      <w:r w:rsidRPr="00B94228">
        <w:t>.</w:t>
      </w:r>
    </w:p>
    <w:p w:rsidR="00715FBD" w:rsidRDefault="00715FBD" w:rsidP="00715FBD">
      <w:pPr>
        <w:pStyle w:val="Zhlav"/>
        <w:tabs>
          <w:tab w:val="clear" w:pos="4536"/>
          <w:tab w:val="clear" w:pos="9072"/>
        </w:tabs>
        <w:jc w:val="both"/>
        <w:rPr>
          <w:b/>
        </w:rPr>
      </w:pPr>
    </w:p>
    <w:p w:rsidR="00DA2140" w:rsidRPr="00B94228" w:rsidRDefault="00DA2140" w:rsidP="00715FBD">
      <w:pPr>
        <w:pStyle w:val="Zhlav"/>
        <w:tabs>
          <w:tab w:val="clear" w:pos="4536"/>
          <w:tab w:val="clear" w:pos="9072"/>
        </w:tabs>
        <w:jc w:val="both"/>
        <w:rPr>
          <w:b/>
        </w:rPr>
      </w:pPr>
    </w:p>
    <w:p w:rsidR="00715FBD" w:rsidRDefault="00A11B1F" w:rsidP="00715FBD">
      <w:pPr>
        <w:pStyle w:val="Nadpis2"/>
      </w:pPr>
      <w:r>
        <w:t>3</w:t>
      </w:r>
      <w:r w:rsidR="00715FBD">
        <w:t xml:space="preserve">) OZV č. 3/2017 o místním poplatku za provoz systému shromažďování, sběru, přepravy, třídění, využívání a odstraňování komunálních odpadů </w:t>
      </w:r>
    </w:p>
    <w:p w:rsidR="00715FBD" w:rsidRDefault="00715FBD" w:rsidP="00715FBD">
      <w:pPr>
        <w:jc w:val="both"/>
        <w:rPr>
          <w:i/>
          <w:iCs/>
        </w:rPr>
      </w:pPr>
    </w:p>
    <w:p w:rsidR="00A11B1F" w:rsidRDefault="00A11B1F" w:rsidP="00A11B1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11B1F" w:rsidRDefault="00A11B1F" w:rsidP="00A11B1F">
      <w:pPr>
        <w:rPr>
          <w:b/>
          <w:bCs/>
          <w:u w:val="single"/>
        </w:rPr>
      </w:pPr>
    </w:p>
    <w:p w:rsidR="00A11B1F" w:rsidRDefault="00A11B1F" w:rsidP="00A11B1F">
      <w:r>
        <w:t>Zastupitelstvo města po projednání</w:t>
      </w:r>
    </w:p>
    <w:p w:rsidR="00A11B1F" w:rsidRDefault="00A11B1F" w:rsidP="00A11B1F"/>
    <w:p w:rsidR="00A11B1F" w:rsidRDefault="00A11B1F" w:rsidP="00A11B1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Default="00715FBD" w:rsidP="00715FBD">
      <w:pPr>
        <w:jc w:val="both"/>
      </w:pPr>
      <w:r>
        <w:t xml:space="preserve">obecně závaznou vyhlášku města Strakonice č. 3/2017 o místním poplatku za provoz systému shromažďování, sběru, přepravy, třídění, využívání a odstraňování komunálních odpadů. </w:t>
      </w:r>
    </w:p>
    <w:p w:rsidR="00715FBD" w:rsidRDefault="00715FBD" w:rsidP="00715FBD">
      <w:pPr>
        <w:jc w:val="both"/>
      </w:pPr>
    </w:p>
    <w:p w:rsidR="00DA2140" w:rsidRDefault="00DA2140" w:rsidP="00715FBD">
      <w:pPr>
        <w:jc w:val="both"/>
      </w:pPr>
    </w:p>
    <w:p w:rsidR="00715FBD" w:rsidRDefault="00A11B1F" w:rsidP="00715FBD">
      <w:pPr>
        <w:pStyle w:val="Nadpis2"/>
      </w:pPr>
      <w:r>
        <w:lastRenderedPageBreak/>
        <w:t>4</w:t>
      </w:r>
      <w:r w:rsidR="00715FBD">
        <w:t>) OZV č. 4/2017 o regulaci provozování hazardních her</w:t>
      </w:r>
    </w:p>
    <w:p w:rsidR="00715FBD" w:rsidRDefault="00715FBD" w:rsidP="00715FBD"/>
    <w:p w:rsidR="00A11B1F" w:rsidRDefault="00A11B1F" w:rsidP="00A11B1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11B1F" w:rsidRDefault="00A11B1F" w:rsidP="00A11B1F">
      <w:pPr>
        <w:rPr>
          <w:b/>
          <w:bCs/>
          <w:u w:val="single"/>
        </w:rPr>
      </w:pPr>
    </w:p>
    <w:p w:rsidR="00A11B1F" w:rsidRDefault="00A11B1F" w:rsidP="00A11B1F">
      <w:r>
        <w:t>Zastupitelstvo města po projednání</w:t>
      </w:r>
    </w:p>
    <w:p w:rsidR="00A11B1F" w:rsidRDefault="00A11B1F" w:rsidP="00A11B1F"/>
    <w:p w:rsidR="00A11B1F" w:rsidRDefault="00A11B1F" w:rsidP="00A11B1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Default="00715FBD" w:rsidP="00715FBD">
      <w:pPr>
        <w:jc w:val="both"/>
      </w:pPr>
      <w:r>
        <w:t>obecně závaznou vyhlášku města Strakonice č. 4/2017 o regulaci provozování hazardních her včetně důvodové zprávy.</w:t>
      </w:r>
    </w:p>
    <w:p w:rsidR="00715FBD" w:rsidRDefault="00715FBD" w:rsidP="00715FBD">
      <w:pPr>
        <w:tabs>
          <w:tab w:val="left" w:pos="930"/>
        </w:tabs>
        <w:jc w:val="both"/>
      </w:pPr>
    </w:p>
    <w:p w:rsidR="00715FBD" w:rsidRDefault="00715FBD" w:rsidP="00715FBD">
      <w:pPr>
        <w:tabs>
          <w:tab w:val="left" w:pos="930"/>
        </w:tabs>
        <w:jc w:val="both"/>
      </w:pPr>
    </w:p>
    <w:p w:rsidR="00715FBD" w:rsidRDefault="00A11B1F" w:rsidP="00715FBD">
      <w:pPr>
        <w:pStyle w:val="Nadpis2"/>
      </w:pPr>
      <w:r>
        <w:t>5</w:t>
      </w:r>
      <w:r w:rsidR="00715FBD">
        <w:t xml:space="preserve">) Návrh Rozpočtu města Strakonice na rok 2018 </w:t>
      </w:r>
    </w:p>
    <w:p w:rsidR="00715FBD" w:rsidRDefault="00715FBD" w:rsidP="00715FBD">
      <w:pPr>
        <w:rPr>
          <w:i/>
          <w:iCs/>
        </w:rPr>
      </w:pPr>
    </w:p>
    <w:p w:rsidR="00A11B1F" w:rsidRDefault="00A11B1F" w:rsidP="00A11B1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11B1F" w:rsidRDefault="00A11B1F" w:rsidP="00A11B1F">
      <w:pPr>
        <w:rPr>
          <w:b/>
          <w:bCs/>
          <w:u w:val="single"/>
        </w:rPr>
      </w:pPr>
    </w:p>
    <w:p w:rsidR="00A11B1F" w:rsidRDefault="00A11B1F" w:rsidP="00A11B1F">
      <w:r>
        <w:t>Zastupitelstvo města po projednání</w:t>
      </w:r>
    </w:p>
    <w:p w:rsidR="00A11B1F" w:rsidRDefault="00A11B1F" w:rsidP="00A11B1F"/>
    <w:p w:rsidR="00A11B1F" w:rsidRDefault="00A11B1F" w:rsidP="00A11B1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Pr="00F8124F" w:rsidRDefault="00715FBD" w:rsidP="00715FBD">
      <w:pPr>
        <w:rPr>
          <w:b/>
        </w:rPr>
      </w:pPr>
      <w:r w:rsidRPr="00F8124F">
        <w:t>rozpoč</w:t>
      </w:r>
      <w:r w:rsidR="00A5694A">
        <w:t>et</w:t>
      </w:r>
      <w:r w:rsidRPr="00F8124F">
        <w:t xml:space="preserve"> města Strakonice na rok 201</w:t>
      </w:r>
      <w:r>
        <w:t>8</w:t>
      </w:r>
      <w:r w:rsidR="00A5694A">
        <w:t xml:space="preserve"> v předloženém znění.</w:t>
      </w:r>
    </w:p>
    <w:p w:rsidR="00715FBD" w:rsidRDefault="00715FBD" w:rsidP="00715FBD"/>
    <w:p w:rsidR="00715FBD" w:rsidRDefault="00715FBD" w:rsidP="00715FBD">
      <w:r>
        <w:t>Příjmy</w:t>
      </w:r>
      <w:r>
        <w:tab/>
      </w:r>
      <w:r>
        <w:tab/>
      </w:r>
      <w:r>
        <w:tab/>
      </w:r>
      <w:r>
        <w:tab/>
      </w:r>
      <w:r>
        <w:tab/>
        <w:t>503.650.000  Kč</w:t>
      </w:r>
    </w:p>
    <w:p w:rsidR="00715FBD" w:rsidRPr="009D1749" w:rsidRDefault="00715FBD" w:rsidP="00715FBD">
      <w:pPr>
        <w:rPr>
          <w:u w:val="single"/>
        </w:rPr>
      </w:pPr>
      <w:r w:rsidRPr="009D1749">
        <w:rPr>
          <w:u w:val="single"/>
        </w:rPr>
        <w:t>Výdaje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565.670.</w:t>
      </w:r>
      <w:r w:rsidRPr="009D1749">
        <w:rPr>
          <w:u w:val="single"/>
        </w:rPr>
        <w:t>000  Kč</w:t>
      </w:r>
    </w:p>
    <w:p w:rsidR="00715FBD" w:rsidRDefault="00715FBD" w:rsidP="00715FBD">
      <w:r>
        <w:t>Saldo příjmů a výdajů:</w:t>
      </w:r>
      <w:r>
        <w:tab/>
      </w:r>
      <w:r>
        <w:tab/>
        <w:t>- 62.020.000  Kč</w:t>
      </w:r>
    </w:p>
    <w:p w:rsidR="00715FBD" w:rsidRDefault="00715FBD" w:rsidP="00715FBD"/>
    <w:p w:rsidR="00715FBD" w:rsidRDefault="00715FBD" w:rsidP="00715FBD">
      <w:r>
        <w:t>Splátky úvěrů:</w:t>
      </w:r>
      <w:r>
        <w:tab/>
      </w:r>
      <w:r>
        <w:tab/>
      </w:r>
      <w:r>
        <w:tab/>
      </w:r>
      <w:r>
        <w:tab/>
        <w:t>- 42.890.000 Kč</w:t>
      </w:r>
    </w:p>
    <w:p w:rsidR="00715FBD" w:rsidRDefault="00715FBD" w:rsidP="00715FBD">
      <w:pPr>
        <w:rPr>
          <w:u w:val="single"/>
        </w:rPr>
      </w:pPr>
      <w:r w:rsidRPr="00366898">
        <w:rPr>
          <w:u w:val="single"/>
        </w:rPr>
        <w:t>Použití prostředků minulých let:</w:t>
      </w:r>
      <w:r w:rsidRPr="00366898">
        <w:rPr>
          <w:u w:val="single"/>
        </w:rPr>
        <w:tab/>
      </w:r>
      <w:r>
        <w:rPr>
          <w:u w:val="single"/>
        </w:rPr>
        <w:t xml:space="preserve"> 104.910.</w:t>
      </w:r>
      <w:r w:rsidRPr="00366898">
        <w:rPr>
          <w:u w:val="single"/>
        </w:rPr>
        <w:t>000 Kč</w:t>
      </w:r>
    </w:p>
    <w:p w:rsidR="00715FBD" w:rsidRDefault="00715FBD" w:rsidP="00715FBD">
      <w:r>
        <w:t>Financování celkem:</w:t>
      </w:r>
      <w:r>
        <w:tab/>
      </w:r>
      <w:r>
        <w:tab/>
      </w:r>
      <w:r>
        <w:tab/>
        <w:t xml:space="preserve">   62.020.000 Kč</w:t>
      </w:r>
    </w:p>
    <w:p w:rsidR="00715FBD" w:rsidRDefault="00715FBD" w:rsidP="00715FBD"/>
    <w:p w:rsidR="00715FBD" w:rsidRDefault="001A4A15" w:rsidP="00715FBD">
      <w:pPr>
        <w:pStyle w:val="Nadpis2"/>
      </w:pPr>
      <w:r>
        <w:t>6</w:t>
      </w:r>
      <w:r w:rsidR="00715FBD">
        <w:t xml:space="preserve">) Návrh Střednědobého výhledu rozpočtu města Strakonice na roky 2019 - 2020 </w:t>
      </w:r>
    </w:p>
    <w:p w:rsidR="00715FBD" w:rsidRDefault="00715FBD" w:rsidP="00715FBD">
      <w:pPr>
        <w:pStyle w:val="Zhlav"/>
        <w:tabs>
          <w:tab w:val="clear" w:pos="4536"/>
          <w:tab w:val="clear" w:pos="9072"/>
        </w:tabs>
        <w:jc w:val="both"/>
      </w:pPr>
    </w:p>
    <w:p w:rsidR="001A4A15" w:rsidRDefault="001A4A15" w:rsidP="001A4A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A4A15" w:rsidRDefault="001A4A15" w:rsidP="001A4A15">
      <w:pPr>
        <w:rPr>
          <w:b/>
          <w:bCs/>
          <w:u w:val="single"/>
        </w:rPr>
      </w:pPr>
    </w:p>
    <w:p w:rsidR="001A4A15" w:rsidRDefault="001A4A15" w:rsidP="001A4A15">
      <w:r>
        <w:t>Zastupitelstvo města po projednání</w:t>
      </w:r>
    </w:p>
    <w:p w:rsidR="001A4A15" w:rsidRDefault="001A4A15" w:rsidP="001A4A15"/>
    <w:p w:rsidR="001A4A15" w:rsidRDefault="001A4A15" w:rsidP="001A4A1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Pr="007646C3" w:rsidRDefault="00715FBD" w:rsidP="00715FBD">
      <w:r w:rsidRPr="007646C3">
        <w:t>střednědob</w:t>
      </w:r>
      <w:r w:rsidR="00A5694A">
        <w:t>ý</w:t>
      </w:r>
      <w:r w:rsidRPr="007646C3">
        <w:t xml:space="preserve"> výhled rozpočtu města Strakonice na roky 2019 – 2020</w:t>
      </w:r>
      <w:r w:rsidR="00A5694A">
        <w:t xml:space="preserve"> v předloženém znění</w:t>
      </w:r>
      <w:r w:rsidRPr="007646C3">
        <w:t xml:space="preserve">. </w:t>
      </w:r>
    </w:p>
    <w:p w:rsidR="00715FBD" w:rsidRDefault="00715FBD" w:rsidP="00715FBD"/>
    <w:p w:rsidR="00F24F16" w:rsidRPr="00C605E8" w:rsidRDefault="00F24F16" w:rsidP="00715FBD">
      <w:pPr>
        <w:tabs>
          <w:tab w:val="left" w:pos="930"/>
        </w:tabs>
        <w:jc w:val="both"/>
        <w:rPr>
          <w:i/>
          <w:iCs/>
        </w:rPr>
      </w:pPr>
    </w:p>
    <w:p w:rsidR="00E9744F" w:rsidRPr="00E16B4A" w:rsidRDefault="00E9744F" w:rsidP="00E9744F">
      <w:pPr>
        <w:pStyle w:val="Nadpis2"/>
      </w:pPr>
      <w:r>
        <w:t>7</w:t>
      </w:r>
      <w:r w:rsidRPr="00E16B4A">
        <w:t xml:space="preserve">)  Finanční výbor – Zápis č. </w:t>
      </w:r>
      <w:r>
        <w:t>5</w:t>
      </w:r>
      <w:r w:rsidRPr="00E16B4A">
        <w:t xml:space="preserve">/2017 ze dne </w:t>
      </w:r>
      <w:proofErr w:type="gramStart"/>
      <w:r>
        <w:t>06</w:t>
      </w:r>
      <w:r w:rsidRPr="00E16B4A">
        <w:t>.</w:t>
      </w:r>
      <w:r>
        <w:t>11</w:t>
      </w:r>
      <w:r w:rsidRPr="00E16B4A">
        <w:t>.2017</w:t>
      </w:r>
      <w:proofErr w:type="gramEnd"/>
    </w:p>
    <w:p w:rsidR="00E9744F" w:rsidRDefault="00E9744F" w:rsidP="00E9744F"/>
    <w:p w:rsidR="00E9744F" w:rsidRDefault="00E9744F" w:rsidP="00E9744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9744F" w:rsidRDefault="00E9744F" w:rsidP="00E9744F">
      <w:pPr>
        <w:rPr>
          <w:b/>
          <w:bCs/>
          <w:u w:val="single"/>
        </w:rPr>
      </w:pPr>
    </w:p>
    <w:p w:rsidR="00E9744F" w:rsidRDefault="00E9744F" w:rsidP="00E9744F">
      <w:r>
        <w:t>Zastupitelstvo města po projednání</w:t>
      </w:r>
    </w:p>
    <w:p w:rsidR="00E9744F" w:rsidRDefault="00E9744F" w:rsidP="00E9744F"/>
    <w:p w:rsidR="00E9744F" w:rsidRDefault="00E9744F" w:rsidP="00E9744F">
      <w:pPr>
        <w:pStyle w:val="Nadpis3"/>
      </w:pPr>
      <w:r>
        <w:t>I. Bere na vědomí</w:t>
      </w:r>
    </w:p>
    <w:p w:rsidR="00E9744F" w:rsidRDefault="00E9744F" w:rsidP="00E9744F">
      <w:pPr>
        <w:rPr>
          <w:rFonts w:eastAsia="MS Mincho"/>
        </w:rPr>
      </w:pPr>
      <w:r w:rsidRPr="00C605E8">
        <w:rPr>
          <w:rFonts w:eastAsia="MS Mincho"/>
        </w:rPr>
        <w:t xml:space="preserve">Zápis z jednání finančního výboru č. </w:t>
      </w:r>
      <w:r>
        <w:rPr>
          <w:rFonts w:eastAsia="MS Mincho"/>
        </w:rPr>
        <w:t>5</w:t>
      </w:r>
      <w:r w:rsidRPr="00C605E8">
        <w:rPr>
          <w:rFonts w:eastAsia="MS Mincho"/>
        </w:rPr>
        <w:t>/201</w:t>
      </w:r>
      <w:r>
        <w:rPr>
          <w:rFonts w:eastAsia="MS Mincho"/>
        </w:rPr>
        <w:t>7</w:t>
      </w:r>
      <w:r w:rsidRPr="00C605E8">
        <w:rPr>
          <w:rFonts w:eastAsia="MS Mincho"/>
        </w:rPr>
        <w:t xml:space="preserve"> ze dne </w:t>
      </w:r>
      <w:proofErr w:type="gramStart"/>
      <w:r>
        <w:rPr>
          <w:rFonts w:eastAsia="MS Mincho"/>
        </w:rPr>
        <w:t>06</w:t>
      </w:r>
      <w:r w:rsidRPr="00C605E8">
        <w:rPr>
          <w:rFonts w:eastAsia="MS Mincho"/>
        </w:rPr>
        <w:t>.</w:t>
      </w:r>
      <w:r>
        <w:rPr>
          <w:rFonts w:eastAsia="MS Mincho"/>
        </w:rPr>
        <w:t>11</w:t>
      </w:r>
      <w:r w:rsidRPr="00C605E8">
        <w:rPr>
          <w:rFonts w:eastAsia="MS Mincho"/>
        </w:rPr>
        <w:t>.201</w:t>
      </w:r>
      <w:r>
        <w:rPr>
          <w:rFonts w:eastAsia="MS Mincho"/>
        </w:rPr>
        <w:t>7</w:t>
      </w:r>
      <w:proofErr w:type="gramEnd"/>
      <w:r>
        <w:rPr>
          <w:rFonts w:eastAsia="MS Mincho"/>
        </w:rPr>
        <w:t>.</w:t>
      </w:r>
      <w:bookmarkStart w:id="0" w:name="_GoBack"/>
      <w:bookmarkEnd w:id="0"/>
    </w:p>
    <w:sectPr w:rsidR="00E9744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71674"/>
    <w:rsid w:val="000D700F"/>
    <w:rsid w:val="001A4A15"/>
    <w:rsid w:val="00237FD9"/>
    <w:rsid w:val="002F534C"/>
    <w:rsid w:val="00364D3A"/>
    <w:rsid w:val="00413EA6"/>
    <w:rsid w:val="00552ED8"/>
    <w:rsid w:val="006521D2"/>
    <w:rsid w:val="006642B0"/>
    <w:rsid w:val="00665C44"/>
    <w:rsid w:val="006975AE"/>
    <w:rsid w:val="00715FBD"/>
    <w:rsid w:val="00765EFA"/>
    <w:rsid w:val="0077395C"/>
    <w:rsid w:val="008C1345"/>
    <w:rsid w:val="00942A5A"/>
    <w:rsid w:val="00983D3C"/>
    <w:rsid w:val="009C2525"/>
    <w:rsid w:val="009E2773"/>
    <w:rsid w:val="00A11B1F"/>
    <w:rsid w:val="00A31501"/>
    <w:rsid w:val="00A5694A"/>
    <w:rsid w:val="00AA68FF"/>
    <w:rsid w:val="00AE68A7"/>
    <w:rsid w:val="00B94228"/>
    <w:rsid w:val="00BE64F5"/>
    <w:rsid w:val="00BF39A0"/>
    <w:rsid w:val="00CC462C"/>
    <w:rsid w:val="00D72AA8"/>
    <w:rsid w:val="00DA2140"/>
    <w:rsid w:val="00E9744F"/>
    <w:rsid w:val="00F24F16"/>
    <w:rsid w:val="00FA232D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9F101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521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18</cp:revision>
  <cp:lastPrinted>2017-12-01T07:47:00Z</cp:lastPrinted>
  <dcterms:created xsi:type="dcterms:W3CDTF">2017-11-29T13:18:00Z</dcterms:created>
  <dcterms:modified xsi:type="dcterms:W3CDTF">2017-12-04T07:16:00Z</dcterms:modified>
</cp:coreProperties>
</file>