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CC2" w:rsidRDefault="00D45CC2" w:rsidP="00D45CC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93D24" w:rsidRDefault="00124687" w:rsidP="00124687">
      <w:pPr>
        <w:pStyle w:val="Nadpis1"/>
        <w:rPr>
          <w:u w:val="single"/>
        </w:rPr>
      </w:pPr>
      <w:r>
        <w:t>9</w:t>
      </w:r>
      <w:r w:rsidR="008030F0">
        <w:t>5</w:t>
      </w:r>
      <w:r w:rsidR="00D93D24">
        <w:t>/</w:t>
      </w:r>
      <w:r>
        <w:t>0</w:t>
      </w:r>
      <w:r w:rsidR="008030F0">
        <w:t>3</w:t>
      </w:r>
      <w:r w:rsidR="00D93D24">
        <w:t xml:space="preserve"> finanční odbor</w:t>
      </w:r>
      <w:r w:rsidR="0075777C">
        <w:t xml:space="preserve">  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B526D2">
      <w:pPr>
        <w:numPr>
          <w:ilvl w:val="0"/>
          <w:numId w:val="3"/>
        </w:numPr>
        <w:tabs>
          <w:tab w:val="clear" w:pos="720"/>
          <w:tab w:val="num" w:pos="360"/>
        </w:tabs>
        <w:ind w:hanging="720"/>
      </w:pPr>
      <w:r w:rsidRPr="00E07A32">
        <w:t>Rozpočtov</w:t>
      </w:r>
      <w:r w:rsidR="00F408DC">
        <w:t>á</w:t>
      </w:r>
      <w:r w:rsidRPr="00E07A32">
        <w:t xml:space="preserve"> opatření  č. </w:t>
      </w:r>
      <w:r w:rsidR="008030F0">
        <w:t xml:space="preserve">7 - </w:t>
      </w:r>
      <w:r w:rsidR="003A435A">
        <w:t>10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030F0">
        <w:t>21</w:t>
      </w:r>
      <w:r w:rsidR="00B526D2">
        <w:t>.</w:t>
      </w:r>
      <w:r>
        <w:t xml:space="preserve"> </w:t>
      </w:r>
      <w:r w:rsidR="00B526D2">
        <w:t>února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             </w:t>
      </w:r>
      <w:r>
        <w:tab/>
        <w:t>vedoucí finančního odboru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93D24" w:rsidRDefault="00D93D24">
      <w:pPr>
        <w:rPr>
          <w:i/>
          <w:iCs/>
        </w:rPr>
      </w:pPr>
    </w:p>
    <w:p w:rsidR="00B526D2" w:rsidRDefault="00B526D2">
      <w:pPr>
        <w:rPr>
          <w:i/>
          <w:iCs/>
        </w:rPr>
      </w:pPr>
    </w:p>
    <w:p w:rsidR="00D93D24" w:rsidRDefault="00D93D24">
      <w:pPr>
        <w:rPr>
          <w:i/>
          <w:iCs/>
        </w:rPr>
      </w:pPr>
    </w:p>
    <w:p w:rsidR="00D93D24" w:rsidRDefault="00D93D24">
      <w:pPr>
        <w:rPr>
          <w:i/>
          <w:iCs/>
        </w:rPr>
      </w:pPr>
    </w:p>
    <w:p w:rsidR="00D93D24" w:rsidRDefault="003F19A8" w:rsidP="00EF0929">
      <w:pPr>
        <w:pStyle w:val="Nadpis2"/>
      </w:pPr>
      <w:r w:rsidRPr="003F19A8">
        <w:t xml:space="preserve">1)  </w:t>
      </w:r>
      <w:r w:rsidR="00D93D24" w:rsidRPr="003F19A8">
        <w:t>Rozpočtov</w:t>
      </w:r>
      <w:r w:rsidR="00B526D2">
        <w:t>é</w:t>
      </w:r>
      <w:r w:rsidR="00D93D24" w:rsidRPr="003F19A8">
        <w:t xml:space="preserve"> opatření č. </w:t>
      </w:r>
      <w:r w:rsidR="008030F0">
        <w:t xml:space="preserve">7 - </w:t>
      </w:r>
      <w:r w:rsidR="003A435A">
        <w:t>10</w:t>
      </w:r>
    </w:p>
    <w:p w:rsidR="00D93D24" w:rsidRDefault="00D93D24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D92952" w:rsidRDefault="00D92952" w:rsidP="00D92952"/>
    <w:p w:rsidR="00D92952" w:rsidRDefault="00D92952" w:rsidP="00D9295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8030F0" w:rsidRDefault="008030F0" w:rsidP="008030F0">
      <w:pPr>
        <w:pStyle w:val="Zkladntext2"/>
      </w:pPr>
      <w:r>
        <w:t>RO  č. 7  ve výši  60.000 Kč</w:t>
      </w:r>
    </w:p>
    <w:p w:rsidR="008030F0" w:rsidRDefault="009747B2" w:rsidP="009747B2">
      <w:pPr>
        <w:jc w:val="both"/>
        <w:rPr>
          <w:rFonts w:eastAsia="MS Mincho"/>
        </w:rPr>
      </w:pPr>
      <w:r>
        <w:rPr>
          <w:rFonts w:eastAsia="MS Mincho"/>
        </w:rPr>
        <w:t>Navýšení rozpočtu odboru životního prostředí na odstranění popadaných a silně nakloněných dřevin v přírodní rezervaci Bažantnice u Pracejovic, které ohrožují majetek města (provozní budovy u Bažantnice čp. 372). Rozpočtové opatření bude kryto použitím prostředků minulých let.</w:t>
      </w:r>
    </w:p>
    <w:p w:rsidR="009747B2" w:rsidRDefault="009747B2" w:rsidP="009747B2">
      <w:r>
        <w:t>Rozpočtová skladba</w:t>
      </w:r>
      <w:r w:rsidR="00B71F7B">
        <w:t xml:space="preserve"> -</w:t>
      </w:r>
      <w:r>
        <w:tab/>
      </w:r>
      <w:r w:rsidR="00B71F7B">
        <w:t>výdaje</w:t>
      </w:r>
      <w:r>
        <w:t>:</w:t>
      </w:r>
      <w:r>
        <w:tab/>
        <w:t xml:space="preserve">          </w:t>
      </w:r>
      <w:r w:rsidR="00B71F7B">
        <w:t>400</w:t>
      </w:r>
      <w:r>
        <w:t xml:space="preserve"> – </w:t>
      </w:r>
      <w:r w:rsidR="00B71F7B">
        <w:t>3745</w:t>
      </w:r>
      <w:r>
        <w:t xml:space="preserve"> – </w:t>
      </w:r>
      <w:proofErr w:type="spellStart"/>
      <w:r w:rsidR="00B71F7B">
        <w:t>xxxx</w:t>
      </w:r>
      <w:proofErr w:type="spellEnd"/>
    </w:p>
    <w:p w:rsidR="009747B2" w:rsidRDefault="009747B2" w:rsidP="009747B2">
      <w:r>
        <w:tab/>
      </w:r>
      <w:r>
        <w:tab/>
      </w:r>
      <w:r>
        <w:tab/>
      </w:r>
      <w:r w:rsidR="00B71F7B">
        <w:t>financování:</w:t>
      </w:r>
      <w:r w:rsidR="00B71F7B">
        <w:tab/>
        <w:t xml:space="preserve">        0000</w:t>
      </w:r>
      <w:r>
        <w:t xml:space="preserve"> – </w:t>
      </w:r>
      <w:r w:rsidR="00B71F7B">
        <w:t>8115</w:t>
      </w:r>
    </w:p>
    <w:p w:rsidR="008030F0" w:rsidRDefault="008030F0" w:rsidP="008030F0">
      <w:pPr>
        <w:rPr>
          <w:rFonts w:eastAsia="MS Mincho"/>
        </w:rPr>
      </w:pPr>
    </w:p>
    <w:p w:rsidR="00D20871" w:rsidRDefault="00D20871" w:rsidP="00D20871">
      <w:pPr>
        <w:pStyle w:val="Zkladntext2"/>
      </w:pPr>
      <w:r>
        <w:t>RO  č. 8  ve výši  130.000 Kč</w:t>
      </w:r>
    </w:p>
    <w:p w:rsidR="003A435A" w:rsidRDefault="003A435A" w:rsidP="003A435A">
      <w:pPr>
        <w:jc w:val="both"/>
        <w:rPr>
          <w:rFonts w:eastAsia="MS Mincho"/>
        </w:rPr>
      </w:pPr>
      <w:r>
        <w:t>Navýšení rozpočtu majetkového odboru na akci</w:t>
      </w:r>
      <w:r w:rsidR="00D20871" w:rsidRPr="002652F0">
        <w:rPr>
          <w:rFonts w:eastAsia="Calibri"/>
          <w:lang w:eastAsia="en-US"/>
        </w:rPr>
        <w:t xml:space="preserve">: „Umístění vlajkového stožáru na pozemku </w:t>
      </w:r>
      <w:proofErr w:type="spellStart"/>
      <w:proofErr w:type="gramStart"/>
      <w:r w:rsidR="00D20871" w:rsidRPr="002652F0">
        <w:rPr>
          <w:rFonts w:eastAsia="Calibri"/>
          <w:lang w:eastAsia="en-US"/>
        </w:rPr>
        <w:t>p.č</w:t>
      </w:r>
      <w:proofErr w:type="spellEnd"/>
      <w:r w:rsidR="00D20871" w:rsidRPr="002652F0">
        <w:rPr>
          <w:rFonts w:eastAsia="Calibri"/>
          <w:lang w:eastAsia="en-US"/>
        </w:rPr>
        <w:t>.</w:t>
      </w:r>
      <w:proofErr w:type="gramEnd"/>
      <w:r w:rsidR="00D20871" w:rsidRPr="002652F0">
        <w:rPr>
          <w:rFonts w:eastAsia="Calibri"/>
          <w:lang w:eastAsia="en-US"/>
        </w:rPr>
        <w:t xml:space="preserve"> 1037/1 v</w:t>
      </w:r>
      <w:r w:rsidR="00D20871">
        <w:rPr>
          <w:rFonts w:eastAsia="Calibri"/>
          <w:lang w:eastAsia="en-US"/>
        </w:rPr>
        <w:t> </w:t>
      </w:r>
      <w:proofErr w:type="spellStart"/>
      <w:r w:rsidR="00D20871" w:rsidRPr="002652F0">
        <w:rPr>
          <w:rFonts w:eastAsia="Calibri"/>
          <w:lang w:eastAsia="en-US"/>
        </w:rPr>
        <w:t>k</w:t>
      </w:r>
      <w:r w:rsidR="00D20871">
        <w:rPr>
          <w:rFonts w:eastAsia="Calibri"/>
          <w:lang w:eastAsia="en-US"/>
        </w:rPr>
        <w:t>.</w:t>
      </w:r>
      <w:r w:rsidR="00D20871" w:rsidRPr="002652F0">
        <w:rPr>
          <w:rFonts w:eastAsia="Calibri"/>
          <w:lang w:eastAsia="en-US"/>
        </w:rPr>
        <w:t>ú</w:t>
      </w:r>
      <w:proofErr w:type="spellEnd"/>
      <w:r w:rsidR="00D20871" w:rsidRPr="002652F0">
        <w:rPr>
          <w:rFonts w:eastAsia="Calibri"/>
          <w:lang w:eastAsia="en-US"/>
        </w:rPr>
        <w:t xml:space="preserve">. </w:t>
      </w:r>
      <w:proofErr w:type="spellStart"/>
      <w:r w:rsidR="00D20871" w:rsidRPr="002652F0">
        <w:rPr>
          <w:rFonts w:eastAsia="Calibri"/>
          <w:lang w:eastAsia="en-US"/>
        </w:rPr>
        <w:t>Dražejov</w:t>
      </w:r>
      <w:proofErr w:type="spellEnd"/>
      <w:r w:rsidR="00D20871" w:rsidRPr="002652F0">
        <w:rPr>
          <w:rFonts w:eastAsia="Calibri"/>
          <w:lang w:eastAsia="en-US"/>
        </w:rPr>
        <w:t xml:space="preserve"> u Strakonice“ (Kuřidlo) </w:t>
      </w:r>
      <w:r w:rsidR="00D20871">
        <w:rPr>
          <w:rFonts w:eastAsia="Calibri"/>
          <w:lang w:eastAsia="en-US"/>
        </w:rPr>
        <w:t xml:space="preserve"> na památku události, která se zde udála v závěru 2. světové války.</w:t>
      </w:r>
      <w:r>
        <w:rPr>
          <w:rFonts w:eastAsia="Calibri"/>
          <w:lang w:eastAsia="en-US"/>
        </w:rPr>
        <w:t xml:space="preserve"> Finanční prostředky budou použity na</w:t>
      </w:r>
      <w:r w:rsidR="00D20871">
        <w:rPr>
          <w:rFonts w:eastAsia="Calibri"/>
          <w:lang w:eastAsia="en-US"/>
        </w:rPr>
        <w:t xml:space="preserve"> kompletní realizac</w:t>
      </w:r>
      <w:r>
        <w:rPr>
          <w:rFonts w:eastAsia="Calibri"/>
          <w:lang w:eastAsia="en-US"/>
        </w:rPr>
        <w:t>i</w:t>
      </w:r>
      <w:r w:rsidR="00D20871">
        <w:rPr>
          <w:rFonts w:eastAsia="Calibri"/>
          <w:lang w:eastAsia="en-US"/>
        </w:rPr>
        <w:t xml:space="preserve"> díla</w:t>
      </w:r>
      <w:r>
        <w:rPr>
          <w:rFonts w:eastAsia="Calibri"/>
          <w:lang w:eastAsia="en-US"/>
        </w:rPr>
        <w:t xml:space="preserve"> (základová </w:t>
      </w:r>
      <w:r w:rsidR="00D20871">
        <w:rPr>
          <w:rFonts w:eastAsia="Calibri"/>
          <w:lang w:eastAsia="en-US"/>
        </w:rPr>
        <w:t>konstrukce, spodní ocelové části stožáru, vrchní laminátové části stožáru, dále pamětní deska a projektová dokumentace, včetně statického posouzení</w:t>
      </w:r>
      <w:r>
        <w:rPr>
          <w:rFonts w:eastAsia="Calibri"/>
          <w:lang w:eastAsia="en-US"/>
        </w:rPr>
        <w:t>)</w:t>
      </w:r>
      <w:r w:rsidR="00D20871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>
        <w:rPr>
          <w:rFonts w:eastAsia="MS Mincho"/>
        </w:rPr>
        <w:t>Rozpočtové opatření bude kryto použitím prostředků minulých let.</w:t>
      </w:r>
    </w:p>
    <w:p w:rsidR="003A435A" w:rsidRDefault="003A435A" w:rsidP="003A435A">
      <w:r>
        <w:t>Rozpočtová skladba -</w:t>
      </w:r>
      <w:r>
        <w:tab/>
        <w:t>výdaje:</w:t>
      </w:r>
      <w:r>
        <w:tab/>
        <w:t xml:space="preserve">          </w:t>
      </w:r>
      <w:r w:rsidR="007B1739" w:rsidRPr="00930F3C">
        <w:t>768</w:t>
      </w:r>
      <w:r w:rsidRPr="00930F3C">
        <w:t xml:space="preserve"> – 3</w:t>
      </w:r>
      <w:r w:rsidR="007B1739" w:rsidRPr="00930F3C">
        <w:t>326</w:t>
      </w:r>
      <w:r w:rsidRPr="00930F3C">
        <w:t xml:space="preserve"> – </w:t>
      </w:r>
      <w:proofErr w:type="spellStart"/>
      <w:r w:rsidRPr="00930F3C">
        <w:t>xxxx</w:t>
      </w:r>
      <w:proofErr w:type="spellEnd"/>
    </w:p>
    <w:p w:rsidR="003A435A" w:rsidRDefault="003A435A" w:rsidP="003A435A">
      <w:r>
        <w:tab/>
      </w:r>
      <w:r>
        <w:tab/>
      </w:r>
      <w:r>
        <w:tab/>
        <w:t>financování:</w:t>
      </w:r>
      <w:r>
        <w:tab/>
        <w:t xml:space="preserve">        0000 – 8115</w:t>
      </w:r>
    </w:p>
    <w:p w:rsidR="00D20871" w:rsidRDefault="00D20871" w:rsidP="003A435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0648E" w:rsidRDefault="00D0648E" w:rsidP="00D0648E">
      <w:pPr>
        <w:pStyle w:val="Zkladntext2"/>
      </w:pPr>
      <w:r>
        <w:t xml:space="preserve">RO  č. </w:t>
      </w:r>
      <w:r w:rsidR="00211CC6">
        <w:t>9</w:t>
      </w:r>
      <w:r>
        <w:t xml:space="preserve">  ve výši  250.000 Kč</w:t>
      </w:r>
    </w:p>
    <w:p w:rsidR="00D0648E" w:rsidRDefault="00D0648E" w:rsidP="00D0648E">
      <w:pPr>
        <w:jc w:val="both"/>
        <w:rPr>
          <w:rFonts w:eastAsia="MS Mincho"/>
        </w:rPr>
      </w:pPr>
      <w:r>
        <w:t>Navýšení rozpočtu majetkového odboru na akci</w:t>
      </w:r>
      <w:r w:rsidRPr="002652F0">
        <w:rPr>
          <w:rFonts w:eastAsia="Calibri"/>
          <w:lang w:eastAsia="en-US"/>
        </w:rPr>
        <w:t>: „</w:t>
      </w:r>
      <w:r>
        <w:t>Pergola a vybavení dvora pro seniory v ul.</w:t>
      </w:r>
      <w:r w:rsidR="00C16B6D">
        <w:t> </w:t>
      </w:r>
      <w:r>
        <w:t>U</w:t>
      </w:r>
      <w:r w:rsidR="00C16B6D">
        <w:t> </w:t>
      </w:r>
      <w:r>
        <w:t xml:space="preserve">Sv. Markéty </w:t>
      </w:r>
      <w:proofErr w:type="gramStart"/>
      <w:r>
        <w:t>č.p.</w:t>
      </w:r>
      <w:proofErr w:type="gramEnd"/>
      <w:r>
        <w:t xml:space="preserve"> 58, Strakonice“.</w:t>
      </w:r>
      <w:r w:rsidR="00C16B6D">
        <w:t xml:space="preserve"> Výstavbou pergoly s taškovou střešní krytinou vznikne zastíněné místo pro venkovní posezení, dále bude zakoupen nábytek a vybavení  pro volnočasové aktivity seniorů. </w:t>
      </w:r>
      <w:r>
        <w:rPr>
          <w:rFonts w:eastAsia="MS Mincho"/>
        </w:rPr>
        <w:t>Rozpočtové opatření bude kryto použitím prostředků minulých let.</w:t>
      </w:r>
    </w:p>
    <w:p w:rsidR="00D0648E" w:rsidRDefault="00D0648E" w:rsidP="00D0648E">
      <w:r>
        <w:t>Rozpočtová skladba -</w:t>
      </w:r>
      <w:r>
        <w:tab/>
        <w:t>výdaje:</w:t>
      </w:r>
      <w:r>
        <w:tab/>
        <w:t xml:space="preserve">          </w:t>
      </w:r>
      <w:r w:rsidRPr="00930F3C">
        <w:t>7</w:t>
      </w:r>
      <w:r w:rsidR="00C16B6D" w:rsidRPr="00930F3C">
        <w:t>77</w:t>
      </w:r>
      <w:r w:rsidRPr="00930F3C">
        <w:t xml:space="preserve"> – </w:t>
      </w:r>
      <w:r w:rsidR="00211CC6" w:rsidRPr="00930F3C">
        <w:t>2141</w:t>
      </w:r>
      <w:r w:rsidRPr="00930F3C">
        <w:t xml:space="preserve"> – </w:t>
      </w:r>
      <w:proofErr w:type="spellStart"/>
      <w:r w:rsidRPr="00930F3C">
        <w:t>xxxx</w:t>
      </w:r>
      <w:proofErr w:type="spellEnd"/>
    </w:p>
    <w:p w:rsidR="00D0648E" w:rsidRDefault="00D0648E" w:rsidP="00D0648E">
      <w:r>
        <w:tab/>
      </w:r>
      <w:r>
        <w:tab/>
      </w:r>
      <w:r>
        <w:tab/>
        <w:t>financování:</w:t>
      </w:r>
      <w:r>
        <w:tab/>
        <w:t xml:space="preserve">        0000 – 8115</w:t>
      </w:r>
    </w:p>
    <w:p w:rsidR="00D20871" w:rsidRDefault="00D20871" w:rsidP="00D20871">
      <w:pPr>
        <w:pStyle w:val="Zkladntext31"/>
        <w:overflowPunct/>
        <w:rPr>
          <w:rFonts w:eastAsia="Calibri"/>
          <w:szCs w:val="24"/>
          <w:lang w:eastAsia="en-US"/>
        </w:rPr>
      </w:pPr>
    </w:p>
    <w:p w:rsidR="00D92952" w:rsidRDefault="00D92952" w:rsidP="00D92952">
      <w:pPr>
        <w:pStyle w:val="Zkladntext2"/>
      </w:pPr>
      <w:r>
        <w:t xml:space="preserve">RO  č. </w:t>
      </w:r>
      <w:r w:rsidR="003A435A">
        <w:t>10</w:t>
      </w:r>
      <w:r w:rsidR="00EF0929">
        <w:t xml:space="preserve"> </w:t>
      </w:r>
      <w:r>
        <w:t xml:space="preserve"> ve výši  </w:t>
      </w:r>
      <w:r w:rsidR="008030F0">
        <w:t xml:space="preserve">187.676,80 </w:t>
      </w:r>
      <w:r>
        <w:t>Kč</w:t>
      </w:r>
    </w:p>
    <w:p w:rsidR="008030F0" w:rsidRDefault="008030F0" w:rsidP="008030F0">
      <w:pPr>
        <w:widowControl w:val="0"/>
        <w:autoSpaceDE w:val="0"/>
        <w:autoSpaceDN w:val="0"/>
        <w:adjustRightInd w:val="0"/>
        <w:jc w:val="both"/>
      </w:pPr>
      <w:r>
        <w:t>Průtoková neinvestiční účelová dotace z MŠMT (zálohová platba) pro příspěvkovou organizaci Mateřská škola U Parku, Strakonice na realizaci projektu v rámci Operačního programu Výzkum, vývoj a vzdělávání (OP VVV). Podíl SR – 15 %, podíl ESF 85 %.</w:t>
      </w:r>
    </w:p>
    <w:p w:rsidR="00B71F7B" w:rsidRDefault="00B71F7B" w:rsidP="00B71F7B">
      <w:r>
        <w:t>Rozpočtová skladba:</w:t>
      </w:r>
      <w:r>
        <w:tab/>
        <w:t>příjmy:</w:t>
      </w:r>
      <w:r>
        <w:tab/>
        <w:t xml:space="preserve">          1301 – 0000 – 4116 – ÚZ 33 063, Nástroj 103, Zdroj 1 a 5</w:t>
      </w:r>
    </w:p>
    <w:p w:rsidR="00B71F7B" w:rsidRDefault="00B71F7B" w:rsidP="00B71F7B">
      <w:r>
        <w:tab/>
      </w:r>
      <w:r>
        <w:tab/>
      </w:r>
      <w:r>
        <w:tab/>
        <w:t>výdaje:</w:t>
      </w:r>
      <w:r>
        <w:tab/>
        <w:t xml:space="preserve">          1301 – 3111 – 5336 – ÚZ 33 063, Nástroj 103, Zdroj 1 a 5</w:t>
      </w:r>
    </w:p>
    <w:p w:rsidR="00A66E5B" w:rsidRDefault="00A66E5B" w:rsidP="00C72F33">
      <w:pPr>
        <w:pStyle w:val="TTV"/>
        <w:jc w:val="both"/>
      </w:pPr>
    </w:p>
    <w:p w:rsidR="00B71F7B" w:rsidRDefault="00B71F7B" w:rsidP="00C72F33">
      <w:pPr>
        <w:pStyle w:val="TTV"/>
        <w:jc w:val="both"/>
      </w:pPr>
    </w:p>
    <w:p w:rsidR="00B71F7B" w:rsidRDefault="00B71F7B" w:rsidP="00C72F33">
      <w:pPr>
        <w:pStyle w:val="TTV"/>
        <w:jc w:val="both"/>
      </w:pPr>
    </w:p>
    <w:p w:rsidR="00B71F7B" w:rsidRDefault="00B71F7B" w:rsidP="00C72F33">
      <w:pPr>
        <w:pStyle w:val="TTV"/>
        <w:jc w:val="both"/>
      </w:pPr>
    </w:p>
    <w:p w:rsidR="00B71F7B" w:rsidRDefault="00B71F7B" w:rsidP="00C72F33">
      <w:pPr>
        <w:pStyle w:val="TTV"/>
        <w:jc w:val="both"/>
      </w:pPr>
    </w:p>
    <w:p w:rsidR="002B0832" w:rsidRDefault="002B0832" w:rsidP="00C72F33">
      <w:bookmarkStart w:id="0" w:name="_GoBack"/>
      <w:bookmarkEnd w:id="0"/>
    </w:p>
    <w:p w:rsidR="002B0832" w:rsidRDefault="002B0832" w:rsidP="00C72F33"/>
    <w:p w:rsidR="00C72F33" w:rsidRDefault="00C72F33">
      <w:pPr>
        <w:widowControl w:val="0"/>
        <w:autoSpaceDE w:val="0"/>
        <w:autoSpaceDN w:val="0"/>
        <w:adjustRightInd w:val="0"/>
        <w:jc w:val="both"/>
      </w:pPr>
    </w:p>
    <w:sectPr w:rsidR="00C72F33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A77CB"/>
    <w:rsid w:val="000D3853"/>
    <w:rsid w:val="000E5EAF"/>
    <w:rsid w:val="00102722"/>
    <w:rsid w:val="00124687"/>
    <w:rsid w:val="001263FF"/>
    <w:rsid w:val="001665E9"/>
    <w:rsid w:val="001B26EA"/>
    <w:rsid w:val="001B5877"/>
    <w:rsid w:val="001D2FEC"/>
    <w:rsid w:val="001E7797"/>
    <w:rsid w:val="001F1B8D"/>
    <w:rsid w:val="00211CC6"/>
    <w:rsid w:val="00216B2F"/>
    <w:rsid w:val="00224392"/>
    <w:rsid w:val="00253FA7"/>
    <w:rsid w:val="00264AEC"/>
    <w:rsid w:val="00275F93"/>
    <w:rsid w:val="002B0832"/>
    <w:rsid w:val="002E3C56"/>
    <w:rsid w:val="00357198"/>
    <w:rsid w:val="00371FB1"/>
    <w:rsid w:val="003A435A"/>
    <w:rsid w:val="003D4F75"/>
    <w:rsid w:val="003D5DA3"/>
    <w:rsid w:val="003E1120"/>
    <w:rsid w:val="003F19A8"/>
    <w:rsid w:val="003F60E2"/>
    <w:rsid w:val="00403DFF"/>
    <w:rsid w:val="004133EB"/>
    <w:rsid w:val="004220EB"/>
    <w:rsid w:val="0044356B"/>
    <w:rsid w:val="004538BF"/>
    <w:rsid w:val="00471F08"/>
    <w:rsid w:val="00473D88"/>
    <w:rsid w:val="004F111F"/>
    <w:rsid w:val="004F5290"/>
    <w:rsid w:val="004F6997"/>
    <w:rsid w:val="00515C95"/>
    <w:rsid w:val="005265A1"/>
    <w:rsid w:val="005641A9"/>
    <w:rsid w:val="00571569"/>
    <w:rsid w:val="005D076E"/>
    <w:rsid w:val="00620132"/>
    <w:rsid w:val="00691575"/>
    <w:rsid w:val="006A49B4"/>
    <w:rsid w:val="006C1765"/>
    <w:rsid w:val="006F3E0B"/>
    <w:rsid w:val="007116A8"/>
    <w:rsid w:val="00717DE3"/>
    <w:rsid w:val="0075777C"/>
    <w:rsid w:val="0077043F"/>
    <w:rsid w:val="00770D77"/>
    <w:rsid w:val="007A4057"/>
    <w:rsid w:val="007A5C7D"/>
    <w:rsid w:val="007B1739"/>
    <w:rsid w:val="007F369C"/>
    <w:rsid w:val="008030F0"/>
    <w:rsid w:val="008621CC"/>
    <w:rsid w:val="00870E11"/>
    <w:rsid w:val="008F1F41"/>
    <w:rsid w:val="008F2CF5"/>
    <w:rsid w:val="00907975"/>
    <w:rsid w:val="00907D6D"/>
    <w:rsid w:val="00930F3C"/>
    <w:rsid w:val="0093792A"/>
    <w:rsid w:val="00937EEE"/>
    <w:rsid w:val="009509E1"/>
    <w:rsid w:val="009747B2"/>
    <w:rsid w:val="0097645F"/>
    <w:rsid w:val="00984A32"/>
    <w:rsid w:val="009F4861"/>
    <w:rsid w:val="00A01521"/>
    <w:rsid w:val="00A15D10"/>
    <w:rsid w:val="00A3663F"/>
    <w:rsid w:val="00A64FB6"/>
    <w:rsid w:val="00A66E5B"/>
    <w:rsid w:val="00AC000F"/>
    <w:rsid w:val="00AC12EC"/>
    <w:rsid w:val="00AC1A09"/>
    <w:rsid w:val="00AD7123"/>
    <w:rsid w:val="00AE1A47"/>
    <w:rsid w:val="00B43F96"/>
    <w:rsid w:val="00B526D2"/>
    <w:rsid w:val="00B62BB4"/>
    <w:rsid w:val="00B632DC"/>
    <w:rsid w:val="00B65A78"/>
    <w:rsid w:val="00B71F7B"/>
    <w:rsid w:val="00B81C85"/>
    <w:rsid w:val="00BA284D"/>
    <w:rsid w:val="00BA75B3"/>
    <w:rsid w:val="00C16B6D"/>
    <w:rsid w:val="00C56885"/>
    <w:rsid w:val="00C72F33"/>
    <w:rsid w:val="00C86D21"/>
    <w:rsid w:val="00CD3E0F"/>
    <w:rsid w:val="00CF4D00"/>
    <w:rsid w:val="00D0648E"/>
    <w:rsid w:val="00D14D10"/>
    <w:rsid w:val="00D20871"/>
    <w:rsid w:val="00D45CC2"/>
    <w:rsid w:val="00D55BDE"/>
    <w:rsid w:val="00D910D9"/>
    <w:rsid w:val="00D92952"/>
    <w:rsid w:val="00D93D24"/>
    <w:rsid w:val="00DA55A1"/>
    <w:rsid w:val="00DC3052"/>
    <w:rsid w:val="00DF0198"/>
    <w:rsid w:val="00E0541F"/>
    <w:rsid w:val="00E226CE"/>
    <w:rsid w:val="00E31475"/>
    <w:rsid w:val="00E93088"/>
    <w:rsid w:val="00EE5F83"/>
    <w:rsid w:val="00EF0929"/>
    <w:rsid w:val="00EF11D3"/>
    <w:rsid w:val="00F148ED"/>
    <w:rsid w:val="00F22591"/>
    <w:rsid w:val="00F408DC"/>
    <w:rsid w:val="00F757F0"/>
    <w:rsid w:val="00F96978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9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CB180-BAB7-406B-BB0D-4B88DBAB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2</Pages>
  <Words>347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28</cp:revision>
  <cp:lastPrinted>2018-02-14T09:27:00Z</cp:lastPrinted>
  <dcterms:created xsi:type="dcterms:W3CDTF">2018-01-15T11:56:00Z</dcterms:created>
  <dcterms:modified xsi:type="dcterms:W3CDTF">2018-02-14T13:35:00Z</dcterms:modified>
</cp:coreProperties>
</file>