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5E" w:rsidRDefault="00B0395E" w:rsidP="00B0395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B4073F" w:rsidP="001E167D">
      <w:pPr>
        <w:pStyle w:val="Nadpis1"/>
        <w:jc w:val="both"/>
      </w:pPr>
      <w:r>
        <w:t>12</w:t>
      </w:r>
      <w:r w:rsidR="00C84CC4">
        <w:t>1</w:t>
      </w:r>
      <w:r w:rsidR="001E167D">
        <w:t>/</w:t>
      </w:r>
      <w:r w:rsidR="00C84CC4">
        <w:t xml:space="preserve">10 </w:t>
      </w:r>
      <w:r w:rsidR="00B0395E">
        <w:t>a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</w:t>
      </w:r>
      <w:r w:rsidR="00BF0335">
        <w:t>u</w:t>
      </w:r>
      <w:r>
        <w:t xml:space="preserve"> </w:t>
      </w:r>
    </w:p>
    <w:p w:rsidR="001E167D" w:rsidRPr="004F755F" w:rsidRDefault="001E167D" w:rsidP="004F755F">
      <w:pPr>
        <w:widowControl w:val="0"/>
        <w:autoSpaceDE w:val="0"/>
        <w:autoSpaceDN w:val="0"/>
        <w:adjustRightInd w:val="0"/>
        <w:jc w:val="center"/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C84CC4">
        <w:t>6</w:t>
      </w:r>
      <w:r>
        <w:t>.</w:t>
      </w:r>
      <w:r w:rsidR="00C84CC4">
        <w:t>3</w:t>
      </w:r>
      <w:r>
        <w:t>.201</w:t>
      </w:r>
      <w:r w:rsidR="00786E10">
        <w:t>9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>
      <w:pPr>
        <w:ind w:left="60" w:right="60"/>
        <w:jc w:val="both"/>
      </w:pPr>
    </w:p>
    <w:p w:rsidR="00906188" w:rsidRDefault="00906188" w:rsidP="00381D6F">
      <w:pPr>
        <w:pStyle w:val="Nadpis2"/>
      </w:pPr>
      <w:r>
        <w:t xml:space="preserve">Přidělení bytu </w:t>
      </w:r>
    </w:p>
    <w:p w:rsidR="00906188" w:rsidRDefault="00906188" w:rsidP="00906188">
      <w:pPr>
        <w:pStyle w:val="Nadpis1"/>
        <w:jc w:val="both"/>
        <w:rPr>
          <w:b w:val="0"/>
          <w:color w:val="000000" w:themeColor="text1"/>
          <w:sz w:val="24"/>
          <w:szCs w:val="24"/>
          <w:u w:val="single"/>
        </w:rPr>
      </w:pPr>
      <w:r>
        <w:rPr>
          <w:b w:val="0"/>
          <w:color w:val="000000" w:themeColor="text1"/>
          <w:sz w:val="24"/>
          <w:szCs w:val="24"/>
          <w:u w:val="single"/>
        </w:rPr>
        <w:t xml:space="preserve"> </w:t>
      </w:r>
    </w:p>
    <w:p w:rsidR="00906188" w:rsidRDefault="00906188" w:rsidP="00906188">
      <w:pPr>
        <w:jc w:val="both"/>
      </w:pPr>
      <w:r>
        <w:t>Rada města po projednání</w:t>
      </w:r>
    </w:p>
    <w:p w:rsidR="007543A1" w:rsidRDefault="007543A1" w:rsidP="00906188">
      <w:pPr>
        <w:jc w:val="both"/>
      </w:pPr>
    </w:p>
    <w:p w:rsidR="007543A1" w:rsidRPr="007543A1" w:rsidRDefault="007543A1" w:rsidP="00381D6F">
      <w:pPr>
        <w:pStyle w:val="Nadpis3"/>
        <w:numPr>
          <w:ilvl w:val="0"/>
          <w:numId w:val="0"/>
        </w:numPr>
        <w:rPr>
          <w:rFonts w:ascii="Segoe UI" w:hAnsi="Segoe UI" w:cs="Segoe UI"/>
          <w:sz w:val="20"/>
          <w:szCs w:val="20"/>
        </w:rPr>
      </w:pPr>
      <w:r w:rsidRPr="007543A1">
        <w:t>I. Souhlasí</w:t>
      </w:r>
    </w:p>
    <w:p w:rsidR="007543A1" w:rsidRDefault="007543A1" w:rsidP="007543A1">
      <w:pPr>
        <w:pStyle w:val="Normlnweb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>
        <w:t>s uzavřením Dohody o ukončení smlouvy o nájmu bytu na užívání bytové jednotky č. 005, o velikosti 1+1 a výměře 37,10 m</w:t>
      </w:r>
      <w:r>
        <w:rPr>
          <w:vertAlign w:val="superscript"/>
        </w:rPr>
        <w:t>2</w:t>
      </w:r>
      <w:r>
        <w:t xml:space="preserve">, s </w:t>
      </w:r>
      <w:r w:rsidR="00D712FD">
        <w:t>žadatelem</w:t>
      </w:r>
      <w:r>
        <w:t xml:space="preserve">. </w:t>
      </w:r>
    </w:p>
    <w:p w:rsidR="007543A1" w:rsidRDefault="007543A1" w:rsidP="00906188">
      <w:pPr>
        <w:jc w:val="both"/>
      </w:pPr>
    </w:p>
    <w:p w:rsidR="00906188" w:rsidRDefault="00906188" w:rsidP="00381D6F">
      <w:pPr>
        <w:pStyle w:val="Nadpis3"/>
        <w:numPr>
          <w:ilvl w:val="0"/>
          <w:numId w:val="0"/>
        </w:numPr>
        <w:rPr>
          <w:rFonts w:ascii="Segoe UI" w:hAnsi="Segoe UI" w:cs="Segoe UI"/>
          <w:sz w:val="48"/>
          <w:szCs w:val="48"/>
        </w:rPr>
      </w:pPr>
      <w:r>
        <w:t>I</w:t>
      </w:r>
      <w:r w:rsidR="007543A1">
        <w:t>I</w:t>
      </w:r>
      <w:r>
        <w:t>. Souhlasí</w:t>
      </w:r>
    </w:p>
    <w:p w:rsidR="00906188" w:rsidRDefault="00906188" w:rsidP="00906188">
      <w:pPr>
        <w:jc w:val="both"/>
      </w:pPr>
      <w:r>
        <w:t>s přidělením bytové jednotky č. B36 o velikosti 1+0 a výměře 33,05 m</w:t>
      </w:r>
      <w:r>
        <w:rPr>
          <w:sz w:val="20"/>
          <w:szCs w:val="20"/>
          <w:vertAlign w:val="superscript"/>
        </w:rPr>
        <w:t>2</w:t>
      </w:r>
      <w:r>
        <w:t xml:space="preserve"> </w:t>
      </w:r>
      <w:r w:rsidR="00D712FD">
        <w:t>žadateli</w:t>
      </w:r>
      <w:r>
        <w:t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22.6.2011, tj. ve výši 50,-Kč/m</w:t>
      </w:r>
      <w:r>
        <w:rPr>
          <w:sz w:val="20"/>
          <w:szCs w:val="20"/>
          <w:vertAlign w:val="superscript"/>
        </w:rPr>
        <w:t>2</w:t>
      </w:r>
      <w:r>
        <w:t>, kdy pro výpočet nájemného je stanovena započitatelná plocha o výměře 31,25 m</w:t>
      </w:r>
      <w:r>
        <w:rPr>
          <w:sz w:val="20"/>
          <w:szCs w:val="20"/>
          <w:vertAlign w:val="superscript"/>
        </w:rPr>
        <w:t>2</w:t>
      </w:r>
      <w:r>
        <w:t xml:space="preserve">, přičemž k částce bude přičteno 275,89 Kč (zařizovací předměty), tudíž měsíční nájemné </w:t>
      </w:r>
      <w:bookmarkStart w:id="0" w:name="_GoBack"/>
      <w:bookmarkEnd w:id="0"/>
      <w:r>
        <w:t>činí 1.838,- Kč.</w:t>
      </w:r>
    </w:p>
    <w:p w:rsidR="007543A1" w:rsidRDefault="007543A1" w:rsidP="00906188">
      <w:pPr>
        <w:jc w:val="both"/>
        <w:rPr>
          <w:rFonts w:ascii="Segoe UI" w:hAnsi="Segoe UI" w:cs="Segoe UI"/>
          <w:sz w:val="20"/>
          <w:szCs w:val="20"/>
        </w:rPr>
      </w:pPr>
    </w:p>
    <w:p w:rsidR="00906188" w:rsidRDefault="00906188" w:rsidP="00381D6F">
      <w:pPr>
        <w:pStyle w:val="Nadpis3"/>
        <w:numPr>
          <w:ilvl w:val="0"/>
          <w:numId w:val="0"/>
        </w:numPr>
        <w:rPr>
          <w:rFonts w:ascii="Segoe UI" w:hAnsi="Segoe UI" w:cs="Segoe UI"/>
          <w:sz w:val="48"/>
          <w:szCs w:val="48"/>
        </w:rPr>
      </w:pPr>
      <w:r>
        <w:t>II</w:t>
      </w:r>
      <w:r w:rsidR="00381D6F">
        <w:t>I</w:t>
      </w:r>
      <w:r>
        <w:t>. Pověřuje</w:t>
      </w:r>
    </w:p>
    <w:p w:rsidR="00906188" w:rsidRDefault="00906188" w:rsidP="00906188">
      <w:pPr>
        <w:spacing w:after="60"/>
        <w:jc w:val="both"/>
      </w:pPr>
      <w:r>
        <w:t>starostu podpisem předmětné smlouvy.</w:t>
      </w:r>
    </w:p>
    <w:p w:rsidR="007543A1" w:rsidRDefault="007543A1" w:rsidP="00906188">
      <w:pPr>
        <w:spacing w:after="60"/>
        <w:jc w:val="both"/>
      </w:pPr>
    </w:p>
    <w:p w:rsidR="00906188" w:rsidRDefault="00906188" w:rsidP="000260B1">
      <w:pPr>
        <w:pStyle w:val="Nadpis2"/>
      </w:pPr>
    </w:p>
    <w:p w:rsidR="004F755F" w:rsidRDefault="004F755F" w:rsidP="004F755F">
      <w:pPr>
        <w:pStyle w:val="BodyText31"/>
        <w:widowControl/>
        <w:rPr>
          <w:szCs w:val="24"/>
        </w:rPr>
      </w:pP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</w:p>
    <w:p w:rsidR="006045FB" w:rsidRDefault="006045FB" w:rsidP="009F5EA3"/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sectPr w:rsidR="00BD0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260B1"/>
    <w:rsid w:val="000C1082"/>
    <w:rsid w:val="001E167D"/>
    <w:rsid w:val="00256566"/>
    <w:rsid w:val="00275BE0"/>
    <w:rsid w:val="00295DDE"/>
    <w:rsid w:val="002E2891"/>
    <w:rsid w:val="002E3646"/>
    <w:rsid w:val="00381D6F"/>
    <w:rsid w:val="003A4DF9"/>
    <w:rsid w:val="00424D31"/>
    <w:rsid w:val="00431364"/>
    <w:rsid w:val="004F755F"/>
    <w:rsid w:val="006045FB"/>
    <w:rsid w:val="00677526"/>
    <w:rsid w:val="00751B0A"/>
    <w:rsid w:val="007543A1"/>
    <w:rsid w:val="007579C9"/>
    <w:rsid w:val="00786E10"/>
    <w:rsid w:val="00906188"/>
    <w:rsid w:val="00947715"/>
    <w:rsid w:val="00955E9E"/>
    <w:rsid w:val="009F5EA3"/>
    <w:rsid w:val="00B0395E"/>
    <w:rsid w:val="00B0783B"/>
    <w:rsid w:val="00B4073F"/>
    <w:rsid w:val="00BD0EF0"/>
    <w:rsid w:val="00BF0335"/>
    <w:rsid w:val="00BF4C57"/>
    <w:rsid w:val="00C81CD4"/>
    <w:rsid w:val="00C84CC4"/>
    <w:rsid w:val="00CD55A1"/>
    <w:rsid w:val="00CE160D"/>
    <w:rsid w:val="00D712FD"/>
    <w:rsid w:val="00DB4592"/>
    <w:rsid w:val="00DD5DFB"/>
    <w:rsid w:val="00EE0AE7"/>
    <w:rsid w:val="00F7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4C054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D55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6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1DE20-1D6C-4B7B-BD8D-F4E67075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4</cp:revision>
  <cp:lastPrinted>2019-02-13T07:51:00Z</cp:lastPrinted>
  <dcterms:created xsi:type="dcterms:W3CDTF">2019-03-06T07:37:00Z</dcterms:created>
  <dcterms:modified xsi:type="dcterms:W3CDTF">2019-03-06T12:36:00Z</dcterms:modified>
</cp:coreProperties>
</file>