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27F" w:rsidRDefault="0022527F" w:rsidP="0022527F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9E06FB" w:rsidP="00124687">
      <w:pPr>
        <w:pStyle w:val="Nadpis1"/>
        <w:rPr>
          <w:u w:val="single"/>
        </w:rPr>
      </w:pPr>
      <w:r>
        <w:t>1</w:t>
      </w:r>
      <w:r w:rsidR="00DA42CE">
        <w:t>3</w:t>
      </w:r>
      <w:r w:rsidR="001A7433">
        <w:t>5</w:t>
      </w:r>
      <w:r w:rsidR="00D93D24">
        <w:t>/</w:t>
      </w:r>
      <w:r w:rsidR="00124687">
        <w:t>0</w:t>
      </w:r>
      <w:r w:rsidR="001A7433">
        <w:t>2</w:t>
      </w:r>
      <w:r w:rsidR="00ED2D64">
        <w:t xml:space="preserve"> </w:t>
      </w:r>
      <w:r w:rsidR="00D93D24">
        <w:t>finanční odbor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1404C" w:rsidRDefault="00E1404C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A7433" w:rsidRDefault="001A7433" w:rsidP="001A7433">
      <w:pPr>
        <w:pStyle w:val="Odstavecseseznamem"/>
        <w:widowControl w:val="0"/>
        <w:numPr>
          <w:ilvl w:val="0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</w:pPr>
      <w:r w:rsidRPr="00216B2F">
        <w:t xml:space="preserve">Smlouva o poskytnutí dotace </w:t>
      </w:r>
      <w:r w:rsidR="00A54FF3">
        <w:t xml:space="preserve">v r. 2019 </w:t>
      </w:r>
      <w:r w:rsidRPr="00216B2F">
        <w:t>– Jihočeská hospodářská komora</w:t>
      </w:r>
    </w:p>
    <w:p w:rsidR="001A7433" w:rsidRPr="00216B2F" w:rsidRDefault="001A7433" w:rsidP="001A7433">
      <w:pPr>
        <w:pStyle w:val="Odstavecseseznamem"/>
        <w:widowControl w:val="0"/>
        <w:numPr>
          <w:ilvl w:val="0"/>
          <w:numId w:val="3"/>
        </w:numPr>
        <w:tabs>
          <w:tab w:val="clear" w:pos="360"/>
          <w:tab w:val="num" w:pos="720"/>
        </w:tabs>
        <w:autoSpaceDE w:val="0"/>
        <w:autoSpaceDN w:val="0"/>
        <w:adjustRightInd w:val="0"/>
        <w:ind w:left="720"/>
      </w:pPr>
      <w:r>
        <w:t>Příspěvkové organizace – odpisové plány - aktualizace 1. pol. 2019</w:t>
      </w:r>
    </w:p>
    <w:p w:rsidR="001A7433" w:rsidRDefault="001A7433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1404C" w:rsidRDefault="00E1404C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A42CE" w:rsidRDefault="00DA42CE">
      <w:pPr>
        <w:widowControl w:val="0"/>
        <w:autoSpaceDE w:val="0"/>
        <w:autoSpaceDN w:val="0"/>
        <w:adjustRightInd w:val="0"/>
        <w:rPr>
          <w:u w:val="single"/>
        </w:rPr>
      </w:pPr>
    </w:p>
    <w:p w:rsidR="00DA42CE" w:rsidRDefault="00DA42CE">
      <w:pPr>
        <w:widowControl w:val="0"/>
        <w:autoSpaceDE w:val="0"/>
        <w:autoSpaceDN w:val="0"/>
        <w:adjustRightInd w:val="0"/>
        <w:rPr>
          <w:u w:val="single"/>
        </w:rPr>
      </w:pPr>
    </w:p>
    <w:p w:rsidR="00DA42CE" w:rsidRDefault="00DA42CE">
      <w:pPr>
        <w:widowControl w:val="0"/>
        <w:autoSpaceDE w:val="0"/>
        <w:autoSpaceDN w:val="0"/>
        <w:adjustRightInd w:val="0"/>
        <w:rPr>
          <w:u w:val="single"/>
        </w:rPr>
      </w:pPr>
    </w:p>
    <w:p w:rsidR="00DA42CE" w:rsidRDefault="00DA42CE">
      <w:pPr>
        <w:widowControl w:val="0"/>
        <w:autoSpaceDE w:val="0"/>
        <w:autoSpaceDN w:val="0"/>
        <w:adjustRightInd w:val="0"/>
        <w:rPr>
          <w:u w:val="single"/>
        </w:rPr>
      </w:pPr>
    </w:p>
    <w:p w:rsidR="00DA42CE" w:rsidRDefault="00DA42CE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DA42CE">
        <w:t>2</w:t>
      </w:r>
      <w:r w:rsidR="00756F43">
        <w:t>5. září</w:t>
      </w:r>
      <w:r>
        <w:t xml:space="preserve"> 201</w:t>
      </w:r>
      <w:r w:rsidR="00DA42CE">
        <w:t>9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C57E77">
        <w:t xml:space="preserve">, </w:t>
      </w:r>
      <w:r>
        <w:t>vedoucí finančního odboru</w:t>
      </w:r>
    </w:p>
    <w:p w:rsidR="00EC6A0B" w:rsidRDefault="00C57E77" w:rsidP="00987D3D">
      <w:pPr>
        <w:widowControl w:val="0"/>
        <w:autoSpaceDE w:val="0"/>
        <w:autoSpaceDN w:val="0"/>
        <w:adjustRightInd w:val="0"/>
        <w:jc w:val="both"/>
      </w:pPr>
      <w:r>
        <w:lastRenderedPageBreak/>
        <w:tab/>
      </w:r>
      <w:r>
        <w:tab/>
      </w:r>
    </w:p>
    <w:p w:rsidR="00DA291B" w:rsidRDefault="00DA291B" w:rsidP="00DA291B"/>
    <w:p w:rsidR="00DA291B" w:rsidRPr="003F19A8" w:rsidRDefault="00DA291B" w:rsidP="00DA291B">
      <w:pPr>
        <w:pStyle w:val="Nadpis2"/>
        <w:numPr>
          <w:ilvl w:val="0"/>
          <w:numId w:val="0"/>
        </w:numPr>
      </w:pPr>
      <w:r>
        <w:t xml:space="preserve">1)  </w:t>
      </w:r>
      <w:r w:rsidRPr="003F19A8">
        <w:t xml:space="preserve">Smlouva o poskytnutí dotace </w:t>
      </w:r>
      <w:r>
        <w:t xml:space="preserve">v roce 2019 </w:t>
      </w:r>
      <w:r w:rsidRPr="003F19A8">
        <w:t>– JHK</w:t>
      </w:r>
    </w:p>
    <w:p w:rsidR="00DA291B" w:rsidRDefault="00DA291B" w:rsidP="00DA291B"/>
    <w:p w:rsidR="00DA291B" w:rsidRDefault="00DA291B" w:rsidP="00DA291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A291B" w:rsidRDefault="0049719C" w:rsidP="00DA291B">
      <w:r>
        <w:t>R</w:t>
      </w:r>
      <w:r w:rsidR="00DA291B">
        <w:t>ada města po projednání</w:t>
      </w:r>
    </w:p>
    <w:p w:rsidR="00DA291B" w:rsidRDefault="00DA291B" w:rsidP="00DA291B"/>
    <w:p w:rsidR="00DA291B" w:rsidRDefault="00DA291B" w:rsidP="00DA291B">
      <w:pPr>
        <w:pStyle w:val="Nadpis3"/>
      </w:pPr>
      <w:r>
        <w:t>I. Souhlasí</w:t>
      </w:r>
    </w:p>
    <w:p w:rsidR="00DA291B" w:rsidRDefault="00DA291B" w:rsidP="00DA291B">
      <w:pPr>
        <w:pStyle w:val="TTV"/>
        <w:jc w:val="both"/>
      </w:pPr>
      <w:r>
        <w:t xml:space="preserve">s uzavřením Smlouvy o poskytnutí dotace v předloženém znění mezi městem Strakonice, Velké náměstí 2, IČ 00251810 jako poskytovatelem a Jihočeskou hospodářskou komorou, se sídlem Husova 9, 370 01  České Budějovice, IČ 48208248 jako příjemcem, ve výši 50 000 Kč (slovy padesát </w:t>
      </w:r>
      <w:r w:rsidR="0049719C">
        <w:t>t</w:t>
      </w:r>
      <w:r>
        <w:t xml:space="preserve">isíc korun českých) na podporu podnikatelského prostředí na Strakonicku. Dotace nebude poskytnuta na hospodářskou činnost organizace.  </w:t>
      </w:r>
    </w:p>
    <w:p w:rsidR="00DA291B" w:rsidRDefault="00DA291B" w:rsidP="00DA291B"/>
    <w:p w:rsidR="00DA291B" w:rsidRDefault="00DA291B" w:rsidP="00DA291B">
      <w:pPr>
        <w:pStyle w:val="Nadpis3"/>
      </w:pPr>
      <w:r>
        <w:t>II. Pověřuje</w:t>
      </w:r>
    </w:p>
    <w:p w:rsidR="00DA291B" w:rsidRDefault="00DA291B" w:rsidP="00DA291B">
      <w:pPr>
        <w:pStyle w:val="Zkladntext"/>
      </w:pPr>
      <w:r>
        <w:t>starostu města podpisem Smlouvy o poskytnutí dotace Jihočeské hospodářské komoře, se sídlem Husova 9, 370 01  České Budějovice, IČ 48208248, v předloženém znění.</w:t>
      </w:r>
    </w:p>
    <w:p w:rsidR="00DA291B" w:rsidRDefault="00DA291B" w:rsidP="00DA291B">
      <w:pPr>
        <w:pStyle w:val="TTV"/>
        <w:jc w:val="both"/>
      </w:pPr>
    </w:p>
    <w:p w:rsidR="00DA291B" w:rsidRDefault="00DA291B" w:rsidP="00DA291B">
      <w:pPr>
        <w:pStyle w:val="TTV"/>
        <w:jc w:val="both"/>
      </w:pPr>
    </w:p>
    <w:p w:rsidR="001A7433" w:rsidRPr="00216B2F" w:rsidRDefault="001A7433" w:rsidP="001A7433">
      <w:pPr>
        <w:pStyle w:val="Nadpis2"/>
        <w:numPr>
          <w:ilvl w:val="0"/>
          <w:numId w:val="0"/>
        </w:numPr>
        <w:tabs>
          <w:tab w:val="num" w:pos="720"/>
        </w:tabs>
      </w:pPr>
      <w:r>
        <w:t>2) Příspěvkové organizace – odpisové plány - aktualizace 1. pol. 2019</w:t>
      </w:r>
    </w:p>
    <w:p w:rsidR="001A7433" w:rsidRDefault="001A7433" w:rsidP="001A7433"/>
    <w:p w:rsidR="001A7433" w:rsidRDefault="001A7433" w:rsidP="001A743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1A7433" w:rsidRDefault="001A7433" w:rsidP="001A7433">
      <w:r>
        <w:t>Rada města po projednání</w:t>
      </w:r>
    </w:p>
    <w:p w:rsidR="001A7433" w:rsidRDefault="001A7433" w:rsidP="001A7433"/>
    <w:p w:rsidR="001A7433" w:rsidRDefault="001A7433" w:rsidP="001A7433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1A7433" w:rsidRDefault="00756F43" w:rsidP="00756F43">
      <w:r>
        <w:t xml:space="preserve">aktualizaci </w:t>
      </w:r>
      <w:r w:rsidR="001A7433">
        <w:t>odpisov</w:t>
      </w:r>
      <w:r>
        <w:t>ých plánů za období 1. pololetí</w:t>
      </w:r>
      <w:r w:rsidR="001A7433">
        <w:t xml:space="preserve"> r. 2019 podle návrhu těchto příspěvkových organizací:</w:t>
      </w:r>
    </w:p>
    <w:p w:rsidR="001A7433" w:rsidRDefault="001A7433" w:rsidP="001A7433">
      <w:pPr>
        <w:numPr>
          <w:ilvl w:val="0"/>
          <w:numId w:val="18"/>
        </w:numPr>
      </w:pPr>
      <w:r>
        <w:t>MŠ Čtyřlístek, Holečkova 410, Strakonice</w:t>
      </w:r>
    </w:p>
    <w:p w:rsidR="001A7433" w:rsidRDefault="001A7433" w:rsidP="001A7433">
      <w:pPr>
        <w:numPr>
          <w:ilvl w:val="0"/>
          <w:numId w:val="18"/>
        </w:numPr>
      </w:pPr>
      <w:r>
        <w:t>MŠ Strakonice, A. B. Svojsíka 892, Strakonice</w:t>
      </w:r>
    </w:p>
    <w:p w:rsidR="001A7433" w:rsidRDefault="001A7433" w:rsidP="001A7433">
      <w:pPr>
        <w:numPr>
          <w:ilvl w:val="0"/>
          <w:numId w:val="18"/>
        </w:numPr>
      </w:pPr>
      <w:r>
        <w:t>MŠ Strakonice, Lidická 625, Strakonice</w:t>
      </w:r>
    </w:p>
    <w:p w:rsidR="001A7433" w:rsidRDefault="001A7433" w:rsidP="001A7433">
      <w:pPr>
        <w:numPr>
          <w:ilvl w:val="0"/>
          <w:numId w:val="18"/>
        </w:numPr>
      </w:pPr>
      <w:r>
        <w:t xml:space="preserve">Správa tělovýchovných a rekreačních zařízení, Na </w:t>
      </w:r>
      <w:proofErr w:type="spellStart"/>
      <w:r>
        <w:t>Křemelce</w:t>
      </w:r>
      <w:proofErr w:type="spellEnd"/>
      <w:r>
        <w:t xml:space="preserve"> 512, Strakonice</w:t>
      </w:r>
    </w:p>
    <w:p w:rsidR="001A7433" w:rsidRDefault="001A7433" w:rsidP="001A7433"/>
    <w:p w:rsidR="001A7433" w:rsidRDefault="001A7433" w:rsidP="001A7433"/>
    <w:p w:rsidR="001A7433" w:rsidRDefault="001A7433" w:rsidP="001A7433">
      <w:bookmarkStart w:id="0" w:name="_GoBack"/>
      <w:bookmarkEnd w:id="0"/>
    </w:p>
    <w:p w:rsidR="00625C47" w:rsidRDefault="00625C47" w:rsidP="00625C47">
      <w:pPr>
        <w:jc w:val="both"/>
      </w:pPr>
    </w:p>
    <w:sectPr w:rsidR="00625C47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B00F0"/>
    <w:multiLevelType w:val="hybridMultilevel"/>
    <w:tmpl w:val="7D0A6E92"/>
    <w:lvl w:ilvl="0" w:tplc="CDB2E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065365"/>
    <w:multiLevelType w:val="hybridMultilevel"/>
    <w:tmpl w:val="668C79FA"/>
    <w:lvl w:ilvl="0" w:tplc="F91AD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850C0"/>
    <w:multiLevelType w:val="hybridMultilevel"/>
    <w:tmpl w:val="26C22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52243A"/>
    <w:multiLevelType w:val="hybridMultilevel"/>
    <w:tmpl w:val="F030157C"/>
    <w:lvl w:ilvl="0" w:tplc="755CD3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20748"/>
    <w:multiLevelType w:val="hybridMultilevel"/>
    <w:tmpl w:val="1C7C0EE0"/>
    <w:lvl w:ilvl="0" w:tplc="0405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0C439B2"/>
    <w:multiLevelType w:val="hybridMultilevel"/>
    <w:tmpl w:val="0C4030B8"/>
    <w:lvl w:ilvl="0" w:tplc="28D4C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224539E"/>
    <w:multiLevelType w:val="hybridMultilevel"/>
    <w:tmpl w:val="8926FE00"/>
    <w:lvl w:ilvl="0" w:tplc="755CD3A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33377B1F"/>
    <w:multiLevelType w:val="hybridMultilevel"/>
    <w:tmpl w:val="6444FA6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07CFF"/>
    <w:multiLevelType w:val="hybridMultilevel"/>
    <w:tmpl w:val="C94E58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A2260D"/>
    <w:multiLevelType w:val="hybridMultilevel"/>
    <w:tmpl w:val="F9EC7FCA"/>
    <w:lvl w:ilvl="0" w:tplc="E2AEE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A23376"/>
    <w:multiLevelType w:val="hybridMultilevel"/>
    <w:tmpl w:val="FAA407C0"/>
    <w:lvl w:ilvl="0" w:tplc="755CD3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907F4C"/>
    <w:multiLevelType w:val="hybridMultilevel"/>
    <w:tmpl w:val="D6E8FB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4302FE1"/>
    <w:multiLevelType w:val="hybridMultilevel"/>
    <w:tmpl w:val="B1D6084E"/>
    <w:lvl w:ilvl="0" w:tplc="6B1C8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26"/>
  </w:num>
  <w:num w:numId="5">
    <w:abstractNumId w:val="4"/>
  </w:num>
  <w:num w:numId="6">
    <w:abstractNumId w:val="30"/>
  </w:num>
  <w:num w:numId="7">
    <w:abstractNumId w:val="20"/>
  </w:num>
  <w:num w:numId="8">
    <w:abstractNumId w:val="27"/>
  </w:num>
  <w:num w:numId="9">
    <w:abstractNumId w:val="17"/>
  </w:num>
  <w:num w:numId="10">
    <w:abstractNumId w:val="23"/>
  </w:num>
  <w:num w:numId="11">
    <w:abstractNumId w:val="29"/>
  </w:num>
  <w:num w:numId="12">
    <w:abstractNumId w:val="24"/>
  </w:num>
  <w:num w:numId="13">
    <w:abstractNumId w:val="8"/>
  </w:num>
  <w:num w:numId="14">
    <w:abstractNumId w:val="0"/>
  </w:num>
  <w:num w:numId="15">
    <w:abstractNumId w:val="18"/>
  </w:num>
  <w:num w:numId="16">
    <w:abstractNumId w:val="13"/>
  </w:num>
  <w:num w:numId="17">
    <w:abstractNumId w:val="13"/>
  </w:num>
  <w:num w:numId="18">
    <w:abstractNumId w:val="10"/>
  </w:num>
  <w:num w:numId="19">
    <w:abstractNumId w:val="13"/>
  </w:num>
  <w:num w:numId="20">
    <w:abstractNumId w:val="25"/>
  </w:num>
  <w:num w:numId="21">
    <w:abstractNumId w:val="5"/>
  </w:num>
  <w:num w:numId="22">
    <w:abstractNumId w:val="12"/>
  </w:num>
  <w:num w:numId="23">
    <w:abstractNumId w:val="28"/>
  </w:num>
  <w:num w:numId="24">
    <w:abstractNumId w:val="3"/>
  </w:num>
  <w:num w:numId="25">
    <w:abstractNumId w:val="21"/>
  </w:num>
  <w:num w:numId="26">
    <w:abstractNumId w:val="1"/>
  </w:num>
  <w:num w:numId="27">
    <w:abstractNumId w:val="16"/>
  </w:num>
  <w:num w:numId="28">
    <w:abstractNumId w:val="15"/>
  </w:num>
  <w:num w:numId="29">
    <w:abstractNumId w:val="11"/>
  </w:num>
  <w:num w:numId="30">
    <w:abstractNumId w:val="13"/>
  </w:num>
  <w:num w:numId="31">
    <w:abstractNumId w:val="13"/>
  </w:num>
  <w:num w:numId="32">
    <w:abstractNumId w:val="13"/>
  </w:num>
  <w:num w:numId="33">
    <w:abstractNumId w:val="6"/>
  </w:num>
  <w:num w:numId="34">
    <w:abstractNumId w:val="14"/>
  </w:num>
  <w:num w:numId="35">
    <w:abstractNumId w:val="7"/>
  </w:num>
  <w:num w:numId="36">
    <w:abstractNumId w:val="22"/>
  </w:num>
  <w:num w:numId="37">
    <w:abstractNumId w:val="2"/>
  </w:num>
  <w:num w:numId="38">
    <w:abstractNumId w:val="13"/>
    <w:lvlOverride w:ilvl="0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2289"/>
    <w:rsid w:val="00012A6A"/>
    <w:rsid w:val="00052A74"/>
    <w:rsid w:val="0008337D"/>
    <w:rsid w:val="000835C8"/>
    <w:rsid w:val="00085406"/>
    <w:rsid w:val="00094215"/>
    <w:rsid w:val="00095BE6"/>
    <w:rsid w:val="000A6BC1"/>
    <w:rsid w:val="000A77CB"/>
    <w:rsid w:val="000B1182"/>
    <w:rsid w:val="000D1FCF"/>
    <w:rsid w:val="000D3853"/>
    <w:rsid w:val="000E5EAF"/>
    <w:rsid w:val="000E6353"/>
    <w:rsid w:val="000F721C"/>
    <w:rsid w:val="00102479"/>
    <w:rsid w:val="00102722"/>
    <w:rsid w:val="001202F6"/>
    <w:rsid w:val="00124687"/>
    <w:rsid w:val="001263FF"/>
    <w:rsid w:val="00134117"/>
    <w:rsid w:val="00141E6A"/>
    <w:rsid w:val="00161B19"/>
    <w:rsid w:val="001665E9"/>
    <w:rsid w:val="00166B0F"/>
    <w:rsid w:val="0017026A"/>
    <w:rsid w:val="00183B49"/>
    <w:rsid w:val="001A7433"/>
    <w:rsid w:val="001B1D2B"/>
    <w:rsid w:val="001B26EA"/>
    <w:rsid w:val="001B5877"/>
    <w:rsid w:val="001C395E"/>
    <w:rsid w:val="001D2FEC"/>
    <w:rsid w:val="001D7354"/>
    <w:rsid w:val="001D7D25"/>
    <w:rsid w:val="001E7797"/>
    <w:rsid w:val="001E78A6"/>
    <w:rsid w:val="001E7AED"/>
    <w:rsid w:val="001F1B8D"/>
    <w:rsid w:val="00211CC6"/>
    <w:rsid w:val="00216B2F"/>
    <w:rsid w:val="00217EDF"/>
    <w:rsid w:val="00223606"/>
    <w:rsid w:val="00224392"/>
    <w:rsid w:val="0022527F"/>
    <w:rsid w:val="00253FA7"/>
    <w:rsid w:val="002623EE"/>
    <w:rsid w:val="00263D02"/>
    <w:rsid w:val="00264524"/>
    <w:rsid w:val="00264AEC"/>
    <w:rsid w:val="00264E8A"/>
    <w:rsid w:val="00273E3E"/>
    <w:rsid w:val="00275F93"/>
    <w:rsid w:val="002854D7"/>
    <w:rsid w:val="0029381C"/>
    <w:rsid w:val="00295160"/>
    <w:rsid w:val="002B0832"/>
    <w:rsid w:val="002E3C56"/>
    <w:rsid w:val="002F58A7"/>
    <w:rsid w:val="00302B54"/>
    <w:rsid w:val="003038D2"/>
    <w:rsid w:val="00312521"/>
    <w:rsid w:val="003254EB"/>
    <w:rsid w:val="00330AB6"/>
    <w:rsid w:val="00344D47"/>
    <w:rsid w:val="00346BB0"/>
    <w:rsid w:val="00354733"/>
    <w:rsid w:val="00357198"/>
    <w:rsid w:val="00357EC0"/>
    <w:rsid w:val="00371FB1"/>
    <w:rsid w:val="00372D9E"/>
    <w:rsid w:val="00373578"/>
    <w:rsid w:val="00387BF6"/>
    <w:rsid w:val="00390E55"/>
    <w:rsid w:val="003A376D"/>
    <w:rsid w:val="003A435A"/>
    <w:rsid w:val="003D4F75"/>
    <w:rsid w:val="003D5DA3"/>
    <w:rsid w:val="003D6CE5"/>
    <w:rsid w:val="003D7601"/>
    <w:rsid w:val="003E1120"/>
    <w:rsid w:val="003E35C3"/>
    <w:rsid w:val="003E55BE"/>
    <w:rsid w:val="003E55F8"/>
    <w:rsid w:val="003E6484"/>
    <w:rsid w:val="003E7F17"/>
    <w:rsid w:val="003F19A8"/>
    <w:rsid w:val="003F2BA9"/>
    <w:rsid w:val="003F60E2"/>
    <w:rsid w:val="003F6748"/>
    <w:rsid w:val="00403DFF"/>
    <w:rsid w:val="0040694F"/>
    <w:rsid w:val="004133EB"/>
    <w:rsid w:val="004220EB"/>
    <w:rsid w:val="00422C64"/>
    <w:rsid w:val="004261A4"/>
    <w:rsid w:val="0042700B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567"/>
    <w:rsid w:val="00476C6F"/>
    <w:rsid w:val="00496FC3"/>
    <w:rsid w:val="0049719C"/>
    <w:rsid w:val="004B1682"/>
    <w:rsid w:val="004B3CCE"/>
    <w:rsid w:val="004C5491"/>
    <w:rsid w:val="004C54C1"/>
    <w:rsid w:val="004F111F"/>
    <w:rsid w:val="004F5290"/>
    <w:rsid w:val="004F6997"/>
    <w:rsid w:val="00503620"/>
    <w:rsid w:val="0050455F"/>
    <w:rsid w:val="00505C01"/>
    <w:rsid w:val="00510677"/>
    <w:rsid w:val="005122D8"/>
    <w:rsid w:val="00513EAE"/>
    <w:rsid w:val="00515C95"/>
    <w:rsid w:val="005254FF"/>
    <w:rsid w:val="005265A1"/>
    <w:rsid w:val="00527B29"/>
    <w:rsid w:val="00533A30"/>
    <w:rsid w:val="00554488"/>
    <w:rsid w:val="00555336"/>
    <w:rsid w:val="005553AF"/>
    <w:rsid w:val="00560028"/>
    <w:rsid w:val="005641A9"/>
    <w:rsid w:val="00564F1B"/>
    <w:rsid w:val="00571569"/>
    <w:rsid w:val="0057243F"/>
    <w:rsid w:val="00585045"/>
    <w:rsid w:val="00592B4C"/>
    <w:rsid w:val="00595D65"/>
    <w:rsid w:val="005B2D03"/>
    <w:rsid w:val="005B7652"/>
    <w:rsid w:val="005C069A"/>
    <w:rsid w:val="005C31DE"/>
    <w:rsid w:val="005D076E"/>
    <w:rsid w:val="005D7ACF"/>
    <w:rsid w:val="00614052"/>
    <w:rsid w:val="00620132"/>
    <w:rsid w:val="00625C47"/>
    <w:rsid w:val="0063004E"/>
    <w:rsid w:val="006454A9"/>
    <w:rsid w:val="00645B1C"/>
    <w:rsid w:val="0065460E"/>
    <w:rsid w:val="00655BD3"/>
    <w:rsid w:val="00665016"/>
    <w:rsid w:val="0067681C"/>
    <w:rsid w:val="00685862"/>
    <w:rsid w:val="00691229"/>
    <w:rsid w:val="00691575"/>
    <w:rsid w:val="006A49B4"/>
    <w:rsid w:val="006A7AB5"/>
    <w:rsid w:val="006B000A"/>
    <w:rsid w:val="006C0596"/>
    <w:rsid w:val="006C1765"/>
    <w:rsid w:val="006D1768"/>
    <w:rsid w:val="006D27E9"/>
    <w:rsid w:val="006F3E0B"/>
    <w:rsid w:val="00701BBA"/>
    <w:rsid w:val="00702478"/>
    <w:rsid w:val="00710D8B"/>
    <w:rsid w:val="007116A8"/>
    <w:rsid w:val="00716BD9"/>
    <w:rsid w:val="00717DE3"/>
    <w:rsid w:val="00736BF8"/>
    <w:rsid w:val="00737FA0"/>
    <w:rsid w:val="00742F93"/>
    <w:rsid w:val="00743580"/>
    <w:rsid w:val="0075292A"/>
    <w:rsid w:val="00756F43"/>
    <w:rsid w:val="0075777C"/>
    <w:rsid w:val="007646D2"/>
    <w:rsid w:val="007662F8"/>
    <w:rsid w:val="0077043F"/>
    <w:rsid w:val="00770D77"/>
    <w:rsid w:val="00776F9A"/>
    <w:rsid w:val="00786E13"/>
    <w:rsid w:val="00787618"/>
    <w:rsid w:val="00797E84"/>
    <w:rsid w:val="007A2432"/>
    <w:rsid w:val="007A4057"/>
    <w:rsid w:val="007A5C7D"/>
    <w:rsid w:val="007A7033"/>
    <w:rsid w:val="007B1568"/>
    <w:rsid w:val="007B1739"/>
    <w:rsid w:val="007B7CE0"/>
    <w:rsid w:val="007C07DE"/>
    <w:rsid w:val="007D024A"/>
    <w:rsid w:val="007D30D8"/>
    <w:rsid w:val="007D7BA3"/>
    <w:rsid w:val="007E4669"/>
    <w:rsid w:val="007F369C"/>
    <w:rsid w:val="007F51E5"/>
    <w:rsid w:val="007F5578"/>
    <w:rsid w:val="00801447"/>
    <w:rsid w:val="008030F0"/>
    <w:rsid w:val="008142F4"/>
    <w:rsid w:val="008251DE"/>
    <w:rsid w:val="00834B7E"/>
    <w:rsid w:val="00845BD1"/>
    <w:rsid w:val="00851A96"/>
    <w:rsid w:val="008621CC"/>
    <w:rsid w:val="00870E11"/>
    <w:rsid w:val="00876B9D"/>
    <w:rsid w:val="008838CC"/>
    <w:rsid w:val="008A3005"/>
    <w:rsid w:val="008B09BE"/>
    <w:rsid w:val="008B4B96"/>
    <w:rsid w:val="008C3142"/>
    <w:rsid w:val="008C59EA"/>
    <w:rsid w:val="008D1087"/>
    <w:rsid w:val="008F1F41"/>
    <w:rsid w:val="008F2CF5"/>
    <w:rsid w:val="00901BC1"/>
    <w:rsid w:val="009069FF"/>
    <w:rsid w:val="00907975"/>
    <w:rsid w:val="00907D6D"/>
    <w:rsid w:val="00912D55"/>
    <w:rsid w:val="009225A5"/>
    <w:rsid w:val="00930F3C"/>
    <w:rsid w:val="00931922"/>
    <w:rsid w:val="00935D2F"/>
    <w:rsid w:val="0093792A"/>
    <w:rsid w:val="00937EEE"/>
    <w:rsid w:val="0094095D"/>
    <w:rsid w:val="00943777"/>
    <w:rsid w:val="009509E1"/>
    <w:rsid w:val="009570DC"/>
    <w:rsid w:val="009747B2"/>
    <w:rsid w:val="0097645F"/>
    <w:rsid w:val="00984A32"/>
    <w:rsid w:val="00987D3D"/>
    <w:rsid w:val="00995966"/>
    <w:rsid w:val="009D66E4"/>
    <w:rsid w:val="009E06FB"/>
    <w:rsid w:val="009E096A"/>
    <w:rsid w:val="009F2507"/>
    <w:rsid w:val="009F4861"/>
    <w:rsid w:val="009F5196"/>
    <w:rsid w:val="00A01521"/>
    <w:rsid w:val="00A15D10"/>
    <w:rsid w:val="00A22BED"/>
    <w:rsid w:val="00A3663F"/>
    <w:rsid w:val="00A37D33"/>
    <w:rsid w:val="00A42F54"/>
    <w:rsid w:val="00A54FF3"/>
    <w:rsid w:val="00A6151C"/>
    <w:rsid w:val="00A64FB6"/>
    <w:rsid w:val="00A66E5B"/>
    <w:rsid w:val="00A75EC1"/>
    <w:rsid w:val="00AA70C7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3945"/>
    <w:rsid w:val="00B176CC"/>
    <w:rsid w:val="00B26213"/>
    <w:rsid w:val="00B275B0"/>
    <w:rsid w:val="00B30580"/>
    <w:rsid w:val="00B36185"/>
    <w:rsid w:val="00B43F96"/>
    <w:rsid w:val="00B442DC"/>
    <w:rsid w:val="00B47BE9"/>
    <w:rsid w:val="00B50F23"/>
    <w:rsid w:val="00B526D2"/>
    <w:rsid w:val="00B62BB4"/>
    <w:rsid w:val="00B632DC"/>
    <w:rsid w:val="00B63681"/>
    <w:rsid w:val="00B65A78"/>
    <w:rsid w:val="00B71F7B"/>
    <w:rsid w:val="00B74091"/>
    <w:rsid w:val="00B80A07"/>
    <w:rsid w:val="00B81C85"/>
    <w:rsid w:val="00BA284D"/>
    <w:rsid w:val="00BA75B3"/>
    <w:rsid w:val="00BC6139"/>
    <w:rsid w:val="00BC7806"/>
    <w:rsid w:val="00BD4D3B"/>
    <w:rsid w:val="00BF084B"/>
    <w:rsid w:val="00C01E93"/>
    <w:rsid w:val="00C0564E"/>
    <w:rsid w:val="00C15587"/>
    <w:rsid w:val="00C16B6D"/>
    <w:rsid w:val="00C3021E"/>
    <w:rsid w:val="00C31285"/>
    <w:rsid w:val="00C42459"/>
    <w:rsid w:val="00C44C15"/>
    <w:rsid w:val="00C47922"/>
    <w:rsid w:val="00C55EDB"/>
    <w:rsid w:val="00C56885"/>
    <w:rsid w:val="00C57E77"/>
    <w:rsid w:val="00C65EC9"/>
    <w:rsid w:val="00C71A8F"/>
    <w:rsid w:val="00C72F33"/>
    <w:rsid w:val="00C75CEB"/>
    <w:rsid w:val="00C8367A"/>
    <w:rsid w:val="00C86D21"/>
    <w:rsid w:val="00C920F7"/>
    <w:rsid w:val="00CB14F1"/>
    <w:rsid w:val="00CC4A68"/>
    <w:rsid w:val="00CD1DA7"/>
    <w:rsid w:val="00CD3E0F"/>
    <w:rsid w:val="00CD6E9F"/>
    <w:rsid w:val="00CD7C73"/>
    <w:rsid w:val="00CE059E"/>
    <w:rsid w:val="00CE0AFA"/>
    <w:rsid w:val="00CF4D00"/>
    <w:rsid w:val="00D050EE"/>
    <w:rsid w:val="00D05B1A"/>
    <w:rsid w:val="00D0648E"/>
    <w:rsid w:val="00D14D10"/>
    <w:rsid w:val="00D17684"/>
    <w:rsid w:val="00D20685"/>
    <w:rsid w:val="00D20871"/>
    <w:rsid w:val="00D53445"/>
    <w:rsid w:val="00D5458C"/>
    <w:rsid w:val="00D55BDE"/>
    <w:rsid w:val="00D67C9C"/>
    <w:rsid w:val="00D8080B"/>
    <w:rsid w:val="00D90A3D"/>
    <w:rsid w:val="00D910D9"/>
    <w:rsid w:val="00D92952"/>
    <w:rsid w:val="00D93D24"/>
    <w:rsid w:val="00D96D0B"/>
    <w:rsid w:val="00D9708A"/>
    <w:rsid w:val="00DA291B"/>
    <w:rsid w:val="00DA42CE"/>
    <w:rsid w:val="00DA55A1"/>
    <w:rsid w:val="00DB1085"/>
    <w:rsid w:val="00DB1305"/>
    <w:rsid w:val="00DC3052"/>
    <w:rsid w:val="00DD3AF6"/>
    <w:rsid w:val="00DF0198"/>
    <w:rsid w:val="00E0541F"/>
    <w:rsid w:val="00E10B17"/>
    <w:rsid w:val="00E124E2"/>
    <w:rsid w:val="00E139A5"/>
    <w:rsid w:val="00E1404C"/>
    <w:rsid w:val="00E226CE"/>
    <w:rsid w:val="00E31475"/>
    <w:rsid w:val="00E4250E"/>
    <w:rsid w:val="00E432EB"/>
    <w:rsid w:val="00E549AF"/>
    <w:rsid w:val="00E55622"/>
    <w:rsid w:val="00E73EAC"/>
    <w:rsid w:val="00E93088"/>
    <w:rsid w:val="00E9695A"/>
    <w:rsid w:val="00EA5BAC"/>
    <w:rsid w:val="00EC6A0B"/>
    <w:rsid w:val="00EC6D0B"/>
    <w:rsid w:val="00ED2D64"/>
    <w:rsid w:val="00ED4C2A"/>
    <w:rsid w:val="00EE1EA8"/>
    <w:rsid w:val="00EE5F83"/>
    <w:rsid w:val="00EF07AE"/>
    <w:rsid w:val="00EF0929"/>
    <w:rsid w:val="00EF11D3"/>
    <w:rsid w:val="00EF3A8B"/>
    <w:rsid w:val="00EF5F45"/>
    <w:rsid w:val="00EF7003"/>
    <w:rsid w:val="00F02BFA"/>
    <w:rsid w:val="00F148ED"/>
    <w:rsid w:val="00F1723E"/>
    <w:rsid w:val="00F209AB"/>
    <w:rsid w:val="00F22591"/>
    <w:rsid w:val="00F46CC7"/>
    <w:rsid w:val="00F701F6"/>
    <w:rsid w:val="00F757F0"/>
    <w:rsid w:val="00F76760"/>
    <w:rsid w:val="00F83C2F"/>
    <w:rsid w:val="00F95C0F"/>
    <w:rsid w:val="00F96978"/>
    <w:rsid w:val="00FA366D"/>
    <w:rsid w:val="00FA710A"/>
    <w:rsid w:val="00FB2B24"/>
    <w:rsid w:val="00FB6111"/>
    <w:rsid w:val="00FB7FC0"/>
    <w:rsid w:val="00FC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0A3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623EE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623EE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sid w:val="003254E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A7AB5"/>
    <w:rPr>
      <w:color w:val="0000FF"/>
      <w:u w:val="single"/>
    </w:rPr>
  </w:style>
  <w:style w:type="character" w:customStyle="1" w:styleId="sharetools-hover">
    <w:name w:val="share_tools-hover"/>
    <w:basedOn w:val="Standardnpsmoodstavce"/>
    <w:rsid w:val="006A7AB5"/>
  </w:style>
  <w:style w:type="character" w:customStyle="1" w:styleId="video-play-btn-label">
    <w:name w:val="video-play-btn-label"/>
    <w:basedOn w:val="Standardnpsmoodstavce"/>
    <w:rsid w:val="006A7AB5"/>
  </w:style>
  <w:style w:type="character" w:customStyle="1" w:styleId="label">
    <w:name w:val="label"/>
    <w:basedOn w:val="Standardnpsmoodstavce"/>
    <w:rsid w:val="006A7AB5"/>
  </w:style>
  <w:style w:type="character" w:styleId="Sledovanodkaz">
    <w:name w:val="FollowedHyperlink"/>
    <w:semiHidden/>
    <w:rsid w:val="00625C47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22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66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9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9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03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57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58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584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4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6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31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52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16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932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293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248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40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58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26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9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755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637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67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8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3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711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2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6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8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36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8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2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0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2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12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94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10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85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90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90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5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F78D8-95F6-4158-9D42-4E18B8272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5099</TotalTime>
  <Pages>2</Pages>
  <Words>229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102</cp:revision>
  <cp:lastPrinted>2019-09-18T07:00:00Z</cp:lastPrinted>
  <dcterms:created xsi:type="dcterms:W3CDTF">2018-01-15T11:56:00Z</dcterms:created>
  <dcterms:modified xsi:type="dcterms:W3CDTF">2019-09-18T12:48:00Z</dcterms:modified>
</cp:coreProperties>
</file>