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02930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 w:val="0"/>
          <w:sz w:val="22"/>
          <w:szCs w:val="22"/>
        </w:rPr>
        <w:t xml:space="preserve">                                                      </w:t>
      </w:r>
      <w:r w:rsidRPr="00402930">
        <w:rPr>
          <w:rFonts w:ascii="Tahoma" w:hAnsi="Tahoma" w:cs="Tahoma"/>
          <w:sz w:val="22"/>
          <w:szCs w:val="22"/>
        </w:rPr>
        <w:t xml:space="preserve">     </w:t>
      </w:r>
      <w:r w:rsidR="004D00CB" w:rsidRPr="00402930">
        <w:rPr>
          <w:rFonts w:ascii="Tahoma" w:hAnsi="Tahoma" w:cs="Tahoma"/>
          <w:sz w:val="22"/>
          <w:szCs w:val="22"/>
        </w:rPr>
        <w:t xml:space="preserve">  </w:t>
      </w:r>
      <w:r w:rsidR="00295060" w:rsidRPr="00402930">
        <w:rPr>
          <w:rFonts w:ascii="Tahoma" w:hAnsi="Tahoma" w:cs="Tahoma"/>
          <w:sz w:val="22"/>
          <w:szCs w:val="22"/>
        </w:rPr>
        <w:t>Pozvánka</w:t>
      </w:r>
    </w:p>
    <w:p w:rsidR="00044854" w:rsidRPr="00402930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na </w:t>
      </w:r>
      <w:r w:rsidR="00704A8B" w:rsidRPr="00402930">
        <w:rPr>
          <w:rFonts w:ascii="Tahoma" w:hAnsi="Tahoma" w:cs="Tahoma"/>
          <w:bCs/>
          <w:sz w:val="22"/>
          <w:szCs w:val="22"/>
        </w:rPr>
        <w:t>22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02930">
        <w:rPr>
          <w:rFonts w:ascii="Tahoma" w:hAnsi="Tahoma" w:cs="Tahoma"/>
          <w:bCs/>
          <w:sz w:val="22"/>
          <w:szCs w:val="22"/>
        </w:rPr>
        <w:t>schůzi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02930">
        <w:rPr>
          <w:rFonts w:ascii="Tahoma" w:hAnsi="Tahoma" w:cs="Tahoma"/>
          <w:bCs/>
          <w:sz w:val="22"/>
          <w:szCs w:val="22"/>
        </w:rPr>
        <w:t>á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02930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02930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2931DC" w:rsidRPr="00402930">
        <w:rPr>
          <w:rFonts w:ascii="Tahoma" w:hAnsi="Tahoma" w:cs="Tahoma"/>
          <w:bCs/>
          <w:color w:val="000000" w:themeColor="text1"/>
          <w:sz w:val="22"/>
          <w:szCs w:val="22"/>
        </w:rPr>
        <w:t>e středu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704A8B" w:rsidRPr="00402930">
        <w:rPr>
          <w:rFonts w:ascii="Tahoma" w:hAnsi="Tahoma" w:cs="Tahoma"/>
          <w:bCs/>
          <w:color w:val="000000" w:themeColor="text1"/>
          <w:sz w:val="22"/>
          <w:szCs w:val="22"/>
        </w:rPr>
        <w:t>14</w:t>
      </w:r>
      <w:r w:rsidR="00252E02" w:rsidRPr="00402930">
        <w:rPr>
          <w:rFonts w:ascii="Tahoma" w:hAnsi="Tahoma" w:cs="Tahoma"/>
          <w:bCs/>
          <w:color w:val="000000" w:themeColor="text1"/>
          <w:sz w:val="22"/>
          <w:szCs w:val="22"/>
        </w:rPr>
        <w:t>. října</w:t>
      </w:r>
      <w:r w:rsidR="00616D69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2020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1</w:t>
      </w:r>
      <w:r w:rsidR="002931D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4</w:t>
      </w:r>
      <w:r w:rsidR="00D748B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:</w:t>
      </w:r>
      <w:r w:rsidR="002931D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3</w:t>
      </w:r>
      <w:r w:rsidR="00D748B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0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 hodin</w:t>
      </w:r>
      <w:r w:rsidR="00044854" w:rsidRPr="00402930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="00ED782F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FF115A" w:rsidRPr="00402930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092D2A" w:rsidRPr="00402930" w:rsidRDefault="00092D2A" w:rsidP="005B145E">
      <w:pPr>
        <w:pStyle w:val="Zkladntext310"/>
        <w:rPr>
          <w:rFonts w:ascii="Tahoma" w:hAnsi="Tahoma" w:cs="Tahoma"/>
          <w:sz w:val="22"/>
          <w:szCs w:val="22"/>
        </w:rPr>
      </w:pPr>
    </w:p>
    <w:p w:rsidR="00362D11" w:rsidRPr="00402930" w:rsidRDefault="00362D11" w:rsidP="00362D11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402930">
        <w:rPr>
          <w:rFonts w:ascii="Tahoma" w:hAnsi="Tahoma" w:cs="Tahoma"/>
          <w:sz w:val="22"/>
          <w:szCs w:val="22"/>
        </w:rPr>
        <w:t xml:space="preserve">1. </w:t>
      </w:r>
      <w:r w:rsidRPr="00402930">
        <w:rPr>
          <w:rFonts w:ascii="Tahoma" w:hAnsi="Tahoma" w:cs="Tahoma"/>
          <w:sz w:val="22"/>
          <w:szCs w:val="22"/>
          <w:u w:val="single"/>
        </w:rPr>
        <w:t>Majetkový odbor</w:t>
      </w:r>
    </w:p>
    <w:p w:rsidR="00362D11" w:rsidRPr="00402930" w:rsidRDefault="00362D11" w:rsidP="00362D11">
      <w:pPr>
        <w:pStyle w:val="Zkladntext310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Majetkové záležitosti</w:t>
      </w:r>
    </w:p>
    <w:p w:rsidR="0083654E" w:rsidRPr="00402930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402930">
        <w:rPr>
          <w:rFonts w:ascii="Tahoma" w:hAnsi="Tahoma" w:cs="Tahoma"/>
          <w:sz w:val="22"/>
          <w:szCs w:val="22"/>
        </w:rPr>
        <w:t xml:space="preserve">2. </w:t>
      </w:r>
      <w:r w:rsidR="00704A8B" w:rsidRPr="00402930">
        <w:rPr>
          <w:rFonts w:ascii="Tahoma" w:hAnsi="Tahoma" w:cs="Tahoma"/>
          <w:sz w:val="22"/>
          <w:szCs w:val="22"/>
          <w:u w:val="single"/>
        </w:rPr>
        <w:t>Odbor rozvoje</w:t>
      </w:r>
    </w:p>
    <w:p w:rsidR="008D16FE" w:rsidRPr="00402930" w:rsidRDefault="008D16FE" w:rsidP="008D16F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 xml:space="preserve">Veřejná zakázka malého rozsahu na „Změna č. 1 Regulačního plánu </w:t>
      </w:r>
      <w:proofErr w:type="spellStart"/>
      <w:r w:rsidRPr="00402930">
        <w:rPr>
          <w:rFonts w:ascii="Tahoma" w:hAnsi="Tahoma" w:cs="Tahoma"/>
          <w:sz w:val="22"/>
          <w:szCs w:val="22"/>
        </w:rPr>
        <w:t>Větrolamka</w:t>
      </w:r>
      <w:proofErr w:type="spellEnd"/>
      <w:r w:rsidRPr="00402930">
        <w:rPr>
          <w:rFonts w:ascii="Tahoma" w:hAnsi="Tahoma" w:cs="Tahoma"/>
          <w:sz w:val="22"/>
          <w:szCs w:val="22"/>
        </w:rPr>
        <w:t>“</w:t>
      </w:r>
    </w:p>
    <w:p w:rsidR="008D16FE" w:rsidRPr="00402930" w:rsidRDefault="008D16FE" w:rsidP="008D16F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 xml:space="preserve">Veřejná zakázka malého rozsahu na „Změna č. 1 Regulačního plánu Vinice – </w:t>
      </w:r>
      <w:proofErr w:type="spellStart"/>
      <w:r w:rsidRPr="00402930">
        <w:rPr>
          <w:rFonts w:ascii="Tahoma" w:hAnsi="Tahoma" w:cs="Tahoma"/>
          <w:sz w:val="22"/>
          <w:szCs w:val="22"/>
        </w:rPr>
        <w:t>Šibeník</w:t>
      </w:r>
      <w:proofErr w:type="spellEnd"/>
      <w:r w:rsidRPr="00402930">
        <w:rPr>
          <w:rFonts w:ascii="Tahoma" w:hAnsi="Tahoma" w:cs="Tahoma"/>
          <w:sz w:val="22"/>
          <w:szCs w:val="22"/>
        </w:rPr>
        <w:t>“</w:t>
      </w:r>
    </w:p>
    <w:p w:rsidR="008D16FE" w:rsidRPr="00402930" w:rsidRDefault="008D16FE" w:rsidP="008D16F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Projekt „Město Strakonice – výsadba a obnova uličních stromořadí“ – podání žádosti o dotaci</w:t>
      </w:r>
    </w:p>
    <w:p w:rsidR="008D16FE" w:rsidRPr="00402930" w:rsidRDefault="008D16FE" w:rsidP="008D16F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Projekt „Komunitní centrum Strakonice“ – podání žádosti o dotaci</w:t>
      </w:r>
    </w:p>
    <w:p w:rsidR="008D16FE" w:rsidRPr="00402930" w:rsidRDefault="008D16FE" w:rsidP="008D16F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Schválení rozšíření seznamu investičních záměrů základních a mateřských škol (v rámci  Místního akčního plánu vzdělávání II)</w:t>
      </w:r>
    </w:p>
    <w:p w:rsidR="00704A8B" w:rsidRPr="00402930" w:rsidRDefault="008D16FE" w:rsidP="0083654E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Přijetí podpory SFŽP na projekt Územní studie krajiny správního území ORP Strakonice</w:t>
      </w:r>
    </w:p>
    <w:p w:rsidR="00362D11" w:rsidRPr="00402930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402930">
        <w:rPr>
          <w:rFonts w:ascii="Tahoma" w:hAnsi="Tahoma" w:cs="Tahoma"/>
          <w:sz w:val="22"/>
          <w:szCs w:val="22"/>
        </w:rPr>
        <w:t xml:space="preserve">3. </w:t>
      </w:r>
      <w:r w:rsidR="00704A8B" w:rsidRPr="00402930">
        <w:rPr>
          <w:rFonts w:ascii="Tahoma" w:hAnsi="Tahoma" w:cs="Tahoma"/>
          <w:sz w:val="22"/>
          <w:szCs w:val="22"/>
          <w:u w:val="single"/>
        </w:rPr>
        <w:t>OŠCR</w:t>
      </w:r>
    </w:p>
    <w:p w:rsidR="0032621F" w:rsidRPr="00402930" w:rsidRDefault="0032621F" w:rsidP="0032621F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Základní škola F. L. Čelakovského – odepsání pohledávky</w:t>
      </w:r>
    </w:p>
    <w:p w:rsidR="0032621F" w:rsidRPr="00402930" w:rsidRDefault="0032621F" w:rsidP="0032621F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Zápis komise pro kulturu a cestovní ruch</w:t>
      </w:r>
    </w:p>
    <w:p w:rsidR="0032621F" w:rsidRPr="00402930" w:rsidRDefault="0032621F" w:rsidP="0032621F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Osobní příplatek Mgr. et Mgr. </w:t>
      </w:r>
      <w:r w:rsidR="00A37211">
        <w:rPr>
          <w:rFonts w:ascii="Tahoma" w:hAnsi="Tahoma" w:cs="Tahoma"/>
          <w:bCs/>
          <w:sz w:val="22"/>
          <w:szCs w:val="22"/>
        </w:rPr>
        <w:t>XX</w:t>
      </w:r>
      <w:r w:rsidRPr="00402930">
        <w:rPr>
          <w:rFonts w:ascii="Tahoma" w:hAnsi="Tahoma" w:cs="Tahoma"/>
          <w:bCs/>
          <w:sz w:val="22"/>
          <w:szCs w:val="22"/>
        </w:rPr>
        <w:t>, ředitele Základní školy F. L. Čelakovského, Strakonice, Jezerní 1280</w:t>
      </w:r>
    </w:p>
    <w:p w:rsidR="0032621F" w:rsidRPr="00402930" w:rsidRDefault="0032621F" w:rsidP="0032621F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Osobní příplatek Mgr. </w:t>
      </w:r>
      <w:r w:rsidR="00A37211">
        <w:rPr>
          <w:rFonts w:ascii="Tahoma" w:hAnsi="Tahoma" w:cs="Tahoma"/>
          <w:bCs/>
          <w:sz w:val="22"/>
          <w:szCs w:val="22"/>
        </w:rPr>
        <w:t>XX</w:t>
      </w:r>
      <w:r w:rsidRPr="00402930">
        <w:rPr>
          <w:rFonts w:ascii="Tahoma" w:hAnsi="Tahoma" w:cs="Tahoma"/>
          <w:bCs/>
          <w:sz w:val="22"/>
          <w:szCs w:val="22"/>
        </w:rPr>
        <w:t>, ředitelky Mateřské školy Strakonice, Šumavská 264</w:t>
      </w:r>
    </w:p>
    <w:p w:rsidR="00704A8B" w:rsidRPr="00402930" w:rsidRDefault="0032621F" w:rsidP="0032621F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>Odměny ředitelů ZŠ a MŠ zřizovaných městem Strakonice</w:t>
      </w:r>
    </w:p>
    <w:p w:rsidR="00362D11" w:rsidRPr="00402930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402930">
        <w:rPr>
          <w:rFonts w:ascii="Tahoma" w:hAnsi="Tahoma" w:cs="Tahoma"/>
          <w:sz w:val="22"/>
          <w:szCs w:val="22"/>
        </w:rPr>
        <w:t xml:space="preserve">4. </w:t>
      </w:r>
      <w:r w:rsidR="00704A8B" w:rsidRPr="00402930">
        <w:rPr>
          <w:rFonts w:ascii="Tahoma" w:hAnsi="Tahoma" w:cs="Tahoma"/>
          <w:sz w:val="22"/>
          <w:szCs w:val="22"/>
          <w:u w:val="single"/>
        </w:rPr>
        <w:t>Finanční odbor</w:t>
      </w:r>
    </w:p>
    <w:p w:rsidR="003A000B" w:rsidRPr="00402930" w:rsidRDefault="003A000B" w:rsidP="003A000B">
      <w:pPr>
        <w:pStyle w:val="Odstavecseseznamem"/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Rozpočtová opatření č. 53 – 54</w:t>
      </w:r>
    </w:p>
    <w:p w:rsidR="00704A8B" w:rsidRPr="00402930" w:rsidRDefault="003A000B" w:rsidP="003A000B">
      <w:pPr>
        <w:pStyle w:val="xl41"/>
        <w:numPr>
          <w:ilvl w:val="0"/>
          <w:numId w:val="16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sz w:val="22"/>
          <w:szCs w:val="22"/>
        </w:rPr>
      </w:pPr>
      <w:r w:rsidRPr="00402930">
        <w:rPr>
          <w:rFonts w:ascii="Tahoma" w:eastAsia="Times New Roman" w:hAnsi="Tahoma" w:cs="Tahoma"/>
          <w:sz w:val="22"/>
          <w:szCs w:val="22"/>
        </w:rPr>
        <w:t>HZS Strakonice – žádost o dotaci na spolufinancování stavby – úprava garáží</w:t>
      </w:r>
    </w:p>
    <w:p w:rsidR="0032621F" w:rsidRPr="00402930" w:rsidRDefault="00362D11" w:rsidP="0032621F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402930">
        <w:rPr>
          <w:rFonts w:ascii="Tahoma" w:hAnsi="Tahoma" w:cs="Tahoma"/>
          <w:sz w:val="22"/>
          <w:szCs w:val="22"/>
        </w:rPr>
        <w:t xml:space="preserve">5. </w:t>
      </w:r>
      <w:r w:rsidR="00704A8B" w:rsidRPr="00402930">
        <w:rPr>
          <w:rFonts w:ascii="Tahoma" w:hAnsi="Tahoma" w:cs="Tahoma"/>
          <w:sz w:val="22"/>
          <w:szCs w:val="22"/>
          <w:u w:val="single"/>
        </w:rPr>
        <w:t>Tajemnice</w:t>
      </w:r>
    </w:p>
    <w:p w:rsidR="00704A8B" w:rsidRPr="00402930" w:rsidRDefault="0032621F" w:rsidP="0083654E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402930">
        <w:rPr>
          <w:rFonts w:ascii="Tahoma" w:hAnsi="Tahoma" w:cs="Tahoma"/>
          <w:sz w:val="22"/>
          <w:szCs w:val="22"/>
        </w:rPr>
        <w:t>Plnění usnesení RM za I. pololetí roku 2020</w:t>
      </w:r>
    </w:p>
    <w:p w:rsidR="00362D11" w:rsidRPr="00402930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402930">
        <w:rPr>
          <w:rFonts w:ascii="Tahoma" w:hAnsi="Tahoma" w:cs="Tahoma"/>
          <w:sz w:val="22"/>
          <w:szCs w:val="22"/>
        </w:rPr>
        <w:t xml:space="preserve">6. </w:t>
      </w:r>
      <w:r w:rsidR="00704A8B" w:rsidRPr="00402930">
        <w:rPr>
          <w:rFonts w:ascii="Tahoma" w:hAnsi="Tahoma" w:cs="Tahoma"/>
          <w:sz w:val="22"/>
          <w:szCs w:val="22"/>
          <w:u w:val="single"/>
        </w:rPr>
        <w:t>ŽP</w:t>
      </w:r>
    </w:p>
    <w:p w:rsidR="0032621F" w:rsidRPr="00402930" w:rsidRDefault="0032621F" w:rsidP="0032621F">
      <w:pPr>
        <w:pStyle w:val="Zhlav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Petice za pokácení dřevin u pomníku F. L. Čelakovského podaná občany z Dukelské a Školní ulice.</w:t>
      </w:r>
    </w:p>
    <w:p w:rsidR="00616914" w:rsidRPr="00402930" w:rsidRDefault="00616914" w:rsidP="00616914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402930">
        <w:rPr>
          <w:rFonts w:ascii="Tahoma" w:hAnsi="Tahoma" w:cs="Tahoma"/>
          <w:sz w:val="22"/>
          <w:szCs w:val="22"/>
        </w:rPr>
        <w:t xml:space="preserve">7. </w:t>
      </w:r>
      <w:r w:rsidRPr="00402930">
        <w:rPr>
          <w:rFonts w:ascii="Tahoma" w:hAnsi="Tahoma" w:cs="Tahoma"/>
          <w:sz w:val="22"/>
          <w:szCs w:val="22"/>
          <w:u w:val="single"/>
        </w:rPr>
        <w:t>Odbor dopravy</w:t>
      </w:r>
    </w:p>
    <w:p w:rsidR="00402930" w:rsidRPr="00402930" w:rsidRDefault="00402930" w:rsidP="00402930">
      <w:pPr>
        <w:pStyle w:val="Prosttext"/>
        <w:numPr>
          <w:ilvl w:val="0"/>
          <w:numId w:val="20"/>
        </w:numPr>
        <w:rPr>
          <w:rFonts w:ascii="Tahoma" w:hAnsi="Tahoma" w:cs="Tahoma"/>
          <w:bCs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Zápis z 4. jednání dopravní komise města Strakonice konané dne </w:t>
      </w:r>
      <w:proofErr w:type="gramStart"/>
      <w:r w:rsidRPr="00402930">
        <w:rPr>
          <w:rFonts w:ascii="Tahoma" w:hAnsi="Tahoma" w:cs="Tahoma"/>
          <w:bCs/>
          <w:sz w:val="22"/>
          <w:szCs w:val="22"/>
        </w:rPr>
        <w:t>15.9.2020</w:t>
      </w:r>
      <w:proofErr w:type="gramEnd"/>
      <w:r w:rsidRPr="00402930">
        <w:rPr>
          <w:rFonts w:ascii="Tahoma" w:hAnsi="Tahoma" w:cs="Tahoma"/>
          <w:bCs/>
          <w:sz w:val="22"/>
          <w:szCs w:val="22"/>
        </w:rPr>
        <w:t xml:space="preserve"> </w:t>
      </w:r>
    </w:p>
    <w:p w:rsidR="00704A8B" w:rsidRPr="00402930" w:rsidRDefault="00402930" w:rsidP="004A04AF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bCs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>Cyklostezka Podskalí</w:t>
      </w:r>
    </w:p>
    <w:p w:rsidR="00704A8B" w:rsidRPr="00402930" w:rsidRDefault="00704A8B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32621F" w:rsidRPr="00402930" w:rsidRDefault="0032621F" w:rsidP="004A04AF">
      <w:pPr>
        <w:pStyle w:val="Zkladntext310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92D2A" w:rsidRPr="00402930" w:rsidRDefault="00704A8B" w:rsidP="004A04AF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 w:rsidRPr="00402930">
        <w:rPr>
          <w:rFonts w:ascii="Tahoma" w:hAnsi="Tahoma" w:cs="Tahoma"/>
          <w:sz w:val="22"/>
          <w:szCs w:val="22"/>
        </w:rPr>
        <w:t>07</w:t>
      </w:r>
      <w:r w:rsidR="00747C86" w:rsidRPr="00402930">
        <w:rPr>
          <w:rFonts w:ascii="Tahoma" w:hAnsi="Tahoma" w:cs="Tahoma"/>
          <w:sz w:val="22"/>
          <w:szCs w:val="22"/>
        </w:rPr>
        <w:t>.10</w:t>
      </w:r>
      <w:r w:rsidR="0082459F" w:rsidRPr="00402930">
        <w:rPr>
          <w:rFonts w:ascii="Tahoma" w:hAnsi="Tahoma" w:cs="Tahoma"/>
          <w:sz w:val="22"/>
          <w:szCs w:val="22"/>
        </w:rPr>
        <w:t>.</w:t>
      </w:r>
      <w:r w:rsidR="004A04AF" w:rsidRPr="00402930">
        <w:rPr>
          <w:rFonts w:ascii="Tahoma" w:hAnsi="Tahoma" w:cs="Tahoma"/>
          <w:sz w:val="22"/>
          <w:szCs w:val="22"/>
        </w:rPr>
        <w:t>20</w:t>
      </w:r>
      <w:r w:rsidR="0082459F" w:rsidRPr="00402930">
        <w:rPr>
          <w:rFonts w:ascii="Tahoma" w:hAnsi="Tahoma" w:cs="Tahoma"/>
          <w:sz w:val="22"/>
          <w:szCs w:val="22"/>
        </w:rPr>
        <w:t>20</w:t>
      </w:r>
      <w:proofErr w:type="gramEnd"/>
      <w:r w:rsidR="004A04AF" w:rsidRPr="00402930">
        <w:rPr>
          <w:rFonts w:ascii="Tahoma" w:hAnsi="Tahoma" w:cs="Tahoma"/>
          <w:sz w:val="22"/>
          <w:szCs w:val="22"/>
        </w:rPr>
        <w:t xml:space="preserve">  </w:t>
      </w:r>
    </w:p>
    <w:p w:rsidR="00092D2A" w:rsidRPr="00402930" w:rsidRDefault="00092D2A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842D4E" w:rsidRPr="00402930" w:rsidRDefault="00842D4E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92D2A" w:rsidRPr="00402930" w:rsidRDefault="00092D2A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92D2A" w:rsidRPr="00402930" w:rsidRDefault="004A04AF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Mgr. Břetislav Hrdlička</w:t>
      </w:r>
    </w:p>
    <w:p w:rsidR="008B1759" w:rsidRPr="00402930" w:rsidRDefault="003520E8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starosta města</w:t>
      </w:r>
    </w:p>
    <w:sectPr w:rsidR="008B1759" w:rsidRPr="00402930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5D1"/>
    <w:multiLevelType w:val="hybridMultilevel"/>
    <w:tmpl w:val="87927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E1AF5"/>
    <w:multiLevelType w:val="hybridMultilevel"/>
    <w:tmpl w:val="C456C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695439"/>
    <w:multiLevelType w:val="hybridMultilevel"/>
    <w:tmpl w:val="A1524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A3A8D"/>
    <w:multiLevelType w:val="hybridMultilevel"/>
    <w:tmpl w:val="E132FF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C80A48"/>
    <w:multiLevelType w:val="hybridMultilevel"/>
    <w:tmpl w:val="5634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27B93"/>
    <w:multiLevelType w:val="hybridMultilevel"/>
    <w:tmpl w:val="1234B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61AFE"/>
    <w:multiLevelType w:val="hybridMultilevel"/>
    <w:tmpl w:val="53323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17807"/>
    <w:multiLevelType w:val="hybridMultilevel"/>
    <w:tmpl w:val="F64ED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F0FBD"/>
    <w:multiLevelType w:val="hybridMultilevel"/>
    <w:tmpl w:val="E57A1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777DE9"/>
    <w:multiLevelType w:val="hybridMultilevel"/>
    <w:tmpl w:val="782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766B2"/>
    <w:multiLevelType w:val="hybridMultilevel"/>
    <w:tmpl w:val="18BE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A6230"/>
    <w:multiLevelType w:val="hybridMultilevel"/>
    <w:tmpl w:val="1DD85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D46C5"/>
    <w:multiLevelType w:val="hybridMultilevel"/>
    <w:tmpl w:val="79647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D2BE3"/>
    <w:multiLevelType w:val="hybridMultilevel"/>
    <w:tmpl w:val="D032C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A503B"/>
    <w:multiLevelType w:val="hybridMultilevel"/>
    <w:tmpl w:val="44C6C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B1DD4"/>
    <w:multiLevelType w:val="hybridMultilevel"/>
    <w:tmpl w:val="FD1EF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725895"/>
    <w:multiLevelType w:val="hybridMultilevel"/>
    <w:tmpl w:val="342CEF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5C3B0A"/>
    <w:multiLevelType w:val="hybridMultilevel"/>
    <w:tmpl w:val="7476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9273D"/>
    <w:multiLevelType w:val="hybridMultilevel"/>
    <w:tmpl w:val="FC12E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7"/>
  </w:num>
  <w:num w:numId="5">
    <w:abstractNumId w:val="20"/>
  </w:num>
  <w:num w:numId="6">
    <w:abstractNumId w:val="10"/>
  </w:num>
  <w:num w:numId="7">
    <w:abstractNumId w:val="16"/>
  </w:num>
  <w:num w:numId="8">
    <w:abstractNumId w:val="9"/>
  </w:num>
  <w:num w:numId="9">
    <w:abstractNumId w:val="13"/>
  </w:num>
  <w:num w:numId="10">
    <w:abstractNumId w:val="18"/>
  </w:num>
  <w:num w:numId="11">
    <w:abstractNumId w:val="1"/>
  </w:num>
  <w:num w:numId="12">
    <w:abstractNumId w:val="3"/>
  </w:num>
  <w:num w:numId="13">
    <w:abstractNumId w:val="2"/>
  </w:num>
  <w:num w:numId="14">
    <w:abstractNumId w:val="0"/>
  </w:num>
  <w:num w:numId="15">
    <w:abstractNumId w:val="11"/>
  </w:num>
  <w:num w:numId="16">
    <w:abstractNumId w:val="21"/>
  </w:num>
  <w:num w:numId="17">
    <w:abstractNumId w:val="15"/>
  </w:num>
  <w:num w:numId="18">
    <w:abstractNumId w:val="8"/>
  </w:num>
  <w:num w:numId="19">
    <w:abstractNumId w:val="17"/>
  </w:num>
  <w:num w:numId="20">
    <w:abstractNumId w:val="12"/>
  </w:num>
  <w:num w:numId="21">
    <w:abstractNumId w:val="19"/>
  </w:num>
  <w:num w:numId="2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211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376E9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6B01C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40271-B624-48A9-9029-C5A48594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2020-10-07T15:41:00Z</cp:lastPrinted>
  <dcterms:created xsi:type="dcterms:W3CDTF">2020-10-07T15:41:00Z</dcterms:created>
  <dcterms:modified xsi:type="dcterms:W3CDTF">2020-10-08T06:32:00Z</dcterms:modified>
</cp:coreProperties>
</file>