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B12" w:rsidRDefault="00FF5B12" w:rsidP="00FF5B12">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A92B90" w:rsidRPr="00104524" w:rsidRDefault="00A92B90" w:rsidP="00A92B90">
      <w:pPr>
        <w:rPr>
          <w:lang w:eastAsia="cs-CZ"/>
        </w:rPr>
      </w:pPr>
    </w:p>
    <w:p w:rsidR="00A92B90" w:rsidRPr="00104524" w:rsidRDefault="00A92B90" w:rsidP="00A92B90">
      <w:pPr>
        <w:keepNext/>
        <w:widowControl w:val="0"/>
        <w:autoSpaceDE w:val="0"/>
        <w:autoSpaceDN w:val="0"/>
        <w:adjustRightInd w:val="0"/>
        <w:spacing w:after="0"/>
        <w:outlineLvl w:val="0"/>
        <w:rPr>
          <w:rFonts w:eastAsia="Times New Roman" w:cs="Tahoma"/>
          <w:b/>
          <w:bCs/>
          <w:sz w:val="24"/>
          <w:szCs w:val="24"/>
          <w:lang w:eastAsia="cs-CZ"/>
        </w:rPr>
      </w:pPr>
      <w:r w:rsidRPr="00104524">
        <w:rPr>
          <w:rFonts w:eastAsia="Times New Roman" w:cs="Tahoma"/>
          <w:b/>
          <w:bCs/>
          <w:sz w:val="24"/>
          <w:szCs w:val="24"/>
          <w:lang w:eastAsia="cs-CZ"/>
        </w:rPr>
        <w:t>24/1</w:t>
      </w:r>
      <w:r>
        <w:rPr>
          <w:rFonts w:eastAsia="Times New Roman" w:cs="Tahoma"/>
          <w:b/>
          <w:bCs/>
          <w:sz w:val="24"/>
          <w:szCs w:val="24"/>
          <w:lang w:eastAsia="cs-CZ"/>
        </w:rPr>
        <w:t>a</w:t>
      </w:r>
      <w:r w:rsidRPr="00104524">
        <w:rPr>
          <w:rFonts w:eastAsia="Times New Roman" w:cs="Tahoma"/>
          <w:b/>
          <w:bCs/>
          <w:sz w:val="24"/>
          <w:szCs w:val="24"/>
          <w:lang w:eastAsia="cs-CZ"/>
        </w:rPr>
        <w:t xml:space="preserve"> majetkové záležitosti</w:t>
      </w: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spacing w:after="0"/>
        <w:rPr>
          <w:rFonts w:eastAsia="Times New Roman" w:cs="Tahoma"/>
          <w:szCs w:val="24"/>
          <w:lang w:eastAsia="cs-CZ"/>
        </w:rPr>
      </w:pPr>
    </w:p>
    <w:p w:rsidR="00A92B90" w:rsidRPr="00104524" w:rsidRDefault="00A92B90" w:rsidP="00A92B90">
      <w:pPr>
        <w:widowControl w:val="0"/>
        <w:autoSpaceDE w:val="0"/>
        <w:autoSpaceDN w:val="0"/>
        <w:adjustRightInd w:val="0"/>
        <w:spacing w:after="0"/>
        <w:jc w:val="center"/>
        <w:rPr>
          <w:rFonts w:eastAsia="Times New Roman" w:cs="Tahoma"/>
          <w:sz w:val="24"/>
          <w:szCs w:val="24"/>
          <w:lang w:eastAsia="cs-CZ"/>
        </w:rPr>
      </w:pPr>
    </w:p>
    <w:p w:rsidR="00A92B90" w:rsidRPr="00104524" w:rsidRDefault="00A92B90" w:rsidP="00A92B90">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A92B90" w:rsidRPr="00104524" w:rsidRDefault="00A92B90" w:rsidP="00A92B90">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A92B90" w:rsidRPr="00104524" w:rsidRDefault="00A92B90" w:rsidP="00A92B90">
      <w:pPr>
        <w:widowControl w:val="0"/>
        <w:autoSpaceDE w:val="0"/>
        <w:autoSpaceDN w:val="0"/>
        <w:adjustRightInd w:val="0"/>
        <w:spacing w:after="0"/>
        <w:rPr>
          <w:rFonts w:eastAsia="Times New Roman" w:cs="Tahoma"/>
          <w:sz w:val="24"/>
          <w:szCs w:val="24"/>
          <w:lang w:eastAsia="cs-CZ"/>
        </w:rPr>
      </w:pPr>
    </w:p>
    <w:p w:rsidR="00A92B90" w:rsidRPr="00104524" w:rsidRDefault="00A92B90" w:rsidP="00A92B90">
      <w:pPr>
        <w:widowControl w:val="0"/>
        <w:autoSpaceDE w:val="0"/>
        <w:autoSpaceDN w:val="0"/>
        <w:adjustRightInd w:val="0"/>
        <w:spacing w:after="0"/>
        <w:rPr>
          <w:rFonts w:eastAsia="Times New Roman" w:cs="Tahoma"/>
          <w:sz w:val="24"/>
          <w:szCs w:val="24"/>
          <w:lang w:eastAsia="cs-CZ"/>
        </w:rPr>
      </w:pPr>
    </w:p>
    <w:p w:rsidR="00A92B90" w:rsidRPr="00104524" w:rsidRDefault="00A92B90" w:rsidP="00A92B90">
      <w:pPr>
        <w:widowControl w:val="0"/>
        <w:autoSpaceDE w:val="0"/>
        <w:autoSpaceDN w:val="0"/>
        <w:adjustRightInd w:val="0"/>
        <w:spacing w:after="0"/>
        <w:rPr>
          <w:rFonts w:eastAsia="Times New Roman" w:cs="Tahoma"/>
          <w:sz w:val="24"/>
          <w:szCs w:val="24"/>
          <w:lang w:eastAsia="cs-CZ"/>
        </w:rPr>
      </w:pPr>
    </w:p>
    <w:p w:rsidR="00A92B90" w:rsidRPr="00104524" w:rsidRDefault="00A92B90" w:rsidP="00A92B90">
      <w:pPr>
        <w:widowControl w:val="0"/>
        <w:autoSpaceDE w:val="0"/>
        <w:autoSpaceDN w:val="0"/>
        <w:adjustRightInd w:val="0"/>
        <w:spacing w:after="0"/>
        <w:rPr>
          <w:rFonts w:eastAsia="Times New Roman" w:cs="Tahoma"/>
          <w:sz w:val="24"/>
          <w:szCs w:val="24"/>
          <w:lang w:eastAsia="cs-CZ"/>
        </w:rPr>
      </w:pPr>
    </w:p>
    <w:p w:rsidR="00A92B90" w:rsidRPr="00104524" w:rsidRDefault="00A92B90" w:rsidP="00A92B90">
      <w:pPr>
        <w:widowControl w:val="0"/>
        <w:autoSpaceDE w:val="0"/>
        <w:autoSpaceDN w:val="0"/>
        <w:adjustRightInd w:val="0"/>
        <w:spacing w:after="0"/>
        <w:rPr>
          <w:rFonts w:eastAsia="Times New Roman" w:cs="Tahoma"/>
          <w:sz w:val="24"/>
          <w:szCs w:val="24"/>
          <w:lang w:eastAsia="cs-CZ"/>
        </w:rPr>
      </w:pPr>
    </w:p>
    <w:p w:rsidR="00A92B90" w:rsidRPr="00104524" w:rsidRDefault="00A92B90" w:rsidP="00A92B90">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A92B90" w:rsidRPr="00104524" w:rsidRDefault="00A92B90" w:rsidP="00A92B90">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rPr>
          <w:rFonts w:cs="Tahoma"/>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rPr>
          <w:rFonts w:cs="Tahoma"/>
          <w:lang w:eastAsia="cs-CZ"/>
        </w:rPr>
      </w:pPr>
    </w:p>
    <w:p w:rsidR="00A92B90" w:rsidRPr="00104524" w:rsidRDefault="00A92B90" w:rsidP="00A92B90">
      <w:pPr>
        <w:rPr>
          <w:rFonts w:cs="Tahoma"/>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u w:val="single"/>
          <w:lang w:eastAsia="cs-CZ"/>
        </w:rPr>
      </w:pPr>
    </w:p>
    <w:p w:rsidR="00A92B90" w:rsidRPr="00104524" w:rsidRDefault="00A92B90" w:rsidP="00A92B90">
      <w:pPr>
        <w:widowControl w:val="0"/>
        <w:autoSpaceDE w:val="0"/>
        <w:autoSpaceDN w:val="0"/>
        <w:adjustRightInd w:val="0"/>
        <w:spacing w:after="0"/>
        <w:rPr>
          <w:rFonts w:eastAsia="Times New Roman" w:cs="Tahoma"/>
          <w:szCs w:val="24"/>
          <w:lang w:eastAsia="cs-CZ"/>
        </w:rPr>
      </w:pPr>
    </w:p>
    <w:p w:rsidR="00A92B90" w:rsidRPr="00104524" w:rsidRDefault="00A92B90" w:rsidP="00A92B90">
      <w:pPr>
        <w:rPr>
          <w:rFonts w:cs="Tahoma"/>
          <w:szCs w:val="20"/>
          <w:lang w:eastAsia="cs-CZ"/>
        </w:rPr>
      </w:pPr>
      <w:r w:rsidRPr="00104524">
        <w:rPr>
          <w:rFonts w:cs="Tahoma"/>
          <w:szCs w:val="20"/>
          <w:lang w:eastAsia="cs-CZ"/>
        </w:rPr>
        <w:t>K projednání v radě města dne 4. listopadu 2020</w:t>
      </w: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Ing. Jana Narovcová</w:t>
      </w:r>
    </w:p>
    <w:p w:rsidR="00A92B90" w:rsidRPr="00104524" w:rsidRDefault="00A92B90" w:rsidP="00A92B90">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A92B90" w:rsidRPr="00104524" w:rsidRDefault="00A92B90" w:rsidP="00A92B90">
      <w:pPr>
        <w:widowControl w:val="0"/>
        <w:autoSpaceDE w:val="0"/>
        <w:autoSpaceDN w:val="0"/>
        <w:adjustRightInd w:val="0"/>
        <w:spacing w:after="0"/>
        <w:rPr>
          <w:rFonts w:eastAsia="Times New Roman" w:cs="Tahoma"/>
          <w:szCs w:val="20"/>
          <w:lang w:eastAsia="cs-CZ"/>
        </w:rPr>
      </w:pPr>
    </w:p>
    <w:p w:rsidR="00A92B90" w:rsidRPr="00104524" w:rsidRDefault="00A92B90" w:rsidP="00A92B90">
      <w:pPr>
        <w:spacing w:after="0"/>
        <w:rPr>
          <w:rFonts w:cs="Tahoma"/>
          <w:lang w:eastAsia="cs-CZ"/>
        </w:rPr>
      </w:pPr>
    </w:p>
    <w:p w:rsidR="00A92B90" w:rsidRPr="00104524" w:rsidRDefault="00A92B90" w:rsidP="00A92B90">
      <w:pPr>
        <w:spacing w:after="0"/>
        <w:rPr>
          <w:rFonts w:cs="Tahoma"/>
          <w:lang w:eastAsia="cs-CZ"/>
        </w:rPr>
      </w:pPr>
    </w:p>
    <w:p w:rsidR="00A92B90" w:rsidRPr="00104524" w:rsidRDefault="00A92B90" w:rsidP="00A92B90">
      <w:pPr>
        <w:rPr>
          <w:rFonts w:eastAsia="Times New Roman" w:cs="Tahoma"/>
          <w:b/>
          <w:sz w:val="28"/>
          <w:szCs w:val="26"/>
          <w:u w:val="single"/>
          <w:lang w:eastAsia="cs-CZ"/>
        </w:rPr>
      </w:pPr>
    </w:p>
    <w:p w:rsidR="00A92B90" w:rsidRPr="00104524" w:rsidRDefault="00A92B90" w:rsidP="00A92B90">
      <w:pPr>
        <w:rPr>
          <w:rFonts w:eastAsia="Times New Roman" w:cs="Tahoma"/>
          <w:b/>
          <w:sz w:val="28"/>
          <w:szCs w:val="26"/>
          <w:u w:val="single"/>
          <w:lang w:eastAsia="cs-CZ"/>
        </w:rPr>
      </w:pPr>
    </w:p>
    <w:p w:rsidR="00A92B90" w:rsidRPr="00104524" w:rsidRDefault="00A92B90" w:rsidP="00A92B90">
      <w:pPr>
        <w:spacing w:after="0"/>
        <w:rPr>
          <w:rFonts w:eastAsia="Times New Roman" w:cs="Tahoma"/>
          <w:szCs w:val="20"/>
          <w:lang w:eastAsia="cs-CZ"/>
        </w:rPr>
      </w:pPr>
    </w:p>
    <w:p w:rsidR="00DC0DF8" w:rsidRPr="00431CD8" w:rsidRDefault="00FA2AAD" w:rsidP="00BC37B9">
      <w:pPr>
        <w:pStyle w:val="Nadpis2"/>
        <w:jc w:val="both"/>
        <w:rPr>
          <w:rFonts w:ascii="Tahoma" w:hAnsi="Tahoma" w:cs="Tahoma"/>
        </w:rPr>
      </w:pPr>
      <w:r w:rsidRPr="00431CD8">
        <w:rPr>
          <w:rFonts w:ascii="Tahoma" w:hAnsi="Tahoma" w:cs="Tahoma"/>
        </w:rPr>
        <w:t xml:space="preserve">1) </w:t>
      </w:r>
      <w:r w:rsidR="00BC37B9" w:rsidRPr="00431CD8">
        <w:rPr>
          <w:rFonts w:ascii="Tahoma" w:hAnsi="Tahoma" w:cs="Tahoma"/>
        </w:rPr>
        <w:t>Velké náměstí – zpráva z průzkumu kanalizační přípojky, revokace usnesení</w:t>
      </w:r>
    </w:p>
    <w:p w:rsidR="00916788" w:rsidRDefault="00916788" w:rsidP="008E6456">
      <w:pPr>
        <w:spacing w:after="0"/>
        <w:rPr>
          <w:rFonts w:cs="Tahoma"/>
          <w:szCs w:val="20"/>
        </w:rPr>
      </w:pPr>
    </w:p>
    <w:p w:rsidR="00431CD8" w:rsidRDefault="00431CD8" w:rsidP="00431CD8">
      <w:pPr>
        <w:spacing w:after="0"/>
        <w:rPr>
          <w:rFonts w:cs="Tahoma"/>
          <w:b/>
          <w:bCs/>
          <w:szCs w:val="20"/>
          <w:u w:val="single"/>
        </w:rPr>
      </w:pPr>
      <w:r>
        <w:rPr>
          <w:rFonts w:cs="Tahoma"/>
          <w:b/>
          <w:bCs/>
          <w:szCs w:val="20"/>
          <w:u w:val="single"/>
        </w:rPr>
        <w:t xml:space="preserve">Návrh usnesení: </w:t>
      </w:r>
    </w:p>
    <w:p w:rsidR="00431CD8" w:rsidRDefault="00431CD8" w:rsidP="00431CD8">
      <w:pPr>
        <w:tabs>
          <w:tab w:val="left" w:pos="2085"/>
        </w:tabs>
        <w:spacing w:after="0"/>
        <w:rPr>
          <w:rFonts w:cs="Tahoma"/>
          <w:szCs w:val="20"/>
        </w:rPr>
      </w:pPr>
      <w:r>
        <w:rPr>
          <w:rFonts w:cs="Tahoma"/>
          <w:szCs w:val="20"/>
        </w:rPr>
        <w:t>RM po projednání</w:t>
      </w:r>
      <w:r>
        <w:rPr>
          <w:rFonts w:cs="Tahoma"/>
          <w:szCs w:val="20"/>
        </w:rPr>
        <w:tab/>
      </w:r>
    </w:p>
    <w:p w:rsidR="00431CD8" w:rsidRDefault="00431CD8" w:rsidP="00431CD8">
      <w:pPr>
        <w:pStyle w:val="Nadpis3"/>
        <w:jc w:val="both"/>
        <w:rPr>
          <w:rFonts w:ascii="Tahoma" w:hAnsi="Tahoma" w:cs="Tahoma"/>
          <w:sz w:val="20"/>
          <w:szCs w:val="20"/>
        </w:rPr>
      </w:pPr>
      <w:r>
        <w:rPr>
          <w:rFonts w:ascii="Tahoma" w:hAnsi="Tahoma" w:cs="Tahoma"/>
          <w:sz w:val="20"/>
          <w:szCs w:val="20"/>
        </w:rPr>
        <w:t>I. Revokuje</w:t>
      </w:r>
    </w:p>
    <w:p w:rsidR="00431CD8" w:rsidRPr="00431CD8" w:rsidRDefault="00431CD8" w:rsidP="00431CD8">
      <w:pPr>
        <w:spacing w:after="0"/>
        <w:rPr>
          <w:rFonts w:cs="Tahoma"/>
          <w:szCs w:val="20"/>
        </w:rPr>
      </w:pPr>
      <w:r>
        <w:rPr>
          <w:lang w:eastAsia="cs-CZ"/>
        </w:rPr>
        <w:t>u</w:t>
      </w:r>
      <w:r w:rsidRPr="00431CD8">
        <w:rPr>
          <w:lang w:eastAsia="cs-CZ"/>
        </w:rPr>
        <w:t xml:space="preserve">snesení </w:t>
      </w:r>
      <w:r w:rsidR="008C69B2">
        <w:rPr>
          <w:lang w:eastAsia="cs-CZ"/>
        </w:rPr>
        <w:t xml:space="preserve">RM </w:t>
      </w:r>
      <w:r w:rsidRPr="00431CD8">
        <w:rPr>
          <w:lang w:eastAsia="cs-CZ"/>
        </w:rPr>
        <w:t>č. 826/2020</w:t>
      </w:r>
      <w:r>
        <w:rPr>
          <w:lang w:eastAsia="cs-CZ"/>
        </w:rPr>
        <w:t xml:space="preserve"> ze dne </w:t>
      </w:r>
      <w:proofErr w:type="gramStart"/>
      <w:r>
        <w:rPr>
          <w:lang w:eastAsia="cs-CZ"/>
        </w:rPr>
        <w:t>2.9.2020</w:t>
      </w:r>
      <w:proofErr w:type="gramEnd"/>
      <w:r>
        <w:rPr>
          <w:lang w:eastAsia="cs-CZ"/>
        </w:rPr>
        <w:t>.</w:t>
      </w:r>
    </w:p>
    <w:p w:rsidR="00431CD8" w:rsidRDefault="00431CD8" w:rsidP="00431CD8">
      <w:pPr>
        <w:pStyle w:val="Nadpis3"/>
        <w:jc w:val="both"/>
        <w:rPr>
          <w:rFonts w:ascii="Tahoma" w:hAnsi="Tahoma" w:cs="Tahoma"/>
          <w:sz w:val="20"/>
          <w:szCs w:val="20"/>
        </w:rPr>
      </w:pPr>
      <w:r>
        <w:rPr>
          <w:rFonts w:ascii="Tahoma" w:hAnsi="Tahoma" w:cs="Tahoma"/>
          <w:sz w:val="20"/>
          <w:szCs w:val="20"/>
        </w:rPr>
        <w:t>II. Bere ne vědomí</w:t>
      </w:r>
    </w:p>
    <w:p w:rsidR="00431CD8" w:rsidRDefault="00431CD8" w:rsidP="00431CD8">
      <w:pPr>
        <w:spacing w:after="0"/>
        <w:rPr>
          <w:rFonts w:cs="Tahoma"/>
          <w:iCs/>
          <w:szCs w:val="20"/>
        </w:rPr>
      </w:pPr>
      <w:r>
        <w:rPr>
          <w:lang w:eastAsia="cs-CZ"/>
        </w:rPr>
        <w:t xml:space="preserve">zprávu </w:t>
      </w:r>
      <w:r w:rsidRPr="00431CD8">
        <w:rPr>
          <w:rFonts w:cs="Tahoma"/>
          <w:iCs/>
          <w:szCs w:val="20"/>
        </w:rPr>
        <w:t>Technick</w:t>
      </w:r>
      <w:r>
        <w:rPr>
          <w:rFonts w:cs="Tahoma"/>
          <w:iCs/>
          <w:szCs w:val="20"/>
        </w:rPr>
        <w:t>ých</w:t>
      </w:r>
      <w:r w:rsidRPr="00431CD8">
        <w:rPr>
          <w:rFonts w:cs="Tahoma"/>
          <w:iCs/>
          <w:szCs w:val="20"/>
        </w:rPr>
        <w:t xml:space="preserve"> služ</w:t>
      </w:r>
      <w:r>
        <w:rPr>
          <w:rFonts w:cs="Tahoma"/>
          <w:iCs/>
          <w:szCs w:val="20"/>
        </w:rPr>
        <w:t>e</w:t>
      </w:r>
      <w:r w:rsidRPr="00431CD8">
        <w:rPr>
          <w:rFonts w:cs="Tahoma"/>
          <w:iCs/>
          <w:szCs w:val="20"/>
        </w:rPr>
        <w:t>b Strakonice s.r.o.</w:t>
      </w:r>
      <w:r>
        <w:rPr>
          <w:rFonts w:cs="Tahoma"/>
          <w:iCs/>
          <w:szCs w:val="20"/>
        </w:rPr>
        <w:t xml:space="preserve"> z průzkumu kanalizačních přípojek u domu na Velkém náměstí ve Strakonicích.</w:t>
      </w:r>
    </w:p>
    <w:p w:rsidR="000D6CF6" w:rsidRDefault="000D6CF6" w:rsidP="008E6456">
      <w:pPr>
        <w:spacing w:after="0"/>
        <w:rPr>
          <w:rFonts w:cs="Tahoma"/>
          <w:szCs w:val="20"/>
        </w:rPr>
      </w:pPr>
    </w:p>
    <w:p w:rsidR="000D6CF6" w:rsidRPr="009C2460" w:rsidRDefault="000D6CF6" w:rsidP="008E6456">
      <w:pPr>
        <w:spacing w:after="0"/>
        <w:rPr>
          <w:rFonts w:cs="Tahoma"/>
          <w:szCs w:val="20"/>
        </w:rPr>
      </w:pPr>
    </w:p>
    <w:p w:rsidR="00FA2AAD" w:rsidRDefault="00FA2AAD" w:rsidP="00FA2AAD">
      <w:pPr>
        <w:pStyle w:val="Nadpis2"/>
        <w:spacing w:after="0"/>
        <w:rPr>
          <w:rFonts w:ascii="Tahoma" w:hAnsi="Tahoma" w:cs="Tahoma"/>
          <w:szCs w:val="28"/>
        </w:rPr>
      </w:pPr>
      <w:r>
        <w:rPr>
          <w:rFonts w:ascii="Tahoma" w:hAnsi="Tahoma" w:cs="Tahoma"/>
          <w:szCs w:val="28"/>
        </w:rPr>
        <w:t xml:space="preserve">2) Pronájem garážového stání </w:t>
      </w:r>
    </w:p>
    <w:p w:rsidR="00FA2AAD" w:rsidRDefault="00FA2AAD" w:rsidP="00FA2AAD">
      <w:pPr>
        <w:spacing w:after="0"/>
        <w:rPr>
          <w:rFonts w:cs="Tahoma"/>
          <w:i/>
          <w:szCs w:val="20"/>
        </w:rPr>
      </w:pPr>
    </w:p>
    <w:p w:rsidR="00FA2AAD" w:rsidRDefault="00FA2AAD" w:rsidP="00FA2AAD">
      <w:pPr>
        <w:spacing w:after="0"/>
        <w:rPr>
          <w:rFonts w:cs="Tahoma"/>
          <w:b/>
          <w:bCs/>
          <w:szCs w:val="20"/>
          <w:u w:val="single"/>
        </w:rPr>
      </w:pPr>
      <w:r>
        <w:rPr>
          <w:rFonts w:cs="Tahoma"/>
          <w:b/>
          <w:bCs/>
          <w:szCs w:val="20"/>
          <w:u w:val="single"/>
        </w:rPr>
        <w:t xml:space="preserve">Návrh usnesení: </w:t>
      </w:r>
    </w:p>
    <w:p w:rsidR="00FA2AAD" w:rsidRDefault="00FA2AAD" w:rsidP="00FA2AAD">
      <w:pPr>
        <w:tabs>
          <w:tab w:val="left" w:pos="2085"/>
        </w:tabs>
        <w:spacing w:after="0"/>
        <w:rPr>
          <w:rFonts w:cs="Tahoma"/>
          <w:szCs w:val="20"/>
        </w:rPr>
      </w:pPr>
      <w:r>
        <w:rPr>
          <w:rFonts w:cs="Tahoma"/>
          <w:szCs w:val="20"/>
        </w:rPr>
        <w:t>RM po projednání</w:t>
      </w:r>
      <w:r>
        <w:rPr>
          <w:rFonts w:cs="Tahoma"/>
          <w:szCs w:val="20"/>
        </w:rPr>
        <w:tab/>
      </w:r>
    </w:p>
    <w:p w:rsidR="00FA2AAD" w:rsidRDefault="00FA2AAD" w:rsidP="00FA2AAD">
      <w:pPr>
        <w:pStyle w:val="Nadpis3"/>
        <w:jc w:val="both"/>
        <w:rPr>
          <w:rFonts w:ascii="Tahoma" w:hAnsi="Tahoma" w:cs="Tahoma"/>
          <w:sz w:val="20"/>
          <w:szCs w:val="20"/>
        </w:rPr>
      </w:pPr>
      <w:r>
        <w:rPr>
          <w:rFonts w:ascii="Tahoma" w:hAnsi="Tahoma" w:cs="Tahoma"/>
          <w:sz w:val="20"/>
          <w:szCs w:val="20"/>
        </w:rPr>
        <w:t>I. Souhlasí</w:t>
      </w:r>
    </w:p>
    <w:p w:rsidR="00FA2AAD" w:rsidRDefault="00FA2AAD" w:rsidP="00FA2AAD">
      <w:pPr>
        <w:spacing w:after="0"/>
        <w:rPr>
          <w:rFonts w:cs="Tahoma"/>
          <w:szCs w:val="20"/>
        </w:rPr>
      </w:pPr>
      <w:r>
        <w:rPr>
          <w:rFonts w:cs="Tahoma"/>
          <w:szCs w:val="20"/>
        </w:rPr>
        <w:t xml:space="preserve">s uzavřením nájemní smlouvy na pronájem garážového stání v objektu </w:t>
      </w:r>
      <w:r w:rsidR="00FF5B12">
        <w:rPr>
          <w:rFonts w:cs="Tahoma"/>
          <w:szCs w:val="20"/>
        </w:rPr>
        <w:t>v</w:t>
      </w:r>
      <w:r>
        <w:rPr>
          <w:rFonts w:cs="Tahoma"/>
          <w:szCs w:val="20"/>
        </w:rPr>
        <w:t xml:space="preserve">e Strakonicích, na </w:t>
      </w:r>
      <w:proofErr w:type="spellStart"/>
      <w:r>
        <w:rPr>
          <w:rFonts w:cs="Tahoma"/>
          <w:szCs w:val="20"/>
        </w:rPr>
        <w:t>poz</w:t>
      </w:r>
      <w:proofErr w:type="spellEnd"/>
      <w:r>
        <w:rPr>
          <w:rFonts w:cs="Tahoma"/>
          <w:szCs w:val="20"/>
        </w:rPr>
        <w:t xml:space="preserve">. </w:t>
      </w:r>
      <w:proofErr w:type="gramStart"/>
      <w:r>
        <w:rPr>
          <w:rFonts w:cs="Tahoma"/>
          <w:szCs w:val="20"/>
        </w:rPr>
        <w:t>p.č.</w:t>
      </w:r>
      <w:proofErr w:type="gramEnd"/>
      <w:r>
        <w:rPr>
          <w:rFonts w:cs="Tahoma"/>
          <w:szCs w:val="20"/>
        </w:rPr>
        <w:t xml:space="preserve"> st. 4100 v </w:t>
      </w:r>
      <w:proofErr w:type="spellStart"/>
      <w:r>
        <w:rPr>
          <w:rFonts w:cs="Tahoma"/>
          <w:szCs w:val="20"/>
        </w:rPr>
        <w:t>k.ú</w:t>
      </w:r>
      <w:proofErr w:type="spellEnd"/>
      <w:r>
        <w:rPr>
          <w:rFonts w:cs="Tahoma"/>
          <w:szCs w:val="20"/>
        </w:rPr>
        <w:t xml:space="preserve">. Strakonice,  s níže uvedeným  žadatelem, za následujících podmínek: </w:t>
      </w:r>
    </w:p>
    <w:p w:rsidR="00FA2AAD" w:rsidRDefault="00FF5B12" w:rsidP="00FA2AAD">
      <w:pPr>
        <w:spacing w:after="0"/>
        <w:rPr>
          <w:rFonts w:cs="Tahoma"/>
          <w:szCs w:val="20"/>
        </w:rPr>
      </w:pPr>
      <w:r>
        <w:rPr>
          <w:rFonts w:cs="Tahoma"/>
          <w:szCs w:val="20"/>
        </w:rPr>
        <w:t>- pan XX</w:t>
      </w:r>
      <w:r w:rsidR="00FA2AAD">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FA2AAD" w:rsidRDefault="00FA2AAD" w:rsidP="00FA2AAD">
      <w:pPr>
        <w:pStyle w:val="Nadpis3"/>
        <w:jc w:val="both"/>
        <w:rPr>
          <w:rFonts w:ascii="Tahoma" w:hAnsi="Tahoma" w:cs="Tahoma"/>
          <w:sz w:val="20"/>
          <w:szCs w:val="20"/>
        </w:rPr>
      </w:pPr>
      <w:r>
        <w:rPr>
          <w:rFonts w:ascii="Tahoma" w:hAnsi="Tahoma" w:cs="Tahoma"/>
          <w:sz w:val="20"/>
          <w:szCs w:val="20"/>
        </w:rPr>
        <w:t xml:space="preserve">II. Pověřuje </w:t>
      </w:r>
    </w:p>
    <w:p w:rsidR="00FA2AAD" w:rsidRDefault="00FA2AAD" w:rsidP="00FA2AAD">
      <w:pPr>
        <w:widowControl w:val="0"/>
        <w:overflowPunct w:val="0"/>
        <w:spacing w:after="0"/>
        <w:rPr>
          <w:rFonts w:cs="Tahoma"/>
          <w:szCs w:val="20"/>
        </w:rPr>
      </w:pPr>
      <w:r>
        <w:rPr>
          <w:rFonts w:cs="Tahoma"/>
          <w:szCs w:val="20"/>
        </w:rPr>
        <w:t>starostu města podpisem příslušné smlouvy.</w:t>
      </w:r>
    </w:p>
    <w:p w:rsidR="003D07A0" w:rsidRDefault="003D07A0" w:rsidP="00FA2AAD">
      <w:pPr>
        <w:widowControl w:val="0"/>
        <w:overflowPunct w:val="0"/>
        <w:spacing w:after="0"/>
        <w:rPr>
          <w:rFonts w:cs="Tahoma"/>
          <w:szCs w:val="20"/>
        </w:rPr>
      </w:pPr>
    </w:p>
    <w:p w:rsidR="003D07A0" w:rsidRPr="00614B66" w:rsidRDefault="003D07A0" w:rsidP="003D07A0">
      <w:pPr>
        <w:pStyle w:val="Nadpis2"/>
        <w:spacing w:after="0"/>
        <w:jc w:val="both"/>
        <w:rPr>
          <w:rFonts w:ascii="Tahoma" w:hAnsi="Tahoma" w:cs="Tahoma"/>
          <w:color w:val="000000"/>
        </w:rPr>
      </w:pPr>
      <w:r>
        <w:rPr>
          <w:rFonts w:ascii="Tahoma" w:hAnsi="Tahoma" w:cs="Tahoma"/>
          <w:color w:val="000000"/>
        </w:rPr>
        <w:t xml:space="preserve">3) </w:t>
      </w:r>
      <w:r w:rsidRPr="00614B66">
        <w:rPr>
          <w:rFonts w:ascii="Tahoma" w:hAnsi="Tahoma" w:cs="Tahoma"/>
          <w:color w:val="000000"/>
        </w:rPr>
        <w:t xml:space="preserve">Uzavření dodatku k dohodě o započtení pohledávek mezi městem Strakonice a spol. DUDÁK – Měšťanský pivovar Strakonice, a.s. </w:t>
      </w:r>
    </w:p>
    <w:p w:rsidR="003D07A0" w:rsidRDefault="003D07A0" w:rsidP="003D07A0">
      <w:pPr>
        <w:spacing w:after="0"/>
      </w:pPr>
    </w:p>
    <w:p w:rsidR="003D07A0" w:rsidRPr="00A938F5" w:rsidRDefault="003D07A0" w:rsidP="003D07A0">
      <w:pPr>
        <w:spacing w:after="0"/>
        <w:rPr>
          <w:rFonts w:cs="Tahoma"/>
          <w:b/>
          <w:bCs/>
          <w:szCs w:val="20"/>
          <w:u w:val="single"/>
        </w:rPr>
      </w:pPr>
      <w:r w:rsidRPr="00A938F5">
        <w:rPr>
          <w:rFonts w:cs="Tahoma"/>
          <w:b/>
          <w:bCs/>
          <w:szCs w:val="20"/>
          <w:u w:val="single"/>
        </w:rPr>
        <w:t xml:space="preserve">Návrh usnesení: </w:t>
      </w:r>
    </w:p>
    <w:p w:rsidR="003D07A0" w:rsidRPr="00A938F5" w:rsidRDefault="003D07A0" w:rsidP="003D07A0">
      <w:pPr>
        <w:tabs>
          <w:tab w:val="left" w:pos="2085"/>
        </w:tabs>
        <w:spacing w:after="0"/>
        <w:rPr>
          <w:rFonts w:cs="Tahoma"/>
          <w:szCs w:val="20"/>
        </w:rPr>
      </w:pPr>
      <w:r w:rsidRPr="00A938F5">
        <w:rPr>
          <w:rFonts w:cs="Tahoma"/>
          <w:szCs w:val="20"/>
        </w:rPr>
        <w:t>RM po projednání</w:t>
      </w:r>
      <w:r w:rsidRPr="00A938F5">
        <w:rPr>
          <w:rFonts w:cs="Tahoma"/>
          <w:szCs w:val="20"/>
        </w:rPr>
        <w:tab/>
      </w:r>
    </w:p>
    <w:p w:rsidR="003D07A0" w:rsidRPr="00A938F5" w:rsidRDefault="003D07A0" w:rsidP="003D07A0">
      <w:pPr>
        <w:pStyle w:val="Nadpis3"/>
        <w:jc w:val="both"/>
        <w:rPr>
          <w:rFonts w:ascii="Tahoma" w:hAnsi="Tahoma" w:cs="Tahoma"/>
          <w:i/>
          <w:color w:val="FF0000"/>
          <w:sz w:val="20"/>
          <w:szCs w:val="20"/>
        </w:rPr>
      </w:pPr>
      <w:r w:rsidRPr="00A938F5">
        <w:rPr>
          <w:rFonts w:ascii="Tahoma" w:hAnsi="Tahoma" w:cs="Tahoma"/>
          <w:sz w:val="20"/>
          <w:szCs w:val="20"/>
        </w:rPr>
        <w:t>I. Souhlasí</w:t>
      </w:r>
    </w:p>
    <w:p w:rsidR="003D07A0" w:rsidRPr="00A938F5" w:rsidRDefault="003D07A0" w:rsidP="003D07A0">
      <w:pPr>
        <w:spacing w:after="0"/>
        <w:rPr>
          <w:rFonts w:cs="Tahoma"/>
          <w:szCs w:val="20"/>
        </w:rPr>
      </w:pPr>
      <w:r w:rsidRPr="00A938F5">
        <w:rPr>
          <w:rFonts w:cs="Tahoma"/>
          <w:szCs w:val="20"/>
        </w:rPr>
        <w:t xml:space="preserve">s revokací </w:t>
      </w:r>
      <w:proofErr w:type="spellStart"/>
      <w:r w:rsidRPr="00A938F5">
        <w:rPr>
          <w:rFonts w:cs="Tahoma"/>
          <w:szCs w:val="20"/>
        </w:rPr>
        <w:t>usn</w:t>
      </w:r>
      <w:proofErr w:type="spellEnd"/>
      <w:r w:rsidRPr="00A938F5">
        <w:rPr>
          <w:rFonts w:cs="Tahoma"/>
          <w:szCs w:val="20"/>
        </w:rPr>
        <w:t xml:space="preserve">. č. 917/2020 ze dne </w:t>
      </w:r>
      <w:proofErr w:type="gramStart"/>
      <w:r w:rsidRPr="00A938F5">
        <w:rPr>
          <w:rFonts w:cs="Tahoma"/>
          <w:szCs w:val="20"/>
        </w:rPr>
        <w:t>30.9.2020</w:t>
      </w:r>
      <w:proofErr w:type="gramEnd"/>
      <w:r w:rsidRPr="00A938F5">
        <w:rPr>
          <w:rFonts w:cs="Tahoma"/>
          <w:szCs w:val="20"/>
        </w:rPr>
        <w:t>.</w:t>
      </w:r>
    </w:p>
    <w:p w:rsidR="003D07A0" w:rsidRPr="00A938F5" w:rsidRDefault="003D07A0" w:rsidP="003D07A0">
      <w:pPr>
        <w:pStyle w:val="Nadpis3"/>
        <w:jc w:val="both"/>
        <w:rPr>
          <w:rFonts w:ascii="Tahoma" w:hAnsi="Tahoma" w:cs="Tahoma"/>
          <w:i/>
          <w:color w:val="FF0000"/>
          <w:sz w:val="20"/>
          <w:szCs w:val="20"/>
        </w:rPr>
      </w:pPr>
      <w:r w:rsidRPr="00A938F5">
        <w:rPr>
          <w:rFonts w:ascii="Tahoma" w:hAnsi="Tahoma" w:cs="Tahoma"/>
          <w:sz w:val="20"/>
          <w:szCs w:val="20"/>
        </w:rPr>
        <w:t>II. Souhlasí</w:t>
      </w:r>
    </w:p>
    <w:p w:rsidR="003D07A0" w:rsidRPr="00A938F5" w:rsidRDefault="003D07A0" w:rsidP="003D07A0">
      <w:pPr>
        <w:pStyle w:val="Bezmezer"/>
        <w:jc w:val="both"/>
        <w:rPr>
          <w:rFonts w:ascii="Tahoma" w:hAnsi="Tahoma" w:cs="Tahoma"/>
          <w:sz w:val="20"/>
          <w:szCs w:val="20"/>
        </w:rPr>
      </w:pPr>
      <w:r w:rsidRPr="00A938F5">
        <w:rPr>
          <w:rFonts w:ascii="Tahoma" w:hAnsi="Tahoma" w:cs="Tahoma"/>
          <w:sz w:val="20"/>
          <w:szCs w:val="20"/>
        </w:rPr>
        <w:t>s uzavřením dodatku č. 3 k D</w:t>
      </w:r>
      <w:r w:rsidRPr="00A938F5">
        <w:rPr>
          <w:rFonts w:ascii="Tahoma" w:hAnsi="Tahoma" w:cs="Tahoma"/>
          <w:iCs/>
          <w:sz w:val="20"/>
          <w:szCs w:val="20"/>
        </w:rPr>
        <w:t xml:space="preserve">ohodě </w:t>
      </w:r>
      <w:r w:rsidRPr="00A938F5">
        <w:rPr>
          <w:rFonts w:ascii="Tahoma" w:hAnsi="Tahoma" w:cs="Tahoma"/>
          <w:sz w:val="20"/>
          <w:szCs w:val="20"/>
        </w:rPr>
        <w:t xml:space="preserve">o započtení pohledávek mezi městem Strakonice a spol.   DUDÁK – Měšťanský pivovar Strakonice, a.s., č. 2018-00665 ze dne </w:t>
      </w:r>
      <w:proofErr w:type="gramStart"/>
      <w:r w:rsidRPr="00A938F5">
        <w:rPr>
          <w:rFonts w:ascii="Tahoma" w:hAnsi="Tahoma" w:cs="Tahoma"/>
          <w:sz w:val="20"/>
          <w:szCs w:val="20"/>
        </w:rPr>
        <w:t>20.9.2018</w:t>
      </w:r>
      <w:proofErr w:type="gramEnd"/>
      <w:r w:rsidRPr="00A938F5">
        <w:rPr>
          <w:rFonts w:ascii="Tahoma" w:hAnsi="Tahoma" w:cs="Tahoma"/>
          <w:sz w:val="20"/>
          <w:szCs w:val="20"/>
        </w:rPr>
        <w:t>, jehož předmětem budou následující změny u níže uvedených smluv, provedené na základě dodatků uzavřených k níže uvedeným nájemním smlouvám:</w:t>
      </w:r>
    </w:p>
    <w:p w:rsidR="003D07A0" w:rsidRPr="00A938F5" w:rsidRDefault="003D07A0" w:rsidP="003D07A0">
      <w:pPr>
        <w:pStyle w:val="Bezmezer"/>
        <w:numPr>
          <w:ilvl w:val="0"/>
          <w:numId w:val="1"/>
        </w:numPr>
        <w:jc w:val="both"/>
        <w:rPr>
          <w:rFonts w:ascii="Tahoma" w:hAnsi="Tahoma" w:cs="Tahoma"/>
          <w:sz w:val="20"/>
          <w:szCs w:val="20"/>
        </w:rPr>
      </w:pPr>
      <w:r w:rsidRPr="00A938F5">
        <w:rPr>
          <w:rFonts w:ascii="Tahoma" w:hAnsi="Tahoma" w:cs="Tahoma"/>
          <w:sz w:val="20"/>
          <w:szCs w:val="20"/>
        </w:rPr>
        <w:t xml:space="preserve">v souladu s usnesením Rady města Strakonice č. 283/2020 ze dne </w:t>
      </w:r>
      <w:proofErr w:type="gramStart"/>
      <w:r w:rsidRPr="00A938F5">
        <w:rPr>
          <w:rFonts w:ascii="Tahoma" w:hAnsi="Tahoma" w:cs="Tahoma"/>
          <w:sz w:val="20"/>
          <w:szCs w:val="20"/>
        </w:rPr>
        <w:t>1.4.2020</w:t>
      </w:r>
      <w:proofErr w:type="gramEnd"/>
      <w:r w:rsidRPr="00A938F5">
        <w:rPr>
          <w:rFonts w:ascii="Tahoma" w:hAnsi="Tahoma" w:cs="Tahoma"/>
          <w:sz w:val="20"/>
          <w:szCs w:val="20"/>
        </w:rPr>
        <w:t xml:space="preserve"> došlo k </w:t>
      </w:r>
      <w:r w:rsidRPr="00A938F5">
        <w:rPr>
          <w:rFonts w:ascii="Tahoma" w:hAnsi="Tahoma" w:cs="Tahoma"/>
          <w:iCs/>
          <w:sz w:val="20"/>
          <w:szCs w:val="20"/>
        </w:rPr>
        <w:t xml:space="preserve"> uzavření dodatků k níže uvedeným nájemním smlouvám, uzavřeným mezi městem Strakonice a nájemcem spol. </w:t>
      </w:r>
      <w:r w:rsidRPr="00A938F5">
        <w:rPr>
          <w:rFonts w:ascii="Tahoma" w:hAnsi="Tahoma" w:cs="Tahoma"/>
          <w:sz w:val="20"/>
          <w:szCs w:val="20"/>
        </w:rPr>
        <w:t>DUDÁK – Měšťanský pivovar Strakonice, a.s.</w:t>
      </w:r>
      <w:r w:rsidRPr="00A938F5">
        <w:rPr>
          <w:rFonts w:ascii="Tahoma" w:hAnsi="Tahoma" w:cs="Tahoma"/>
          <w:iCs/>
          <w:sz w:val="20"/>
          <w:szCs w:val="20"/>
        </w:rPr>
        <w:t xml:space="preserve">, jejichž předmětem bylo  snížení nájemného z nebytových prostorů v objektech města, na dobu od </w:t>
      </w:r>
      <w:proofErr w:type="gramStart"/>
      <w:r w:rsidRPr="00A938F5">
        <w:rPr>
          <w:rFonts w:ascii="Tahoma" w:hAnsi="Tahoma" w:cs="Tahoma"/>
          <w:iCs/>
          <w:sz w:val="20"/>
          <w:szCs w:val="20"/>
        </w:rPr>
        <w:t>1.4.2020</w:t>
      </w:r>
      <w:proofErr w:type="gramEnd"/>
      <w:r w:rsidRPr="00A938F5">
        <w:rPr>
          <w:rFonts w:ascii="Tahoma" w:hAnsi="Tahoma" w:cs="Tahoma"/>
          <w:iCs/>
          <w:sz w:val="20"/>
          <w:szCs w:val="20"/>
        </w:rPr>
        <w:t xml:space="preserve"> do 30.6.2020, a sice o 100 % z nájemného za uvedené období:</w:t>
      </w:r>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2019-00352 uzavřena dne </w:t>
      </w:r>
      <w:proofErr w:type="gramStart"/>
      <w:r w:rsidRPr="00A938F5">
        <w:rPr>
          <w:rFonts w:ascii="Tahoma" w:hAnsi="Tahoma" w:cs="Tahoma"/>
          <w:sz w:val="20"/>
          <w:szCs w:val="20"/>
        </w:rPr>
        <w:t>24.10.2019</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2019-00353 uzavřena dne </w:t>
      </w:r>
      <w:proofErr w:type="gramStart"/>
      <w:r w:rsidRPr="00A938F5">
        <w:rPr>
          <w:rFonts w:ascii="Tahoma" w:hAnsi="Tahoma" w:cs="Tahoma"/>
          <w:sz w:val="20"/>
          <w:szCs w:val="20"/>
        </w:rPr>
        <w:t>24.10.2019</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2019-00354 uzavřena dne </w:t>
      </w:r>
      <w:proofErr w:type="gramStart"/>
      <w:r w:rsidRPr="00A938F5">
        <w:rPr>
          <w:rFonts w:ascii="Tahoma" w:hAnsi="Tahoma" w:cs="Tahoma"/>
          <w:sz w:val="20"/>
          <w:szCs w:val="20"/>
        </w:rPr>
        <w:t>24.10.2019</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2019-00355 uzavřena dne </w:t>
      </w:r>
      <w:proofErr w:type="gramStart"/>
      <w:r w:rsidRPr="00A938F5">
        <w:rPr>
          <w:rFonts w:ascii="Tahoma" w:hAnsi="Tahoma" w:cs="Tahoma"/>
          <w:sz w:val="20"/>
          <w:szCs w:val="20"/>
        </w:rPr>
        <w:t>24.10.2019</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2019-00356 uzavřena dne </w:t>
      </w:r>
      <w:proofErr w:type="gramStart"/>
      <w:r w:rsidRPr="00A938F5">
        <w:rPr>
          <w:rFonts w:ascii="Tahoma" w:hAnsi="Tahoma" w:cs="Tahoma"/>
          <w:sz w:val="20"/>
          <w:szCs w:val="20"/>
        </w:rPr>
        <w:t>24.10.2019</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xml:space="preserve">- smlouva č. 2018-00227 uzavřena dne </w:t>
      </w:r>
      <w:proofErr w:type="gramStart"/>
      <w:r w:rsidRPr="00A938F5">
        <w:rPr>
          <w:rFonts w:ascii="Tahoma" w:hAnsi="Tahoma" w:cs="Tahoma"/>
          <w:sz w:val="20"/>
          <w:szCs w:val="20"/>
        </w:rPr>
        <w:t>30.5.2018</w:t>
      </w:r>
      <w:proofErr w:type="gramEnd"/>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lastRenderedPageBreak/>
        <w:t xml:space="preserve">- smlouva č. 06-432 uzavřena dne </w:t>
      </w:r>
      <w:proofErr w:type="gramStart"/>
      <w:r w:rsidRPr="00A938F5">
        <w:rPr>
          <w:rFonts w:ascii="Tahoma" w:hAnsi="Tahoma" w:cs="Tahoma"/>
          <w:sz w:val="20"/>
          <w:szCs w:val="20"/>
        </w:rPr>
        <w:t>9.10.2006</w:t>
      </w:r>
      <w:proofErr w:type="gramEnd"/>
      <w:r w:rsidRPr="00A938F5">
        <w:rPr>
          <w:rFonts w:ascii="Tahoma" w:hAnsi="Tahoma" w:cs="Tahoma"/>
          <w:sz w:val="20"/>
          <w:szCs w:val="20"/>
        </w:rPr>
        <w:t>.</w:t>
      </w:r>
    </w:p>
    <w:p w:rsidR="003D07A0" w:rsidRPr="00A938F5" w:rsidRDefault="003D07A0" w:rsidP="003D07A0">
      <w:pPr>
        <w:pStyle w:val="Bezmezer"/>
        <w:numPr>
          <w:ilvl w:val="0"/>
          <w:numId w:val="1"/>
        </w:numPr>
        <w:jc w:val="both"/>
        <w:rPr>
          <w:rFonts w:ascii="Tahoma" w:hAnsi="Tahoma" w:cs="Tahoma"/>
          <w:sz w:val="20"/>
          <w:szCs w:val="20"/>
        </w:rPr>
      </w:pPr>
      <w:r w:rsidRPr="00A938F5">
        <w:rPr>
          <w:rFonts w:ascii="Tahoma" w:hAnsi="Tahoma" w:cs="Tahoma"/>
          <w:sz w:val="20"/>
          <w:szCs w:val="20"/>
        </w:rPr>
        <w:t xml:space="preserve">v souladu s usnesením Rady města Strakonice 185/2020  ze dne 4.3.2020  došlo k uzavření dodatku č. 1 ke smlouvě č. 2019-00352 (objekt Mírová 831, Strakonice), jehož předmětem bylo rozšíření předmětu nájmu dle výše uvedené nájemní smlouvy o prostory sloužící k podnikání (nemovitý majetek), a o nově pořízený movitý majetek, a v souladu s tím, došlo ke zvýšení nájemného s účinností od </w:t>
      </w:r>
      <w:proofErr w:type="gramStart"/>
      <w:r w:rsidRPr="00A938F5">
        <w:rPr>
          <w:rFonts w:ascii="Tahoma" w:hAnsi="Tahoma" w:cs="Tahoma"/>
          <w:sz w:val="20"/>
          <w:szCs w:val="20"/>
        </w:rPr>
        <w:t>1.3.2020</w:t>
      </w:r>
      <w:proofErr w:type="gramEnd"/>
      <w:r w:rsidRPr="00A938F5">
        <w:rPr>
          <w:rFonts w:ascii="Tahoma" w:hAnsi="Tahoma" w:cs="Tahoma"/>
          <w:sz w:val="20"/>
          <w:szCs w:val="20"/>
        </w:rPr>
        <w:t>, a to následujícím způsobem:</w:t>
      </w:r>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nájemné z nebytových prostor ve výši 20.000 Kč měsíčně + DPH</w:t>
      </w:r>
    </w:p>
    <w:p w:rsidR="003D07A0" w:rsidRPr="00A938F5" w:rsidRDefault="003D07A0" w:rsidP="003D07A0">
      <w:pPr>
        <w:pStyle w:val="Bezmezer"/>
        <w:ind w:left="709"/>
        <w:jc w:val="both"/>
        <w:rPr>
          <w:rFonts w:ascii="Tahoma" w:hAnsi="Tahoma" w:cs="Tahoma"/>
          <w:sz w:val="20"/>
          <w:szCs w:val="20"/>
        </w:rPr>
      </w:pPr>
      <w:r w:rsidRPr="00A938F5">
        <w:rPr>
          <w:rFonts w:ascii="Tahoma" w:hAnsi="Tahoma" w:cs="Tahoma"/>
          <w:sz w:val="20"/>
          <w:szCs w:val="20"/>
        </w:rPr>
        <w:t>- nájemné z movitého majetku ve výši 10.000 Kč měsíčně + DPH.</w:t>
      </w:r>
    </w:p>
    <w:p w:rsidR="003D07A0" w:rsidRPr="00A938F5" w:rsidRDefault="003D07A0" w:rsidP="003D07A0">
      <w:pPr>
        <w:pStyle w:val="Bezmezer"/>
        <w:numPr>
          <w:ilvl w:val="0"/>
          <w:numId w:val="1"/>
        </w:numPr>
        <w:jc w:val="both"/>
        <w:rPr>
          <w:rFonts w:ascii="Tahoma" w:hAnsi="Tahoma" w:cs="Tahoma"/>
          <w:sz w:val="20"/>
          <w:szCs w:val="20"/>
        </w:rPr>
      </w:pPr>
      <w:r w:rsidRPr="00A938F5">
        <w:rPr>
          <w:rFonts w:ascii="Tahoma" w:hAnsi="Tahoma" w:cs="Tahoma"/>
          <w:sz w:val="20"/>
          <w:szCs w:val="20"/>
        </w:rPr>
        <w:t>na základě</w:t>
      </w:r>
      <w:r>
        <w:rPr>
          <w:rFonts w:ascii="Tahoma" w:hAnsi="Tahoma" w:cs="Tahoma"/>
          <w:sz w:val="20"/>
          <w:szCs w:val="20"/>
        </w:rPr>
        <w:t xml:space="preserve"> souhlasu RM ze dne </w:t>
      </w:r>
      <w:proofErr w:type="gramStart"/>
      <w:r>
        <w:rPr>
          <w:rFonts w:ascii="Tahoma" w:hAnsi="Tahoma" w:cs="Tahoma"/>
          <w:sz w:val="20"/>
          <w:szCs w:val="20"/>
        </w:rPr>
        <w:t>30.9.2020</w:t>
      </w:r>
      <w:proofErr w:type="gramEnd"/>
      <w:r>
        <w:rPr>
          <w:rFonts w:ascii="Tahoma" w:hAnsi="Tahoma" w:cs="Tahoma"/>
          <w:sz w:val="20"/>
          <w:szCs w:val="20"/>
        </w:rPr>
        <w:t xml:space="preserve"> </w:t>
      </w:r>
      <w:r w:rsidRPr="00BC00C6">
        <w:rPr>
          <w:rFonts w:ascii="Tahoma" w:hAnsi="Tahoma" w:cs="Tahoma"/>
          <w:sz w:val="20"/>
          <w:szCs w:val="20"/>
        </w:rPr>
        <w:t xml:space="preserve">byla ukončena ke dni 30.9.2020 nájemní smlouva číslo  05-383 ze dne 22.6.2005, jejímž předmětem byly prostory pro umístění reklamy na nadchodu komunikace Katovická, přičemž nájemné bylo zde sjednáno ve výši 19.488 Kč za </w:t>
      </w:r>
      <w:r w:rsidRPr="00A938F5">
        <w:rPr>
          <w:rFonts w:ascii="Tahoma" w:hAnsi="Tahoma" w:cs="Tahoma"/>
          <w:sz w:val="20"/>
          <w:szCs w:val="20"/>
        </w:rPr>
        <w:t>kalendářní pololetí.</w:t>
      </w:r>
    </w:p>
    <w:p w:rsidR="003D07A0" w:rsidRPr="00A938F5" w:rsidRDefault="003D07A0" w:rsidP="003D07A0">
      <w:pPr>
        <w:pStyle w:val="Nadpis3"/>
        <w:jc w:val="both"/>
        <w:rPr>
          <w:rStyle w:val="Nadpis3Char"/>
          <w:rFonts w:ascii="Tahoma" w:hAnsi="Tahoma" w:cs="Tahoma"/>
          <w:sz w:val="20"/>
          <w:szCs w:val="20"/>
        </w:rPr>
      </w:pPr>
      <w:r w:rsidRPr="00A938F5">
        <w:rPr>
          <w:rFonts w:ascii="Tahoma" w:hAnsi="Tahoma" w:cs="Tahoma"/>
          <w:sz w:val="20"/>
          <w:szCs w:val="20"/>
        </w:rPr>
        <w:t xml:space="preserve">III. Pověřuje </w:t>
      </w:r>
    </w:p>
    <w:p w:rsidR="003D07A0" w:rsidRDefault="003D07A0" w:rsidP="003D07A0">
      <w:pPr>
        <w:pStyle w:val="Bezmezer"/>
        <w:jc w:val="both"/>
        <w:rPr>
          <w:rFonts w:ascii="Tahoma" w:hAnsi="Tahoma" w:cs="Tahoma"/>
          <w:sz w:val="20"/>
          <w:szCs w:val="20"/>
        </w:rPr>
      </w:pPr>
      <w:r w:rsidRPr="00A938F5">
        <w:rPr>
          <w:rFonts w:ascii="Tahoma" w:hAnsi="Tahoma" w:cs="Tahoma"/>
          <w:sz w:val="20"/>
          <w:szCs w:val="20"/>
        </w:rPr>
        <w:t xml:space="preserve">starostu města podpisem příslušného dodatku. </w:t>
      </w:r>
    </w:p>
    <w:p w:rsidR="00062281" w:rsidRDefault="00062281" w:rsidP="003D07A0">
      <w:pPr>
        <w:pStyle w:val="Bezmezer"/>
        <w:jc w:val="both"/>
        <w:rPr>
          <w:rFonts w:ascii="Tahoma" w:hAnsi="Tahoma" w:cs="Tahoma"/>
          <w:sz w:val="20"/>
          <w:szCs w:val="20"/>
        </w:rPr>
      </w:pPr>
    </w:p>
    <w:p w:rsidR="00062281" w:rsidRDefault="00062281" w:rsidP="003D07A0">
      <w:pPr>
        <w:pStyle w:val="Bezmezer"/>
        <w:jc w:val="both"/>
        <w:rPr>
          <w:rFonts w:ascii="Tahoma" w:hAnsi="Tahoma" w:cs="Tahoma"/>
          <w:sz w:val="20"/>
          <w:szCs w:val="20"/>
        </w:rPr>
      </w:pPr>
    </w:p>
    <w:p w:rsidR="000B74C3" w:rsidRPr="000B74C3" w:rsidRDefault="000B74C3" w:rsidP="00B346CA">
      <w:pPr>
        <w:keepNext/>
        <w:spacing w:after="0"/>
        <w:outlineLvl w:val="1"/>
        <w:rPr>
          <w:rFonts w:eastAsia="Times New Roman" w:cs="Tahoma"/>
          <w:b/>
          <w:sz w:val="24"/>
          <w:szCs w:val="24"/>
          <w:u w:val="single"/>
          <w:lang w:eastAsia="cs-CZ"/>
        </w:rPr>
      </w:pPr>
      <w:r>
        <w:rPr>
          <w:rFonts w:eastAsia="Times New Roman" w:cs="Tahoma"/>
          <w:b/>
          <w:sz w:val="24"/>
          <w:szCs w:val="24"/>
          <w:u w:val="single"/>
          <w:lang w:eastAsia="cs-CZ"/>
        </w:rPr>
        <w:t>4</w:t>
      </w:r>
      <w:r w:rsidRPr="000B74C3">
        <w:rPr>
          <w:rFonts w:eastAsia="Times New Roman" w:cs="Tahoma"/>
          <w:b/>
          <w:sz w:val="24"/>
          <w:szCs w:val="24"/>
          <w:u w:val="single"/>
          <w:lang w:eastAsia="cs-CZ"/>
        </w:rPr>
        <w:t xml:space="preserve">) Žádost o uzavření smlouvy o smlouvě budoucí o zřízení věcného břemene v souvislosti s akcí „Bezbariérová trasa Domov pro seniory Rybniční – kulturní dům Strakonice“ </w:t>
      </w:r>
    </w:p>
    <w:p w:rsidR="000B74C3" w:rsidRPr="000B74C3" w:rsidRDefault="000B74C3" w:rsidP="000B74C3">
      <w:pPr>
        <w:spacing w:after="0"/>
        <w:rPr>
          <w:rFonts w:eastAsia="Times New Roman" w:cs="Tahoma"/>
          <w:b/>
          <w:bCs/>
          <w:szCs w:val="20"/>
          <w:lang w:eastAsia="cs-CZ"/>
        </w:rPr>
      </w:pPr>
    </w:p>
    <w:p w:rsidR="000B74C3" w:rsidRPr="000B74C3" w:rsidRDefault="000B74C3" w:rsidP="000B74C3">
      <w:pPr>
        <w:autoSpaceDN w:val="0"/>
        <w:spacing w:after="0"/>
        <w:textAlignment w:val="baseline"/>
        <w:rPr>
          <w:rFonts w:eastAsia="Times New Roman" w:cs="Tahoma"/>
          <w:bCs/>
          <w:i/>
          <w:iCs/>
          <w:szCs w:val="20"/>
          <w:lang w:eastAsia="cs-CZ"/>
        </w:rPr>
      </w:pPr>
      <w:r w:rsidRPr="000B74C3">
        <w:rPr>
          <w:rFonts w:eastAsia="Times New Roman" w:cs="Tahoma"/>
          <w:b/>
          <w:szCs w:val="20"/>
          <w:u w:val="single"/>
          <w:lang w:eastAsia="cs-CZ"/>
        </w:rPr>
        <w:t>Návrh usnesení:</w:t>
      </w:r>
    </w:p>
    <w:p w:rsidR="000B74C3" w:rsidRPr="000B74C3" w:rsidRDefault="000B74C3" w:rsidP="000B74C3">
      <w:pPr>
        <w:tabs>
          <w:tab w:val="left" w:pos="708"/>
          <w:tab w:val="center" w:pos="4536"/>
          <w:tab w:val="right" w:pos="9072"/>
        </w:tabs>
        <w:spacing w:after="0"/>
        <w:rPr>
          <w:rFonts w:eastAsia="Times New Roman" w:cs="Tahoma"/>
          <w:bCs/>
          <w:szCs w:val="20"/>
          <w:lang w:eastAsia="cs-CZ"/>
        </w:rPr>
      </w:pPr>
      <w:r w:rsidRPr="000B74C3">
        <w:rPr>
          <w:rFonts w:eastAsia="Times New Roman" w:cs="Tahoma"/>
          <w:szCs w:val="20"/>
          <w:lang w:eastAsia="cs-CZ"/>
        </w:rPr>
        <w:t>RM po projednání</w:t>
      </w:r>
    </w:p>
    <w:p w:rsidR="000B74C3" w:rsidRPr="000B74C3" w:rsidRDefault="000B74C3" w:rsidP="000B74C3">
      <w:pPr>
        <w:keepNext/>
        <w:keepLines/>
        <w:spacing w:before="40" w:after="0"/>
        <w:outlineLvl w:val="2"/>
        <w:rPr>
          <w:rFonts w:eastAsia="Times New Roman" w:cs="Tahoma"/>
          <w:b/>
          <w:szCs w:val="20"/>
          <w:u w:val="single"/>
          <w:lang w:eastAsia="cs-CZ"/>
        </w:rPr>
      </w:pPr>
      <w:r w:rsidRPr="000B74C3">
        <w:rPr>
          <w:rFonts w:eastAsia="Times New Roman" w:cs="Tahoma"/>
          <w:b/>
          <w:szCs w:val="20"/>
          <w:u w:val="single"/>
          <w:lang w:eastAsia="cs-CZ"/>
        </w:rPr>
        <w:t>I. Souhlasí</w:t>
      </w:r>
    </w:p>
    <w:p w:rsidR="000B74C3" w:rsidRPr="000B74C3" w:rsidRDefault="000B74C3" w:rsidP="000B74C3">
      <w:pPr>
        <w:autoSpaceDN w:val="0"/>
        <w:spacing w:after="0"/>
        <w:textAlignment w:val="baseline"/>
        <w:rPr>
          <w:rFonts w:eastAsia="Times New Roman" w:cs="Tahoma"/>
          <w:bCs/>
          <w:szCs w:val="20"/>
          <w:lang w:eastAsia="cs-CZ"/>
        </w:rPr>
      </w:pPr>
      <w:r w:rsidRPr="000B74C3">
        <w:rPr>
          <w:rFonts w:eastAsia="Times New Roman" w:cs="Tahoma"/>
          <w:bCs/>
          <w:szCs w:val="20"/>
          <w:lang w:eastAsia="cs-CZ"/>
        </w:rPr>
        <w:t xml:space="preserve">s uzavřením smlouvy o smlouvě budoucí o zřízení věcného břemene mezi městem Strakonice, Velké náměstí 2, 386 01 Strakonice a Správou a údržbou silnic Jihočeského kraje, Nemanická 2133/10, 370 10 České Budějovice, kterou se smluvní strany zavazují uzavřít smlouvu o věcném břemeni pro uložení metropolitní sítě a veřejného osvětlení do pozemků v majetku Správy a údržby silnic Jihočeského kraje  p.č. 1371/2 a </w:t>
      </w:r>
      <w:proofErr w:type="gramStart"/>
      <w:r w:rsidRPr="000B74C3">
        <w:rPr>
          <w:rFonts w:eastAsia="Times New Roman" w:cs="Tahoma"/>
          <w:bCs/>
          <w:szCs w:val="20"/>
          <w:lang w:eastAsia="cs-CZ"/>
        </w:rPr>
        <w:t>p.č.</w:t>
      </w:r>
      <w:proofErr w:type="gramEnd"/>
      <w:r w:rsidRPr="000B74C3">
        <w:rPr>
          <w:rFonts w:eastAsia="Times New Roman" w:cs="Tahoma"/>
          <w:bCs/>
          <w:szCs w:val="20"/>
          <w:lang w:eastAsia="cs-CZ"/>
        </w:rPr>
        <w:t xml:space="preserve"> 565/25, vše v </w:t>
      </w:r>
      <w:proofErr w:type="spellStart"/>
      <w:r w:rsidRPr="000B74C3">
        <w:rPr>
          <w:rFonts w:eastAsia="Times New Roman" w:cs="Tahoma"/>
          <w:bCs/>
          <w:szCs w:val="20"/>
          <w:lang w:eastAsia="cs-CZ"/>
        </w:rPr>
        <w:t>k.ú</w:t>
      </w:r>
      <w:proofErr w:type="spellEnd"/>
      <w:r w:rsidRPr="000B74C3">
        <w:rPr>
          <w:rFonts w:eastAsia="Times New Roman" w:cs="Tahoma"/>
          <w:bCs/>
          <w:szCs w:val="20"/>
          <w:lang w:eastAsia="cs-CZ"/>
        </w:rPr>
        <w:t>. Strakonice v souvislosti se stavbou „Bezbariérová trasa Domov pro seniory Rybniční – kulturní dům Strakonice“. Právo služebnosti bude pro město Strakonice zřízeno bezúplatně. Smlouva o zřízení věcného břemene bude uzavřena za účelem umístění stavby metropolitní sítě a veřejného osvětlení, právo přístupu k ní a právo její opravy a údržby. Smlouva o zřízení služebnosti bude uzavřena do 12 týdnů od vydání kolaudačního souhlasu nebo od povolení užívání stavby.</w:t>
      </w:r>
    </w:p>
    <w:p w:rsidR="000B74C3" w:rsidRPr="000B74C3" w:rsidRDefault="000B74C3" w:rsidP="000B74C3">
      <w:pPr>
        <w:spacing w:after="0"/>
        <w:jc w:val="left"/>
        <w:rPr>
          <w:rFonts w:eastAsia="Times New Roman" w:cs="Tahoma"/>
          <w:szCs w:val="20"/>
          <w:lang w:eastAsia="cs-CZ"/>
        </w:rPr>
      </w:pPr>
      <w:r w:rsidRPr="000B74C3">
        <w:rPr>
          <w:rFonts w:eastAsia="Times New Roman" w:cs="Tahoma"/>
          <w:szCs w:val="20"/>
          <w:lang w:eastAsia="cs-CZ"/>
        </w:rPr>
        <w:t>Práva a povinnosti:</w:t>
      </w:r>
    </w:p>
    <w:p w:rsidR="000B74C3" w:rsidRPr="000B74C3" w:rsidRDefault="000B74C3" w:rsidP="000B74C3">
      <w:pPr>
        <w:spacing w:after="0"/>
        <w:rPr>
          <w:rFonts w:eastAsia="Times New Roman" w:cs="Tahoma"/>
          <w:bCs/>
          <w:iCs/>
          <w:noProof/>
          <w:szCs w:val="20"/>
          <w:lang w:eastAsia="cs-CZ"/>
        </w:rPr>
      </w:pPr>
      <w:r w:rsidRPr="000B74C3">
        <w:rPr>
          <w:rFonts w:eastAsia="Times New Roman" w:cs="Tahoma"/>
          <w:bCs/>
          <w:iCs/>
          <w:noProof/>
          <w:szCs w:val="20"/>
          <w:lang w:eastAsia="cs-CZ"/>
        </w:rPr>
        <w:t>Při prováděných přípravných a stavebních prací musí město Strakonice splnit následující podmínky:</w:t>
      </w:r>
    </w:p>
    <w:p w:rsidR="000B74C3" w:rsidRPr="000B74C3" w:rsidRDefault="000B74C3" w:rsidP="000B74C3">
      <w:pPr>
        <w:numPr>
          <w:ilvl w:val="0"/>
          <w:numId w:val="2"/>
        </w:numPr>
        <w:spacing w:after="0"/>
        <w:ind w:left="284" w:hanging="284"/>
        <w:jc w:val="left"/>
        <w:rPr>
          <w:rFonts w:eastAsia="Times New Roman" w:cs="Tahoma"/>
          <w:bCs/>
          <w:iCs/>
          <w:noProof/>
          <w:szCs w:val="20"/>
          <w:lang w:eastAsia="cs-CZ"/>
        </w:rPr>
      </w:pPr>
      <w:r w:rsidRPr="000B74C3">
        <w:rPr>
          <w:rFonts w:eastAsia="Times New Roman" w:cs="Tahoma"/>
          <w:bCs/>
          <w:iCs/>
          <w:noProof/>
          <w:szCs w:val="20"/>
          <w:lang w:eastAsia="cs-CZ"/>
        </w:rPr>
        <w:t>Geometrický plán, jehož předmětem bude zaměření uložení předmětu služebnosti, zařídí na své náklady město Strakonice ihned po kolaudačním souhlasu nebo po povolení užívání stavby.</w:t>
      </w:r>
    </w:p>
    <w:p w:rsidR="000B74C3" w:rsidRPr="000B74C3" w:rsidRDefault="000B74C3" w:rsidP="000B74C3">
      <w:pPr>
        <w:numPr>
          <w:ilvl w:val="0"/>
          <w:numId w:val="2"/>
        </w:numPr>
        <w:spacing w:after="0"/>
        <w:ind w:left="284" w:hanging="284"/>
        <w:jc w:val="left"/>
        <w:rPr>
          <w:rFonts w:eastAsia="Times New Roman" w:cs="Tahoma"/>
          <w:bCs/>
          <w:iCs/>
          <w:noProof/>
          <w:szCs w:val="20"/>
          <w:lang w:eastAsia="cs-CZ"/>
        </w:rPr>
      </w:pPr>
      <w:r w:rsidRPr="000B74C3">
        <w:rPr>
          <w:rFonts w:eastAsia="Times New Roman" w:cs="Tahoma"/>
          <w:bCs/>
          <w:iCs/>
          <w:noProof/>
          <w:szCs w:val="20"/>
          <w:lang w:eastAsia="cs-CZ"/>
        </w:rPr>
        <w:t>Veškeré poplatky a úhrady vzniklé ze zřízení služebnosti budou uhrazeny městem Strakonice</w:t>
      </w:r>
    </w:p>
    <w:p w:rsidR="000B74C3" w:rsidRPr="000B74C3" w:rsidRDefault="000B74C3" w:rsidP="000B74C3">
      <w:pPr>
        <w:keepNext/>
        <w:keepLines/>
        <w:spacing w:before="40" w:after="0"/>
        <w:outlineLvl w:val="2"/>
        <w:rPr>
          <w:rFonts w:eastAsia="Times New Roman" w:cs="Tahoma"/>
          <w:b/>
          <w:szCs w:val="20"/>
          <w:u w:val="single"/>
          <w:lang w:eastAsia="cs-CZ"/>
        </w:rPr>
      </w:pPr>
      <w:r w:rsidRPr="000B74C3">
        <w:rPr>
          <w:rFonts w:eastAsia="Times New Roman" w:cs="Tahoma"/>
          <w:b/>
          <w:szCs w:val="20"/>
          <w:u w:val="single"/>
          <w:lang w:eastAsia="cs-CZ"/>
        </w:rPr>
        <w:t>II. Pověřuje</w:t>
      </w:r>
    </w:p>
    <w:p w:rsidR="000B74C3" w:rsidRPr="000B74C3" w:rsidRDefault="000B74C3" w:rsidP="000B74C3">
      <w:pPr>
        <w:autoSpaceDN w:val="0"/>
        <w:spacing w:after="0"/>
        <w:rPr>
          <w:rFonts w:eastAsia="Times New Roman" w:cs="Tahoma"/>
          <w:szCs w:val="20"/>
          <w:lang w:eastAsia="cs-CZ"/>
        </w:rPr>
      </w:pPr>
      <w:r w:rsidRPr="000B74C3">
        <w:rPr>
          <w:rFonts w:eastAsia="Times New Roman" w:cs="Tahoma"/>
          <w:szCs w:val="20"/>
          <w:lang w:eastAsia="cs-CZ"/>
        </w:rPr>
        <w:t xml:space="preserve">starostu </w:t>
      </w:r>
      <w:r w:rsidR="0089653F">
        <w:rPr>
          <w:rFonts w:eastAsia="Times New Roman" w:cs="Tahoma"/>
          <w:szCs w:val="20"/>
          <w:lang w:eastAsia="cs-CZ"/>
        </w:rPr>
        <w:t xml:space="preserve">města </w:t>
      </w:r>
      <w:r w:rsidRPr="000B74C3">
        <w:rPr>
          <w:rFonts w:eastAsia="Times New Roman" w:cs="Tahoma"/>
          <w:szCs w:val="20"/>
          <w:lang w:eastAsia="cs-CZ"/>
        </w:rPr>
        <w:t>podpisem předmětné smlouvy.</w:t>
      </w:r>
    </w:p>
    <w:p w:rsidR="000B74C3" w:rsidRPr="000B74C3" w:rsidRDefault="000B74C3" w:rsidP="000B74C3">
      <w:pPr>
        <w:autoSpaceDN w:val="0"/>
        <w:spacing w:after="0"/>
        <w:rPr>
          <w:rFonts w:eastAsia="Times New Roman" w:cs="Tahoma"/>
          <w:szCs w:val="20"/>
          <w:lang w:eastAsia="cs-CZ"/>
        </w:rPr>
      </w:pPr>
    </w:p>
    <w:p w:rsidR="00B346CA" w:rsidRPr="00B346CA" w:rsidRDefault="00B346CA" w:rsidP="00B346CA">
      <w:pPr>
        <w:pStyle w:val="Nadpis2"/>
        <w:rPr>
          <w:rFonts w:ascii="Tahoma" w:hAnsi="Tahoma" w:cs="Tahoma"/>
        </w:rPr>
      </w:pPr>
      <w:r w:rsidRPr="00B346CA">
        <w:rPr>
          <w:rFonts w:ascii="Tahoma" w:hAnsi="Tahoma" w:cs="Tahoma"/>
        </w:rPr>
        <w:t xml:space="preserve">5) Pojištění majetku města </w:t>
      </w:r>
    </w:p>
    <w:p w:rsidR="00B346CA" w:rsidRPr="00B346CA" w:rsidRDefault="00B346CA" w:rsidP="00037BCF">
      <w:pPr>
        <w:pStyle w:val="Bezmezer"/>
        <w:rPr>
          <w:rFonts w:ascii="Tahoma" w:hAnsi="Tahoma" w:cs="Tahoma"/>
          <w:sz w:val="20"/>
          <w:szCs w:val="20"/>
        </w:rPr>
      </w:pPr>
    </w:p>
    <w:p w:rsidR="00B346CA" w:rsidRPr="00B346CA" w:rsidRDefault="00B346CA" w:rsidP="00037BCF">
      <w:pPr>
        <w:pStyle w:val="Bezmezer"/>
        <w:rPr>
          <w:rFonts w:ascii="Tahoma" w:hAnsi="Tahoma" w:cs="Tahoma"/>
          <w:b/>
          <w:bCs/>
          <w:sz w:val="20"/>
          <w:szCs w:val="20"/>
          <w:u w:val="single"/>
        </w:rPr>
      </w:pPr>
      <w:r w:rsidRPr="00B346CA">
        <w:rPr>
          <w:rFonts w:ascii="Tahoma" w:hAnsi="Tahoma" w:cs="Tahoma"/>
          <w:b/>
          <w:bCs/>
          <w:sz w:val="20"/>
          <w:szCs w:val="20"/>
          <w:u w:val="single"/>
        </w:rPr>
        <w:t>Návrh usnesení:</w:t>
      </w:r>
    </w:p>
    <w:p w:rsidR="00B346CA" w:rsidRPr="00B346CA" w:rsidRDefault="00B346CA" w:rsidP="00037BCF">
      <w:pPr>
        <w:pStyle w:val="Bezmezer"/>
        <w:rPr>
          <w:rFonts w:ascii="Tahoma" w:hAnsi="Tahoma" w:cs="Tahoma"/>
          <w:sz w:val="20"/>
          <w:szCs w:val="20"/>
        </w:rPr>
      </w:pPr>
      <w:r w:rsidRPr="00B346CA">
        <w:rPr>
          <w:rFonts w:ascii="Tahoma" w:hAnsi="Tahoma" w:cs="Tahoma"/>
          <w:sz w:val="20"/>
          <w:szCs w:val="20"/>
        </w:rPr>
        <w:t>RM po projednání</w:t>
      </w:r>
    </w:p>
    <w:p w:rsidR="00B346CA" w:rsidRPr="00B346CA" w:rsidRDefault="007A165B" w:rsidP="00037BCF">
      <w:pPr>
        <w:pStyle w:val="Nadpis3"/>
        <w:rPr>
          <w:rFonts w:ascii="Tahoma" w:hAnsi="Tahoma" w:cs="Tahoma"/>
          <w:sz w:val="20"/>
          <w:szCs w:val="20"/>
        </w:rPr>
      </w:pPr>
      <w:r>
        <w:rPr>
          <w:rFonts w:ascii="Tahoma" w:hAnsi="Tahoma" w:cs="Tahoma"/>
          <w:sz w:val="20"/>
          <w:szCs w:val="20"/>
        </w:rPr>
        <w:t xml:space="preserve">I. </w:t>
      </w:r>
      <w:r w:rsidR="00B346CA" w:rsidRPr="00B346CA">
        <w:rPr>
          <w:rFonts w:ascii="Tahoma" w:hAnsi="Tahoma" w:cs="Tahoma"/>
          <w:sz w:val="20"/>
          <w:szCs w:val="20"/>
        </w:rPr>
        <w:t xml:space="preserve">Souhlasí </w:t>
      </w:r>
    </w:p>
    <w:p w:rsidR="00B346CA" w:rsidRPr="00B346CA" w:rsidRDefault="00B346CA" w:rsidP="00B346CA">
      <w:pPr>
        <w:rPr>
          <w:rFonts w:cs="Tahoma"/>
          <w:iCs/>
          <w:szCs w:val="20"/>
        </w:rPr>
      </w:pPr>
      <w:r w:rsidRPr="00B346CA">
        <w:rPr>
          <w:rFonts w:cs="Tahoma"/>
          <w:szCs w:val="20"/>
        </w:rPr>
        <w:t xml:space="preserve">s tím, aby kontaktním pracovníkem pro správu pojistné smlouvy č. 7720937511 (2016-00092), uzavřené mezi městem Strakonice a společností Kooperativa pojišťovna, a.s. </w:t>
      </w:r>
      <w:proofErr w:type="spellStart"/>
      <w:r w:rsidRPr="00B346CA">
        <w:rPr>
          <w:rFonts w:cs="Tahoma"/>
          <w:szCs w:val="20"/>
        </w:rPr>
        <w:t>Vienna</w:t>
      </w:r>
      <w:proofErr w:type="spellEnd"/>
      <w:r w:rsidRPr="00B346CA">
        <w:rPr>
          <w:rFonts w:cs="Tahoma"/>
          <w:szCs w:val="20"/>
        </w:rPr>
        <w:t xml:space="preserve"> </w:t>
      </w:r>
      <w:proofErr w:type="spellStart"/>
      <w:r w:rsidRPr="00B346CA">
        <w:rPr>
          <w:rFonts w:cs="Tahoma"/>
          <w:szCs w:val="20"/>
        </w:rPr>
        <w:t>Insurance</w:t>
      </w:r>
      <w:proofErr w:type="spellEnd"/>
      <w:r w:rsidRPr="00B346CA">
        <w:rPr>
          <w:rFonts w:cs="Tahoma"/>
          <w:szCs w:val="20"/>
        </w:rPr>
        <w:t xml:space="preserve"> Group, Pobřežní 665/21, 186 00 Praha 8, byl od </w:t>
      </w:r>
      <w:r w:rsidR="00A575FD">
        <w:rPr>
          <w:rFonts w:cs="Tahoma"/>
          <w:szCs w:val="20"/>
        </w:rPr>
        <w:t xml:space="preserve"> 5.</w:t>
      </w:r>
      <w:r w:rsidRPr="00B346CA">
        <w:rPr>
          <w:rFonts w:cs="Tahoma"/>
          <w:szCs w:val="20"/>
        </w:rPr>
        <w:t xml:space="preserve">11.2020 pan </w:t>
      </w:r>
      <w:r w:rsidR="00FF5B12">
        <w:rPr>
          <w:rFonts w:cs="Tahoma"/>
          <w:szCs w:val="20"/>
        </w:rPr>
        <w:t>XX</w:t>
      </w:r>
      <w:bookmarkStart w:id="0" w:name="_GoBack"/>
      <w:bookmarkEnd w:id="0"/>
      <w:r w:rsidRPr="00B346CA">
        <w:rPr>
          <w:rFonts w:cs="Tahoma"/>
          <w:szCs w:val="20"/>
        </w:rPr>
        <w:t xml:space="preserve"> ze společnosti Kooperativa pojišťovna, a.s. </w:t>
      </w:r>
      <w:proofErr w:type="spellStart"/>
      <w:r w:rsidRPr="00B346CA">
        <w:rPr>
          <w:rFonts w:cs="Tahoma"/>
          <w:szCs w:val="20"/>
        </w:rPr>
        <w:t>Vienna</w:t>
      </w:r>
      <w:proofErr w:type="spellEnd"/>
      <w:r w:rsidRPr="00B346CA">
        <w:rPr>
          <w:rFonts w:cs="Tahoma"/>
          <w:szCs w:val="20"/>
        </w:rPr>
        <w:t xml:space="preserve"> </w:t>
      </w:r>
      <w:proofErr w:type="spellStart"/>
      <w:r w:rsidRPr="00B346CA">
        <w:rPr>
          <w:rFonts w:cs="Tahoma"/>
          <w:szCs w:val="20"/>
        </w:rPr>
        <w:t>Insurance</w:t>
      </w:r>
      <w:proofErr w:type="spellEnd"/>
      <w:r w:rsidRPr="00B346CA">
        <w:rPr>
          <w:rFonts w:cs="Tahoma"/>
          <w:szCs w:val="20"/>
        </w:rPr>
        <w:t xml:space="preserve"> Group,</w:t>
      </w:r>
      <w:r w:rsidRPr="00B346CA">
        <w:rPr>
          <w:rFonts w:cs="Tahoma"/>
          <w:iCs/>
          <w:szCs w:val="20"/>
        </w:rPr>
        <w:t xml:space="preserve"> AGENTURA JIŽNÍ ČECHY A VYSOČINA, pobočka Strakonice.</w:t>
      </w:r>
    </w:p>
    <w:p w:rsidR="000B74C3" w:rsidRPr="00B346CA" w:rsidRDefault="000B74C3" w:rsidP="003D07A0">
      <w:pPr>
        <w:spacing w:after="0"/>
        <w:rPr>
          <w:rFonts w:cs="Tahoma"/>
          <w:color w:val="FF0000"/>
          <w:szCs w:val="20"/>
        </w:rPr>
      </w:pPr>
    </w:p>
    <w:sectPr w:rsidR="000B74C3" w:rsidRPr="00B346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A33ED"/>
    <w:multiLevelType w:val="hybridMultilevel"/>
    <w:tmpl w:val="ADDAF8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9CA26BC"/>
    <w:multiLevelType w:val="hybridMultilevel"/>
    <w:tmpl w:val="9D44E91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1BE"/>
    <w:rsid w:val="00037BCF"/>
    <w:rsid w:val="00062281"/>
    <w:rsid w:val="000B74C3"/>
    <w:rsid w:val="000D6CF6"/>
    <w:rsid w:val="003D07A0"/>
    <w:rsid w:val="003D2023"/>
    <w:rsid w:val="00431CD8"/>
    <w:rsid w:val="004B7CA5"/>
    <w:rsid w:val="00581519"/>
    <w:rsid w:val="00737363"/>
    <w:rsid w:val="007A165B"/>
    <w:rsid w:val="0089653F"/>
    <w:rsid w:val="008C69B2"/>
    <w:rsid w:val="008E6456"/>
    <w:rsid w:val="00902AAC"/>
    <w:rsid w:val="00916788"/>
    <w:rsid w:val="009B59F0"/>
    <w:rsid w:val="00A575FD"/>
    <w:rsid w:val="00A92B90"/>
    <w:rsid w:val="00AB6A35"/>
    <w:rsid w:val="00B346CA"/>
    <w:rsid w:val="00B93879"/>
    <w:rsid w:val="00BC00C6"/>
    <w:rsid w:val="00BC37B9"/>
    <w:rsid w:val="00C03D01"/>
    <w:rsid w:val="00C364BC"/>
    <w:rsid w:val="00D961BE"/>
    <w:rsid w:val="00DC0DF8"/>
    <w:rsid w:val="00FA2AAD"/>
    <w:rsid w:val="00FF5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2496F"/>
  <w15:chartTrackingRefBased/>
  <w15:docId w15:val="{5D039F0C-2531-4D97-8583-9D979446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2B90"/>
    <w:pPr>
      <w:spacing w:line="240" w:lineRule="auto"/>
      <w:jc w:val="both"/>
    </w:pPr>
    <w:rPr>
      <w:rFonts w:ascii="Tahoma" w:hAnsi="Tahoma"/>
      <w:sz w:val="20"/>
    </w:rPr>
  </w:style>
  <w:style w:type="paragraph" w:styleId="Nadpis2">
    <w:name w:val="heading 2"/>
    <w:basedOn w:val="Normln"/>
    <w:next w:val="Normln"/>
    <w:link w:val="Nadpis2Char"/>
    <w:unhideWhenUsed/>
    <w:qFormat/>
    <w:rsid w:val="00FA2AAD"/>
    <w:pPr>
      <w:keepNext/>
      <w:spacing w:after="15"/>
      <w:ind w:right="60"/>
      <w:jc w:val="left"/>
      <w:outlineLvl w:val="1"/>
    </w:pPr>
    <w:rPr>
      <w:rFonts w:ascii="Times New Roman" w:eastAsia="Times New Roman" w:hAnsi="Times New Roman" w:cs="Times New Roman"/>
      <w:b/>
      <w:bCs/>
      <w:sz w:val="24"/>
      <w:szCs w:val="24"/>
      <w:u w:val="single"/>
      <w:lang w:eastAsia="cs-CZ"/>
    </w:rPr>
  </w:style>
  <w:style w:type="paragraph" w:styleId="Nadpis3">
    <w:name w:val="heading 3"/>
    <w:basedOn w:val="Normln"/>
    <w:next w:val="Normln"/>
    <w:link w:val="Nadpis3Char"/>
    <w:unhideWhenUsed/>
    <w:qFormat/>
    <w:rsid w:val="00FA2AAD"/>
    <w:pPr>
      <w:keepNext/>
      <w:spacing w:after="0"/>
      <w:jc w:val="left"/>
      <w:outlineLvl w:val="2"/>
    </w:pPr>
    <w:rPr>
      <w:rFonts w:ascii="Times New Roman" w:eastAsia="Times New Roman" w:hAnsi="Times New Roman" w:cs="Times New Roman"/>
      <w:b/>
      <w:bCs/>
      <w:sz w:val="24"/>
      <w:szCs w:val="26"/>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A2AAD"/>
    <w:rPr>
      <w:rFonts w:ascii="Times New Roman" w:eastAsia="Times New Roman" w:hAnsi="Times New Roman" w:cs="Times New Roman"/>
      <w:b/>
      <w:bCs/>
      <w:sz w:val="24"/>
      <w:szCs w:val="24"/>
      <w:u w:val="single"/>
      <w:lang w:eastAsia="cs-CZ"/>
    </w:rPr>
  </w:style>
  <w:style w:type="character" w:customStyle="1" w:styleId="Nadpis3Char">
    <w:name w:val="Nadpis 3 Char"/>
    <w:basedOn w:val="Standardnpsmoodstavce"/>
    <w:link w:val="Nadpis3"/>
    <w:rsid w:val="00FA2AAD"/>
    <w:rPr>
      <w:rFonts w:ascii="Times New Roman" w:eastAsia="Times New Roman" w:hAnsi="Times New Roman" w:cs="Times New Roman"/>
      <w:b/>
      <w:bCs/>
      <w:sz w:val="24"/>
      <w:szCs w:val="26"/>
      <w:u w:val="single"/>
      <w:lang w:eastAsia="cs-CZ"/>
    </w:rPr>
  </w:style>
  <w:style w:type="paragraph" w:styleId="Bezmezer">
    <w:name w:val="No Spacing"/>
    <w:uiPriority w:val="1"/>
    <w:qFormat/>
    <w:rsid w:val="003D07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8621">
      <w:bodyDiv w:val="1"/>
      <w:marLeft w:val="0"/>
      <w:marRight w:val="0"/>
      <w:marTop w:val="0"/>
      <w:marBottom w:val="0"/>
      <w:divBdr>
        <w:top w:val="none" w:sz="0" w:space="0" w:color="auto"/>
        <w:left w:val="none" w:sz="0" w:space="0" w:color="auto"/>
        <w:bottom w:val="none" w:sz="0" w:space="0" w:color="auto"/>
        <w:right w:val="none" w:sz="0" w:space="0" w:color="auto"/>
      </w:divBdr>
    </w:div>
    <w:div w:id="147313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834</Words>
  <Characters>4925</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Narovcová</dc:creator>
  <cp:keywords/>
  <dc:description/>
  <cp:lastModifiedBy>Radmila Brušáková</cp:lastModifiedBy>
  <cp:revision>3</cp:revision>
  <dcterms:created xsi:type="dcterms:W3CDTF">2020-11-04T10:47:00Z</dcterms:created>
  <dcterms:modified xsi:type="dcterms:W3CDTF">2020-11-04T12:42:00Z</dcterms:modified>
</cp:coreProperties>
</file>