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CE5" w:rsidRDefault="00400CE5" w:rsidP="00400CE5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C79E7" w:rsidRPr="00294524" w:rsidRDefault="003C79E7" w:rsidP="003C79E7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 w:rsidRPr="00294524">
        <w:rPr>
          <w:rFonts w:ascii="Tahoma" w:hAnsi="Tahoma" w:cs="Tahoma"/>
          <w:b/>
          <w:bCs/>
          <w:szCs w:val="24"/>
        </w:rPr>
        <w:t>10/1a majetkové záležitosti</w:t>
      </w:r>
    </w:p>
    <w:p w:rsidR="003C79E7" w:rsidRPr="00294524" w:rsidRDefault="003C79E7" w:rsidP="003C79E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Cs w:val="24"/>
          <w:u w:val="single"/>
        </w:rPr>
      </w:pPr>
    </w:p>
    <w:p w:rsidR="003C79E7" w:rsidRPr="00294524" w:rsidRDefault="003C79E7" w:rsidP="003C79E7">
      <w:pPr>
        <w:jc w:val="center"/>
        <w:rPr>
          <w:rFonts w:ascii="Tahoma" w:hAnsi="Tahoma" w:cs="Tahoma"/>
          <w:b/>
          <w:bCs/>
          <w:szCs w:val="24"/>
          <w:u w:val="single"/>
        </w:rPr>
      </w:pPr>
      <w:r w:rsidRPr="00294524">
        <w:rPr>
          <w:rFonts w:ascii="Tahoma" w:hAnsi="Tahoma" w:cs="Tahoma"/>
          <w:b/>
          <w:bCs/>
          <w:szCs w:val="24"/>
          <w:u w:val="single"/>
        </w:rPr>
        <w:t>Městský úřad Strakonice</w:t>
      </w:r>
    </w:p>
    <w:p w:rsidR="003C79E7" w:rsidRPr="00294524" w:rsidRDefault="003C79E7" w:rsidP="003C79E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Cs w:val="24"/>
        </w:rPr>
      </w:pPr>
      <w:r w:rsidRPr="00294524">
        <w:rPr>
          <w:rFonts w:ascii="Tahoma" w:hAnsi="Tahoma" w:cs="Tahoma"/>
          <w:szCs w:val="24"/>
        </w:rPr>
        <w:t>odbor majetkový</w:t>
      </w: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294524">
        <w:rPr>
          <w:rFonts w:ascii="Tahoma" w:hAnsi="Tahoma" w:cs="Tahoma"/>
          <w:b/>
          <w:bCs/>
          <w:szCs w:val="24"/>
        </w:rPr>
        <w:t>Návrh usnesení ZM</w:t>
      </w:r>
    </w:p>
    <w:p w:rsidR="003C79E7" w:rsidRPr="00294524" w:rsidRDefault="003C79E7" w:rsidP="003C79E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Cs w:val="24"/>
          <w:u w:val="single"/>
        </w:rPr>
      </w:pPr>
      <w:r w:rsidRPr="00294524">
        <w:rPr>
          <w:rFonts w:ascii="Tahoma" w:hAnsi="Tahoma" w:cs="Tahoma"/>
          <w:szCs w:val="24"/>
          <w:u w:val="single"/>
        </w:rPr>
        <w:t>majetkové záležitosti</w:t>
      </w: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C79E7" w:rsidRPr="00294524" w:rsidRDefault="003C79E7" w:rsidP="003C79E7">
      <w:pPr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294524">
        <w:rPr>
          <w:rFonts w:ascii="Tahoma" w:hAnsi="Tahoma" w:cs="Tahoma"/>
          <w:sz w:val="20"/>
          <w:szCs w:val="20"/>
        </w:rPr>
        <w:t>K projednání v zastupitelstvu města dne 24. února 2021</w:t>
      </w: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294524">
        <w:rPr>
          <w:rFonts w:ascii="Tahoma" w:hAnsi="Tahoma" w:cs="Tahoma"/>
          <w:b/>
          <w:bCs/>
          <w:sz w:val="20"/>
          <w:szCs w:val="20"/>
        </w:rPr>
        <w:t>Předkládá:</w:t>
      </w:r>
      <w:r w:rsidRPr="00294524">
        <w:rPr>
          <w:rFonts w:ascii="Tahoma" w:hAnsi="Tahoma" w:cs="Tahoma"/>
          <w:b/>
          <w:bCs/>
          <w:sz w:val="20"/>
          <w:szCs w:val="20"/>
        </w:rPr>
        <w:tab/>
      </w:r>
      <w:r w:rsidRPr="00294524">
        <w:rPr>
          <w:rFonts w:ascii="Tahoma" w:hAnsi="Tahoma" w:cs="Tahoma"/>
          <w:sz w:val="20"/>
          <w:szCs w:val="20"/>
        </w:rPr>
        <w:t>Ing. Jana Narovcová</w:t>
      </w:r>
    </w:p>
    <w:p w:rsidR="003C79E7" w:rsidRPr="00294524" w:rsidRDefault="003C79E7" w:rsidP="003C79E7">
      <w:pPr>
        <w:rPr>
          <w:rFonts w:ascii="Tahoma" w:hAnsi="Tahoma" w:cs="Tahoma"/>
          <w:sz w:val="20"/>
          <w:szCs w:val="20"/>
        </w:rPr>
      </w:pPr>
      <w:r w:rsidRPr="00294524">
        <w:rPr>
          <w:rFonts w:ascii="Tahoma" w:hAnsi="Tahoma" w:cs="Tahoma"/>
          <w:sz w:val="20"/>
          <w:szCs w:val="20"/>
        </w:rPr>
        <w:t xml:space="preserve">   </w:t>
      </w:r>
      <w:r w:rsidRPr="00294524">
        <w:rPr>
          <w:rFonts w:ascii="Tahoma" w:hAnsi="Tahoma" w:cs="Tahoma"/>
          <w:sz w:val="20"/>
          <w:szCs w:val="20"/>
        </w:rPr>
        <w:tab/>
      </w:r>
      <w:r w:rsidRPr="00294524">
        <w:rPr>
          <w:rFonts w:ascii="Tahoma" w:hAnsi="Tahoma" w:cs="Tahoma"/>
          <w:sz w:val="20"/>
          <w:szCs w:val="20"/>
        </w:rPr>
        <w:tab/>
        <w:t>vedoucí majetkového odboru</w:t>
      </w:r>
    </w:p>
    <w:p w:rsidR="003C79E7" w:rsidRPr="00294524" w:rsidRDefault="003C79E7" w:rsidP="003C79E7">
      <w:pPr>
        <w:rPr>
          <w:rFonts w:ascii="Tahoma" w:hAnsi="Tahoma" w:cs="Tahoma"/>
          <w:sz w:val="20"/>
          <w:szCs w:val="20"/>
        </w:rPr>
      </w:pPr>
    </w:p>
    <w:p w:rsidR="003C79E7" w:rsidRPr="00294524" w:rsidRDefault="003C79E7" w:rsidP="003C79E7">
      <w:pPr>
        <w:rPr>
          <w:rFonts w:ascii="Tahoma" w:hAnsi="Tahoma" w:cs="Tahoma"/>
          <w:sz w:val="20"/>
          <w:szCs w:val="20"/>
        </w:rPr>
      </w:pPr>
    </w:p>
    <w:p w:rsidR="003C79E7" w:rsidRDefault="003C79E7" w:rsidP="003C79E7"/>
    <w:p w:rsidR="00280EA1" w:rsidRPr="00280EA1" w:rsidRDefault="00280EA1" w:rsidP="00280EA1">
      <w:pPr>
        <w:pStyle w:val="Nadpis2"/>
        <w:spacing w:before="0"/>
        <w:rPr>
          <w:szCs w:val="24"/>
        </w:rPr>
      </w:pPr>
      <w:r w:rsidRPr="00280EA1">
        <w:rPr>
          <w:szCs w:val="24"/>
        </w:rPr>
        <w:lastRenderedPageBreak/>
        <w:t>1) Prodej uvolněné bytové jednotky č. 003, o velikosti 2+1 (56,90 m</w:t>
      </w:r>
      <w:r w:rsidRPr="00280EA1">
        <w:rPr>
          <w:szCs w:val="24"/>
          <w:vertAlign w:val="superscript"/>
        </w:rPr>
        <w:t>2</w:t>
      </w:r>
      <w:r w:rsidRPr="00280EA1">
        <w:rPr>
          <w:szCs w:val="24"/>
        </w:rPr>
        <w:t xml:space="preserve">)  </w:t>
      </w:r>
    </w:p>
    <w:p w:rsidR="00280EA1" w:rsidRPr="00280EA1" w:rsidRDefault="00280EA1" w:rsidP="00280EA1">
      <w:pPr>
        <w:pStyle w:val="Zkladntext31"/>
        <w:widowControl/>
        <w:overflowPunct/>
        <w:autoSpaceDE/>
        <w:adjustRightInd/>
        <w:rPr>
          <w:rFonts w:ascii="Tahoma" w:hAnsi="Tahoma" w:cs="Tahoma"/>
          <w:b/>
          <w:bCs/>
          <w:sz w:val="20"/>
        </w:rPr>
      </w:pPr>
    </w:p>
    <w:p w:rsidR="00280EA1" w:rsidRPr="00280EA1" w:rsidRDefault="00280EA1" w:rsidP="00280EA1">
      <w:pPr>
        <w:spacing w:after="0"/>
        <w:rPr>
          <w:rFonts w:ascii="Tahoma" w:hAnsi="Tahoma" w:cs="Tahoma"/>
          <w:b/>
          <w:sz w:val="20"/>
          <w:szCs w:val="20"/>
          <w:u w:val="single"/>
        </w:rPr>
      </w:pPr>
      <w:r w:rsidRPr="00280EA1">
        <w:rPr>
          <w:rFonts w:ascii="Tahoma" w:hAnsi="Tahoma" w:cs="Tahoma"/>
          <w:b/>
          <w:sz w:val="20"/>
          <w:szCs w:val="20"/>
          <w:u w:val="single"/>
        </w:rPr>
        <w:t>Návrh usnesení</w:t>
      </w:r>
      <w:r w:rsidR="00E73451">
        <w:rPr>
          <w:rFonts w:ascii="Tahoma" w:hAnsi="Tahoma" w:cs="Tahoma"/>
          <w:b/>
          <w:sz w:val="20"/>
          <w:szCs w:val="20"/>
          <w:u w:val="single"/>
        </w:rPr>
        <w:t>:</w:t>
      </w:r>
    </w:p>
    <w:p w:rsidR="00280EA1" w:rsidRPr="00280EA1" w:rsidRDefault="00280EA1" w:rsidP="00280EA1">
      <w:pPr>
        <w:spacing w:after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</w:t>
      </w:r>
      <w:r w:rsidRPr="00280EA1">
        <w:rPr>
          <w:rFonts w:ascii="Tahoma" w:hAnsi="Tahoma" w:cs="Tahoma"/>
          <w:color w:val="000000"/>
          <w:sz w:val="20"/>
          <w:szCs w:val="20"/>
        </w:rPr>
        <w:t>M po projednání</w:t>
      </w:r>
    </w:p>
    <w:p w:rsidR="00280EA1" w:rsidRPr="00280EA1" w:rsidRDefault="00280EA1" w:rsidP="00280EA1">
      <w:pPr>
        <w:pStyle w:val="Nadpis3"/>
        <w:rPr>
          <w:rFonts w:ascii="Tahoma" w:hAnsi="Tahoma" w:cs="Tahoma"/>
          <w:sz w:val="20"/>
          <w:szCs w:val="20"/>
        </w:rPr>
      </w:pPr>
      <w:r w:rsidRPr="00280EA1">
        <w:rPr>
          <w:rFonts w:ascii="Tahoma" w:hAnsi="Tahoma" w:cs="Tahoma"/>
          <w:sz w:val="20"/>
          <w:szCs w:val="20"/>
        </w:rPr>
        <w:t>I. Souhlas</w:t>
      </w:r>
      <w:r>
        <w:rPr>
          <w:rFonts w:ascii="Tahoma" w:hAnsi="Tahoma" w:cs="Tahoma"/>
          <w:sz w:val="20"/>
          <w:szCs w:val="20"/>
        </w:rPr>
        <w:t>í</w:t>
      </w:r>
      <w:r w:rsidRPr="00280EA1">
        <w:rPr>
          <w:rFonts w:ascii="Tahoma" w:hAnsi="Tahoma" w:cs="Tahoma"/>
          <w:sz w:val="20"/>
          <w:szCs w:val="20"/>
        </w:rPr>
        <w:t xml:space="preserve"> </w:t>
      </w:r>
    </w:p>
    <w:p w:rsidR="00280EA1" w:rsidRPr="00280EA1" w:rsidRDefault="00280EA1" w:rsidP="00280EA1">
      <w:pPr>
        <w:spacing w:after="0"/>
        <w:rPr>
          <w:rFonts w:ascii="Tahoma" w:hAnsi="Tahoma" w:cs="Tahoma"/>
          <w:sz w:val="20"/>
          <w:szCs w:val="20"/>
        </w:rPr>
      </w:pPr>
      <w:r w:rsidRPr="00280EA1">
        <w:rPr>
          <w:rFonts w:ascii="Tahoma" w:hAnsi="Tahoma" w:cs="Tahoma"/>
          <w:sz w:val="20"/>
          <w:szCs w:val="20"/>
        </w:rPr>
        <w:t xml:space="preserve">s prodejem </w:t>
      </w:r>
      <w:proofErr w:type="spellStart"/>
      <w:r w:rsidRPr="00280EA1">
        <w:rPr>
          <w:rFonts w:ascii="Tahoma" w:hAnsi="Tahoma" w:cs="Tahoma"/>
          <w:sz w:val="20"/>
          <w:szCs w:val="20"/>
        </w:rPr>
        <w:t>b.j</w:t>
      </w:r>
      <w:proofErr w:type="spellEnd"/>
      <w:r w:rsidRPr="00280EA1">
        <w:rPr>
          <w:rFonts w:ascii="Tahoma" w:hAnsi="Tahoma" w:cs="Tahoma"/>
          <w:sz w:val="20"/>
          <w:szCs w:val="20"/>
        </w:rPr>
        <w:t>. 003/412 o velikosti 2+1 (56,90 m</w:t>
      </w:r>
      <w:r w:rsidRPr="00280EA1">
        <w:rPr>
          <w:rFonts w:ascii="Tahoma" w:hAnsi="Tahoma" w:cs="Tahoma"/>
          <w:sz w:val="20"/>
          <w:szCs w:val="20"/>
          <w:vertAlign w:val="superscript"/>
        </w:rPr>
        <w:t>2</w:t>
      </w:r>
      <w:r w:rsidRPr="00280EA1">
        <w:rPr>
          <w:rFonts w:ascii="Tahoma" w:hAnsi="Tahoma" w:cs="Tahoma"/>
          <w:sz w:val="20"/>
          <w:szCs w:val="20"/>
        </w:rPr>
        <w:t xml:space="preserve">) včetně přináležejícího spoluvlastnického podílu ve výši 547/8177 na společných částech domu a pozemku </w:t>
      </w:r>
      <w:proofErr w:type="spellStart"/>
      <w:r w:rsidRPr="00280EA1">
        <w:rPr>
          <w:rFonts w:ascii="Tahoma" w:hAnsi="Tahoma" w:cs="Tahoma"/>
          <w:sz w:val="20"/>
          <w:szCs w:val="20"/>
        </w:rPr>
        <w:t>parc</w:t>
      </w:r>
      <w:proofErr w:type="spellEnd"/>
      <w:r w:rsidRPr="00280EA1">
        <w:rPr>
          <w:rFonts w:ascii="Tahoma" w:hAnsi="Tahoma" w:cs="Tahoma"/>
          <w:sz w:val="20"/>
          <w:szCs w:val="20"/>
        </w:rPr>
        <w:t>. č. st. 494 v </w:t>
      </w:r>
      <w:proofErr w:type="spellStart"/>
      <w:proofErr w:type="gramStart"/>
      <w:r w:rsidRPr="00280EA1">
        <w:rPr>
          <w:rFonts w:ascii="Tahoma" w:hAnsi="Tahoma" w:cs="Tahoma"/>
          <w:sz w:val="20"/>
          <w:szCs w:val="20"/>
        </w:rPr>
        <w:t>k.ú</w:t>
      </w:r>
      <w:proofErr w:type="spellEnd"/>
      <w:r w:rsidRPr="00280EA1">
        <w:rPr>
          <w:rFonts w:ascii="Tahoma" w:hAnsi="Tahoma" w:cs="Tahoma"/>
          <w:sz w:val="20"/>
          <w:szCs w:val="20"/>
        </w:rPr>
        <w:t>.</w:t>
      </w:r>
      <w:proofErr w:type="gramEnd"/>
      <w:r w:rsidRPr="00280EA1">
        <w:rPr>
          <w:rFonts w:ascii="Tahoma" w:hAnsi="Tahoma" w:cs="Tahoma"/>
          <w:sz w:val="20"/>
          <w:szCs w:val="20"/>
        </w:rPr>
        <w:t xml:space="preserve"> Nové Strakonice, dle zák. č. 72/1994 Sb., v platném znění (zákon o vlastnictví bytů) panu </w:t>
      </w:r>
      <w:r w:rsidR="00400CE5">
        <w:rPr>
          <w:rFonts w:ascii="Tahoma" w:hAnsi="Tahoma" w:cs="Tahoma"/>
          <w:sz w:val="20"/>
          <w:szCs w:val="20"/>
        </w:rPr>
        <w:t>XX</w:t>
      </w:r>
      <w:r w:rsidRPr="00280EA1">
        <w:rPr>
          <w:rFonts w:ascii="Tahoma" w:hAnsi="Tahoma" w:cs="Tahoma"/>
          <w:sz w:val="20"/>
          <w:szCs w:val="20"/>
        </w:rPr>
        <w:t xml:space="preserve"> za kupní cenu 1.763.000 Kč. </w:t>
      </w:r>
    </w:p>
    <w:p w:rsidR="00280EA1" w:rsidRPr="00280EA1" w:rsidRDefault="00280EA1" w:rsidP="00280EA1">
      <w:pPr>
        <w:pStyle w:val="Nadpis3"/>
        <w:rPr>
          <w:rFonts w:ascii="Tahoma" w:hAnsi="Tahoma" w:cs="Tahoma"/>
          <w:sz w:val="20"/>
          <w:szCs w:val="20"/>
        </w:rPr>
      </w:pPr>
      <w:r w:rsidRPr="00280EA1">
        <w:rPr>
          <w:rFonts w:ascii="Tahoma" w:hAnsi="Tahoma" w:cs="Tahoma"/>
          <w:sz w:val="20"/>
          <w:szCs w:val="20"/>
        </w:rPr>
        <w:t>II. Souhlas</w:t>
      </w:r>
      <w:r>
        <w:rPr>
          <w:rFonts w:ascii="Tahoma" w:hAnsi="Tahoma" w:cs="Tahoma"/>
          <w:sz w:val="20"/>
          <w:szCs w:val="20"/>
        </w:rPr>
        <w:t>í</w:t>
      </w:r>
      <w:r w:rsidRPr="00280EA1">
        <w:rPr>
          <w:rFonts w:ascii="Tahoma" w:hAnsi="Tahoma" w:cs="Tahoma"/>
          <w:sz w:val="20"/>
          <w:szCs w:val="20"/>
        </w:rPr>
        <w:t xml:space="preserve"> </w:t>
      </w:r>
    </w:p>
    <w:p w:rsidR="00280EA1" w:rsidRPr="00280EA1" w:rsidRDefault="00280EA1" w:rsidP="00280EA1">
      <w:pPr>
        <w:spacing w:after="0"/>
        <w:rPr>
          <w:rFonts w:ascii="Tahoma" w:hAnsi="Tahoma" w:cs="Tahoma"/>
          <w:sz w:val="20"/>
          <w:szCs w:val="20"/>
        </w:rPr>
      </w:pPr>
      <w:r w:rsidRPr="00280EA1">
        <w:rPr>
          <w:rFonts w:ascii="Tahoma" w:hAnsi="Tahoma" w:cs="Tahoma"/>
          <w:sz w:val="20"/>
          <w:szCs w:val="20"/>
        </w:rPr>
        <w:t xml:space="preserve">s uzavřením Smlouvy o smlouvě budoucí kupní s panem </w:t>
      </w:r>
      <w:r w:rsidR="00400CE5">
        <w:rPr>
          <w:rFonts w:ascii="Tahoma" w:hAnsi="Tahoma" w:cs="Tahoma"/>
          <w:sz w:val="20"/>
          <w:szCs w:val="20"/>
        </w:rPr>
        <w:t>XX</w:t>
      </w:r>
      <w:r w:rsidRPr="00280EA1">
        <w:rPr>
          <w:rFonts w:ascii="Tahoma" w:hAnsi="Tahoma" w:cs="Tahoma"/>
          <w:sz w:val="20"/>
          <w:szCs w:val="20"/>
        </w:rPr>
        <w:t xml:space="preserve">, jejímž předmětem bude prodej </w:t>
      </w:r>
      <w:proofErr w:type="spellStart"/>
      <w:r w:rsidRPr="00280EA1">
        <w:rPr>
          <w:rFonts w:ascii="Tahoma" w:hAnsi="Tahoma" w:cs="Tahoma"/>
          <w:sz w:val="20"/>
          <w:szCs w:val="20"/>
        </w:rPr>
        <w:t>b.j</w:t>
      </w:r>
      <w:proofErr w:type="spellEnd"/>
      <w:r w:rsidRPr="00280EA1">
        <w:rPr>
          <w:rFonts w:ascii="Tahoma" w:hAnsi="Tahoma" w:cs="Tahoma"/>
          <w:sz w:val="20"/>
          <w:szCs w:val="20"/>
        </w:rPr>
        <w:t>. 003/412 o velikosti 2+1 (56,90 m</w:t>
      </w:r>
      <w:r w:rsidRPr="00280EA1">
        <w:rPr>
          <w:rFonts w:ascii="Tahoma" w:hAnsi="Tahoma" w:cs="Tahoma"/>
          <w:sz w:val="20"/>
          <w:szCs w:val="20"/>
          <w:vertAlign w:val="superscript"/>
        </w:rPr>
        <w:t>2</w:t>
      </w:r>
      <w:r w:rsidRPr="00280EA1">
        <w:rPr>
          <w:rFonts w:ascii="Tahoma" w:hAnsi="Tahoma" w:cs="Tahoma"/>
          <w:sz w:val="20"/>
          <w:szCs w:val="20"/>
        </w:rPr>
        <w:t xml:space="preserve">) včetně přináležejícího spoluvlastnického podílu na společných částech domu a pozemku </w:t>
      </w:r>
      <w:proofErr w:type="spellStart"/>
      <w:r w:rsidRPr="00280EA1">
        <w:rPr>
          <w:rFonts w:ascii="Tahoma" w:hAnsi="Tahoma" w:cs="Tahoma"/>
          <w:sz w:val="20"/>
          <w:szCs w:val="20"/>
        </w:rPr>
        <w:t>parc</w:t>
      </w:r>
      <w:proofErr w:type="spellEnd"/>
      <w:r w:rsidRPr="00280EA1">
        <w:rPr>
          <w:rFonts w:ascii="Tahoma" w:hAnsi="Tahoma" w:cs="Tahoma"/>
          <w:sz w:val="20"/>
          <w:szCs w:val="20"/>
        </w:rPr>
        <w:t>. č. st. 494 v </w:t>
      </w:r>
      <w:proofErr w:type="spellStart"/>
      <w:proofErr w:type="gramStart"/>
      <w:r w:rsidRPr="00280EA1">
        <w:rPr>
          <w:rFonts w:ascii="Tahoma" w:hAnsi="Tahoma" w:cs="Tahoma"/>
          <w:sz w:val="20"/>
          <w:szCs w:val="20"/>
        </w:rPr>
        <w:t>k.ú</w:t>
      </w:r>
      <w:proofErr w:type="spellEnd"/>
      <w:r w:rsidRPr="00280EA1">
        <w:rPr>
          <w:rFonts w:ascii="Tahoma" w:hAnsi="Tahoma" w:cs="Tahoma"/>
          <w:sz w:val="20"/>
          <w:szCs w:val="20"/>
        </w:rPr>
        <w:t>.</w:t>
      </w:r>
      <w:proofErr w:type="gramEnd"/>
      <w:r w:rsidRPr="00280EA1">
        <w:rPr>
          <w:rFonts w:ascii="Tahoma" w:hAnsi="Tahoma" w:cs="Tahoma"/>
          <w:sz w:val="20"/>
          <w:szCs w:val="20"/>
        </w:rPr>
        <w:t xml:space="preserve"> Nové Strakonice, za kupní cenu 1.763.000 Kč, v případě, že zájemce o koupi bytové jednotky, písemně požádá o vyhotovení této smlouvy. </w:t>
      </w:r>
    </w:p>
    <w:p w:rsidR="00280EA1" w:rsidRPr="00280EA1" w:rsidRDefault="00280EA1" w:rsidP="00280EA1">
      <w:pPr>
        <w:pStyle w:val="Nadpis3"/>
        <w:rPr>
          <w:rFonts w:ascii="Tahoma" w:hAnsi="Tahoma" w:cs="Tahoma"/>
          <w:sz w:val="20"/>
          <w:szCs w:val="20"/>
        </w:rPr>
      </w:pPr>
      <w:r w:rsidRPr="00280EA1">
        <w:rPr>
          <w:rFonts w:ascii="Tahoma" w:hAnsi="Tahoma" w:cs="Tahoma"/>
          <w:sz w:val="20"/>
          <w:szCs w:val="20"/>
        </w:rPr>
        <w:t>III. Souhlas</w:t>
      </w:r>
      <w:r>
        <w:rPr>
          <w:rFonts w:ascii="Tahoma" w:hAnsi="Tahoma" w:cs="Tahoma"/>
          <w:sz w:val="20"/>
          <w:szCs w:val="20"/>
        </w:rPr>
        <w:t>í</w:t>
      </w:r>
    </w:p>
    <w:p w:rsidR="00280EA1" w:rsidRPr="00280EA1" w:rsidRDefault="00280EA1" w:rsidP="00280EA1">
      <w:pPr>
        <w:pStyle w:val="Zkladntext"/>
        <w:spacing w:after="0"/>
        <w:rPr>
          <w:rFonts w:ascii="Tahoma" w:hAnsi="Tahoma" w:cs="Tahoma"/>
          <w:color w:val="000000"/>
          <w:sz w:val="20"/>
          <w:szCs w:val="20"/>
        </w:rPr>
      </w:pPr>
      <w:r w:rsidRPr="00280EA1">
        <w:rPr>
          <w:rFonts w:ascii="Tahoma" w:hAnsi="Tahoma" w:cs="Tahoma"/>
          <w:bCs/>
          <w:color w:val="000000"/>
          <w:sz w:val="20"/>
          <w:szCs w:val="20"/>
        </w:rPr>
        <w:t xml:space="preserve">s uzavřením Kupní smlouvy s panem </w:t>
      </w:r>
      <w:r w:rsidR="00400CE5">
        <w:rPr>
          <w:rFonts w:ascii="Tahoma" w:hAnsi="Tahoma" w:cs="Tahoma"/>
          <w:sz w:val="20"/>
          <w:szCs w:val="20"/>
        </w:rPr>
        <w:t>XX</w:t>
      </w:r>
      <w:r w:rsidRPr="00280EA1">
        <w:rPr>
          <w:rFonts w:ascii="Tahoma" w:hAnsi="Tahoma" w:cs="Tahoma"/>
          <w:bCs/>
          <w:color w:val="000000"/>
          <w:sz w:val="20"/>
          <w:szCs w:val="20"/>
        </w:rPr>
        <w:t xml:space="preserve">, jejímž předmětem bude prodej </w:t>
      </w:r>
      <w:proofErr w:type="spellStart"/>
      <w:r w:rsidRPr="00280EA1">
        <w:rPr>
          <w:rFonts w:ascii="Tahoma" w:hAnsi="Tahoma" w:cs="Tahoma"/>
          <w:bCs/>
          <w:color w:val="000000"/>
          <w:sz w:val="20"/>
          <w:szCs w:val="20"/>
        </w:rPr>
        <w:t>b.j</w:t>
      </w:r>
      <w:proofErr w:type="spellEnd"/>
      <w:r w:rsidRPr="00280EA1">
        <w:rPr>
          <w:rFonts w:ascii="Tahoma" w:hAnsi="Tahoma" w:cs="Tahoma"/>
          <w:bCs/>
          <w:color w:val="000000"/>
          <w:sz w:val="20"/>
          <w:szCs w:val="20"/>
        </w:rPr>
        <w:t>. 003/412 o velikosti 2+1 (56,90 m</w:t>
      </w:r>
      <w:r w:rsidRPr="00280EA1">
        <w:rPr>
          <w:rFonts w:ascii="Tahoma" w:hAnsi="Tahoma" w:cs="Tahoma"/>
          <w:bCs/>
          <w:color w:val="000000"/>
          <w:sz w:val="20"/>
          <w:szCs w:val="20"/>
          <w:vertAlign w:val="superscript"/>
        </w:rPr>
        <w:t>2</w:t>
      </w:r>
      <w:r w:rsidRPr="00280EA1">
        <w:rPr>
          <w:rFonts w:ascii="Tahoma" w:hAnsi="Tahoma" w:cs="Tahoma"/>
          <w:bCs/>
          <w:color w:val="000000"/>
          <w:sz w:val="20"/>
          <w:szCs w:val="20"/>
        </w:rPr>
        <w:t xml:space="preserve">) </w:t>
      </w:r>
      <w:r w:rsidRPr="00280EA1">
        <w:rPr>
          <w:rFonts w:ascii="Tahoma" w:hAnsi="Tahoma" w:cs="Tahoma"/>
          <w:sz w:val="20"/>
          <w:szCs w:val="20"/>
        </w:rPr>
        <w:t xml:space="preserve">včetně přináležejícího spoluvlastnického podílu ve výši 547/8177 na společných částech domu a pozemku </w:t>
      </w:r>
      <w:proofErr w:type="spellStart"/>
      <w:r w:rsidRPr="00280EA1">
        <w:rPr>
          <w:rFonts w:ascii="Tahoma" w:hAnsi="Tahoma" w:cs="Tahoma"/>
          <w:sz w:val="20"/>
          <w:szCs w:val="20"/>
        </w:rPr>
        <w:t>parc</w:t>
      </w:r>
      <w:proofErr w:type="spellEnd"/>
      <w:r w:rsidRPr="00280EA1">
        <w:rPr>
          <w:rFonts w:ascii="Tahoma" w:hAnsi="Tahoma" w:cs="Tahoma"/>
          <w:sz w:val="20"/>
          <w:szCs w:val="20"/>
        </w:rPr>
        <w:t>. č. st. 494 v </w:t>
      </w:r>
      <w:proofErr w:type="spellStart"/>
      <w:proofErr w:type="gramStart"/>
      <w:r w:rsidRPr="00280EA1">
        <w:rPr>
          <w:rFonts w:ascii="Tahoma" w:hAnsi="Tahoma" w:cs="Tahoma"/>
          <w:sz w:val="20"/>
          <w:szCs w:val="20"/>
        </w:rPr>
        <w:t>k.ú</w:t>
      </w:r>
      <w:proofErr w:type="spellEnd"/>
      <w:r w:rsidRPr="00280EA1">
        <w:rPr>
          <w:rFonts w:ascii="Tahoma" w:hAnsi="Tahoma" w:cs="Tahoma"/>
          <w:sz w:val="20"/>
          <w:szCs w:val="20"/>
        </w:rPr>
        <w:t>.</w:t>
      </w:r>
      <w:proofErr w:type="gramEnd"/>
      <w:r w:rsidRPr="00280EA1">
        <w:rPr>
          <w:rFonts w:ascii="Tahoma" w:hAnsi="Tahoma" w:cs="Tahoma"/>
          <w:sz w:val="20"/>
          <w:szCs w:val="20"/>
        </w:rPr>
        <w:t xml:space="preserve"> Nové Strakonice</w:t>
      </w:r>
      <w:r w:rsidRPr="00280EA1">
        <w:rPr>
          <w:rFonts w:ascii="Tahoma" w:hAnsi="Tahoma" w:cs="Tahoma"/>
          <w:bCs/>
          <w:color w:val="000000"/>
          <w:sz w:val="20"/>
          <w:szCs w:val="20"/>
        </w:rPr>
        <w:t>,  za kupní cenu 1.763.000 Kč.</w:t>
      </w:r>
    </w:p>
    <w:p w:rsidR="00280EA1" w:rsidRPr="00280EA1" w:rsidRDefault="00280EA1" w:rsidP="00280EA1">
      <w:pPr>
        <w:pStyle w:val="Nadpis3"/>
        <w:rPr>
          <w:rFonts w:ascii="Tahoma" w:hAnsi="Tahoma" w:cs="Tahoma"/>
          <w:bCs/>
          <w:sz w:val="20"/>
          <w:szCs w:val="20"/>
        </w:rPr>
      </w:pPr>
      <w:r w:rsidRPr="00280EA1">
        <w:rPr>
          <w:rFonts w:ascii="Tahoma" w:hAnsi="Tahoma" w:cs="Tahoma"/>
          <w:sz w:val="20"/>
          <w:szCs w:val="20"/>
        </w:rPr>
        <w:t>IV. Souhlas</w:t>
      </w:r>
      <w:r>
        <w:rPr>
          <w:rFonts w:ascii="Tahoma" w:hAnsi="Tahoma" w:cs="Tahoma"/>
          <w:sz w:val="20"/>
          <w:szCs w:val="20"/>
        </w:rPr>
        <w:t>í</w:t>
      </w:r>
    </w:p>
    <w:p w:rsidR="00280EA1" w:rsidRPr="00280EA1" w:rsidRDefault="00280EA1" w:rsidP="00280EA1">
      <w:pPr>
        <w:pStyle w:val="Zkladntext"/>
        <w:spacing w:after="0"/>
        <w:rPr>
          <w:rFonts w:ascii="Tahoma" w:hAnsi="Tahoma" w:cs="Tahoma"/>
          <w:bCs/>
          <w:color w:val="000000"/>
          <w:sz w:val="20"/>
          <w:szCs w:val="20"/>
        </w:rPr>
      </w:pPr>
      <w:r w:rsidRPr="00280EA1">
        <w:rPr>
          <w:rFonts w:ascii="Tahoma" w:hAnsi="Tahoma" w:cs="Tahoma"/>
          <w:bCs/>
          <w:color w:val="000000"/>
          <w:sz w:val="20"/>
          <w:szCs w:val="20"/>
        </w:rPr>
        <w:t>se zřízením zástavního práva k předmětné bytové jednotce včetně spoluvlastnického podílu na společných částech domu a pozemku ve prospěch právnické osoby poskytující úvěr v případě, že zájemce o koupi bytové jednotky č. 003 o velikosti 2+1 (56,90 m</w:t>
      </w:r>
      <w:r w:rsidRPr="00280EA1">
        <w:rPr>
          <w:rFonts w:ascii="Tahoma" w:hAnsi="Tahoma" w:cs="Tahoma"/>
          <w:bCs/>
          <w:color w:val="000000"/>
          <w:sz w:val="20"/>
          <w:szCs w:val="20"/>
          <w:vertAlign w:val="superscript"/>
        </w:rPr>
        <w:t>2</w:t>
      </w:r>
      <w:r w:rsidR="00400CE5">
        <w:rPr>
          <w:rFonts w:ascii="Tahoma" w:hAnsi="Tahoma" w:cs="Tahoma"/>
          <w:bCs/>
          <w:color w:val="000000"/>
          <w:sz w:val="20"/>
          <w:szCs w:val="20"/>
        </w:rPr>
        <w:t>)</w:t>
      </w:r>
      <w:bookmarkStart w:id="0" w:name="_GoBack"/>
      <w:bookmarkEnd w:id="0"/>
      <w:r w:rsidRPr="00280EA1">
        <w:rPr>
          <w:rFonts w:ascii="Tahoma" w:hAnsi="Tahoma" w:cs="Tahoma"/>
          <w:bCs/>
          <w:color w:val="000000"/>
          <w:sz w:val="20"/>
          <w:szCs w:val="20"/>
        </w:rPr>
        <w:t>, ve vlastnictví města Strakonice, o to písemně požádá.</w:t>
      </w:r>
    </w:p>
    <w:p w:rsidR="00280EA1" w:rsidRPr="00280EA1" w:rsidRDefault="00280EA1" w:rsidP="00280EA1">
      <w:pPr>
        <w:pStyle w:val="Nadpis3"/>
        <w:rPr>
          <w:rFonts w:ascii="Tahoma" w:hAnsi="Tahoma" w:cs="Tahoma"/>
          <w:bCs/>
          <w:sz w:val="20"/>
          <w:szCs w:val="20"/>
        </w:rPr>
      </w:pPr>
      <w:r w:rsidRPr="00280EA1">
        <w:rPr>
          <w:rFonts w:ascii="Tahoma" w:hAnsi="Tahoma" w:cs="Tahoma"/>
          <w:sz w:val="20"/>
          <w:szCs w:val="20"/>
        </w:rPr>
        <w:t>V. Pověř</w:t>
      </w:r>
      <w:r>
        <w:rPr>
          <w:rFonts w:ascii="Tahoma" w:hAnsi="Tahoma" w:cs="Tahoma"/>
          <w:sz w:val="20"/>
          <w:szCs w:val="20"/>
        </w:rPr>
        <w:t>uje</w:t>
      </w:r>
      <w:r w:rsidRPr="00280EA1">
        <w:rPr>
          <w:rFonts w:ascii="Tahoma" w:hAnsi="Tahoma" w:cs="Tahoma"/>
          <w:sz w:val="20"/>
          <w:szCs w:val="20"/>
        </w:rPr>
        <w:t xml:space="preserve"> </w:t>
      </w:r>
    </w:p>
    <w:p w:rsidR="00280EA1" w:rsidRPr="00280EA1" w:rsidRDefault="00280EA1" w:rsidP="00280EA1">
      <w:pPr>
        <w:pStyle w:val="Zkladntext"/>
        <w:spacing w:after="0"/>
        <w:rPr>
          <w:rFonts w:ascii="Tahoma" w:hAnsi="Tahoma" w:cs="Tahoma"/>
          <w:bCs/>
          <w:color w:val="000000"/>
          <w:sz w:val="20"/>
          <w:szCs w:val="20"/>
        </w:rPr>
      </w:pPr>
      <w:r w:rsidRPr="00280EA1">
        <w:rPr>
          <w:rFonts w:ascii="Tahoma" w:hAnsi="Tahoma" w:cs="Tahoma"/>
          <w:bCs/>
          <w:color w:val="000000"/>
          <w:sz w:val="20"/>
          <w:szCs w:val="20"/>
        </w:rPr>
        <w:t>starostu města podpisem předmětných smluv.</w:t>
      </w:r>
    </w:p>
    <w:p w:rsidR="00280EA1" w:rsidRPr="00280EA1" w:rsidRDefault="00280EA1" w:rsidP="00280EA1">
      <w:pPr>
        <w:spacing w:after="0"/>
        <w:rPr>
          <w:rFonts w:ascii="Tahoma" w:hAnsi="Tahoma" w:cs="Tahoma"/>
          <w:sz w:val="20"/>
          <w:szCs w:val="20"/>
        </w:rPr>
      </w:pPr>
    </w:p>
    <w:p w:rsidR="00280EA1" w:rsidRPr="00280EA1" w:rsidRDefault="00280EA1" w:rsidP="00280EA1">
      <w:pPr>
        <w:spacing w:after="0"/>
        <w:rPr>
          <w:rFonts w:ascii="Tahoma" w:hAnsi="Tahoma" w:cs="Tahoma"/>
          <w:sz w:val="20"/>
          <w:szCs w:val="20"/>
        </w:rPr>
      </w:pPr>
    </w:p>
    <w:sectPr w:rsidR="00280EA1" w:rsidRPr="00280EA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2F6" w:rsidRDefault="009F02F6" w:rsidP="009F02F6">
      <w:pPr>
        <w:spacing w:after="0"/>
      </w:pPr>
      <w:r>
        <w:separator/>
      </w:r>
    </w:p>
  </w:endnote>
  <w:endnote w:type="continuationSeparator" w:id="0">
    <w:p w:rsidR="009F02F6" w:rsidRDefault="009F02F6" w:rsidP="009F02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1333555"/>
      <w:docPartObj>
        <w:docPartGallery w:val="Page Numbers (Bottom of Page)"/>
        <w:docPartUnique/>
      </w:docPartObj>
    </w:sdtPr>
    <w:sdtEndPr/>
    <w:sdtContent>
      <w:p w:rsidR="009F02F6" w:rsidRDefault="009F02F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CE5">
          <w:rPr>
            <w:noProof/>
          </w:rPr>
          <w:t>2</w:t>
        </w:r>
        <w:r>
          <w:fldChar w:fldCharType="end"/>
        </w:r>
      </w:p>
    </w:sdtContent>
  </w:sdt>
  <w:p w:rsidR="009F02F6" w:rsidRDefault="009F02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2F6" w:rsidRDefault="009F02F6" w:rsidP="009F02F6">
      <w:pPr>
        <w:spacing w:after="0"/>
      </w:pPr>
      <w:r>
        <w:separator/>
      </w:r>
    </w:p>
  </w:footnote>
  <w:footnote w:type="continuationSeparator" w:id="0">
    <w:p w:rsidR="009F02F6" w:rsidRDefault="009F02F6" w:rsidP="009F02F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E7"/>
    <w:rsid w:val="000E1CDD"/>
    <w:rsid w:val="000F3AD9"/>
    <w:rsid w:val="00280EA1"/>
    <w:rsid w:val="00294524"/>
    <w:rsid w:val="003C79E7"/>
    <w:rsid w:val="00400CE5"/>
    <w:rsid w:val="007C6ECC"/>
    <w:rsid w:val="009F02F6"/>
    <w:rsid w:val="00D7710D"/>
    <w:rsid w:val="00D84F2F"/>
    <w:rsid w:val="00E7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8312"/>
  <w15:chartTrackingRefBased/>
  <w15:docId w15:val="{598560AF-22B1-473F-8698-29036FB1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79E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3C79E7"/>
    <w:pPr>
      <w:keepNext/>
      <w:keepLines/>
      <w:spacing w:before="40" w:after="0"/>
      <w:outlineLvl w:val="1"/>
    </w:pPr>
    <w:rPr>
      <w:rFonts w:ascii="Tahoma" w:eastAsiaTheme="majorEastAsia" w:hAnsi="Tahoma" w:cs="Tahoma"/>
      <w:b/>
      <w:color w:val="000000" w:themeColor="text1"/>
      <w:szCs w:val="20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3C79E7"/>
    <w:pPr>
      <w:keepNext/>
      <w:keepLines/>
      <w:spacing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C79E7"/>
    <w:rPr>
      <w:rFonts w:ascii="Tahoma" w:eastAsiaTheme="majorEastAsia" w:hAnsi="Tahoma" w:cs="Tahoma"/>
      <w:b/>
      <w:color w:val="000000" w:themeColor="text1"/>
      <w:sz w:val="24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3C79E7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D7710D"/>
    <w:pPr>
      <w:widowControl w:val="0"/>
      <w:snapToGrid w:val="0"/>
      <w:spacing w:after="0"/>
    </w:pPr>
    <w:rPr>
      <w:rFonts w:eastAsia="Times New Roman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7710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02F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F02F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F02F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F02F6"/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80EA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80EA1"/>
    <w:rPr>
      <w:rFonts w:ascii="Times New Roman" w:hAnsi="Times New Roman"/>
      <w:sz w:val="24"/>
    </w:rPr>
  </w:style>
  <w:style w:type="paragraph" w:customStyle="1" w:styleId="Zkladntext31">
    <w:name w:val="Základní text 31"/>
    <w:basedOn w:val="Normln"/>
    <w:rsid w:val="00280EA1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3AD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3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9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2021-02-23T15:36:00Z</cp:lastPrinted>
  <dcterms:created xsi:type="dcterms:W3CDTF">2021-02-23T15:38:00Z</dcterms:created>
  <dcterms:modified xsi:type="dcterms:W3CDTF">2021-02-24T13:03:00Z</dcterms:modified>
</cp:coreProperties>
</file>