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0AD" w:rsidRDefault="007470AD" w:rsidP="007470A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CC7B4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C63615">
        <w:rPr>
          <w:rFonts w:ascii="Tahoma" w:hAnsi="Tahoma" w:cs="Tahoma"/>
          <w:b/>
          <w:color w:val="000000" w:themeColor="text1"/>
          <w:sz w:val="24"/>
          <w:szCs w:val="24"/>
        </w:rPr>
        <w:t>3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C63615">
        <w:rPr>
          <w:rFonts w:ascii="Tahoma" w:hAnsi="Tahoma" w:cs="Tahoma"/>
          <w:b/>
          <w:color w:val="000000" w:themeColor="text1"/>
          <w:sz w:val="24"/>
          <w:szCs w:val="24"/>
        </w:rPr>
        <w:t>0</w:t>
      </w:r>
      <w:r w:rsidR="00A45323">
        <w:rPr>
          <w:rFonts w:ascii="Tahoma" w:hAnsi="Tahoma" w:cs="Tahoma"/>
          <w:b/>
          <w:color w:val="000000" w:themeColor="text1"/>
          <w:sz w:val="24"/>
          <w:szCs w:val="24"/>
        </w:rPr>
        <w:t>1a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A45323">
        <w:rPr>
          <w:rFonts w:ascii="Tahoma" w:hAnsi="Tahoma" w:cs="Tahoma"/>
          <w:b/>
          <w:color w:val="000000" w:themeColor="text1"/>
          <w:sz w:val="24"/>
          <w:szCs w:val="24"/>
        </w:rPr>
        <w:t xml:space="preserve">  S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Pr="002D07E0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A45323" w:rsidRPr="002D07E0" w:rsidRDefault="00A45323" w:rsidP="00A45323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A45323" w:rsidRPr="002D07E0" w:rsidRDefault="00A45323" w:rsidP="00A4532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A45323" w:rsidRPr="002D07E0" w:rsidRDefault="00A45323" w:rsidP="00A4532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323" w:rsidRPr="002D07E0" w:rsidRDefault="00A45323" w:rsidP="00A4532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323" w:rsidRPr="002D07E0" w:rsidRDefault="00A45323" w:rsidP="00A4532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A45323" w:rsidRPr="002D07E0" w:rsidRDefault="00A45323" w:rsidP="00A4532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C63615" w:rsidRPr="00C63615" w:rsidRDefault="00C63615" w:rsidP="00C63615">
      <w:pPr>
        <w:pStyle w:val="Zkladntext31"/>
        <w:numPr>
          <w:ilvl w:val="0"/>
          <w:numId w:val="4"/>
        </w:numPr>
        <w:overflowPunct/>
        <w:textAlignment w:val="auto"/>
        <w:rPr>
          <w:rFonts w:ascii="Tahoma" w:hAnsi="Tahoma" w:cs="Tahoma"/>
          <w:bCs/>
          <w:color w:val="000000"/>
          <w:u w:val="single"/>
        </w:rPr>
      </w:pPr>
      <w:r w:rsidRPr="00C63615">
        <w:rPr>
          <w:rFonts w:ascii="Tahoma" w:hAnsi="Tahoma" w:cs="Tahoma"/>
          <w:bCs/>
          <w:color w:val="000000"/>
          <w:u w:val="single"/>
        </w:rPr>
        <w:t xml:space="preserve">TJ </w:t>
      </w:r>
      <w:proofErr w:type="spellStart"/>
      <w:r w:rsidRPr="00C63615">
        <w:rPr>
          <w:rFonts w:ascii="Tahoma" w:hAnsi="Tahoma" w:cs="Tahoma"/>
          <w:bCs/>
          <w:color w:val="000000"/>
          <w:u w:val="single"/>
        </w:rPr>
        <w:t>Dražejov</w:t>
      </w:r>
      <w:proofErr w:type="spellEnd"/>
      <w:r w:rsidRPr="00C63615">
        <w:rPr>
          <w:rFonts w:ascii="Tahoma" w:hAnsi="Tahoma" w:cs="Tahoma"/>
          <w:bCs/>
          <w:color w:val="000000"/>
          <w:u w:val="single"/>
        </w:rPr>
        <w:t xml:space="preserve"> – Šatny a zázemí sportoviště Na </w:t>
      </w:r>
      <w:proofErr w:type="spellStart"/>
      <w:r w:rsidRPr="00C63615">
        <w:rPr>
          <w:rFonts w:ascii="Tahoma" w:hAnsi="Tahoma" w:cs="Tahoma"/>
          <w:bCs/>
          <w:color w:val="000000"/>
          <w:u w:val="single"/>
        </w:rPr>
        <w:t>Virtě</w:t>
      </w:r>
      <w:proofErr w:type="spell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C63615">
        <w:rPr>
          <w:rFonts w:ascii="Tahoma" w:hAnsi="Tahoma" w:cs="Tahoma"/>
          <w:color w:val="000000" w:themeColor="text1"/>
        </w:rPr>
        <w:t>15.09</w:t>
      </w:r>
      <w:r w:rsidRPr="002D07E0">
        <w:rPr>
          <w:rFonts w:ascii="Tahoma" w:hAnsi="Tahoma" w:cs="Tahoma"/>
          <w:color w:val="000000" w:themeColor="text1"/>
        </w:rPr>
        <w:t>.202</w:t>
      </w:r>
      <w:r w:rsidR="00CC7B4C">
        <w:rPr>
          <w:rFonts w:ascii="Tahoma" w:hAnsi="Tahoma" w:cs="Tahoma"/>
          <w:color w:val="000000" w:themeColor="text1"/>
        </w:rPr>
        <w:t>1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3F2C74" w:rsidRPr="002D07E0" w:rsidRDefault="003F2C74" w:rsidP="003F2C74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3F2C74" w:rsidRPr="002D07E0" w:rsidRDefault="003F2C74" w:rsidP="003F2C74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8C0B9E" w:rsidRDefault="008C0B9E" w:rsidP="00E9731F">
      <w:pPr>
        <w:rPr>
          <w:rFonts w:ascii="Tahoma" w:hAnsi="Tahoma" w:cs="Tahoma"/>
          <w:b/>
          <w:bCs/>
          <w:u w:val="single"/>
        </w:rPr>
      </w:pPr>
    </w:p>
    <w:p w:rsidR="003F2C74" w:rsidRDefault="003F2C74" w:rsidP="00E9731F">
      <w:pPr>
        <w:rPr>
          <w:rFonts w:ascii="Tahoma" w:hAnsi="Tahoma" w:cs="Tahoma"/>
          <w:b/>
          <w:bCs/>
          <w:u w:val="single"/>
        </w:rPr>
      </w:pPr>
    </w:p>
    <w:p w:rsidR="00C63615" w:rsidRDefault="00C63615" w:rsidP="00E9731F">
      <w:pPr>
        <w:rPr>
          <w:rFonts w:ascii="Tahoma" w:hAnsi="Tahoma" w:cs="Tahoma"/>
          <w:b/>
          <w:bCs/>
          <w:u w:val="single"/>
        </w:rPr>
      </w:pPr>
    </w:p>
    <w:p w:rsidR="00C63615" w:rsidRPr="002D07E0" w:rsidRDefault="00C63615" w:rsidP="00E9731F">
      <w:pPr>
        <w:rPr>
          <w:rFonts w:ascii="Tahoma" w:hAnsi="Tahoma" w:cs="Tahoma"/>
          <w:b/>
          <w:bCs/>
          <w:u w:val="single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  <w:u w:val="single"/>
        </w:rPr>
      </w:pPr>
    </w:p>
    <w:p w:rsidR="00C63615" w:rsidRPr="00C63615" w:rsidRDefault="00C63615" w:rsidP="00C63615">
      <w:pPr>
        <w:pStyle w:val="Zkladntext31"/>
        <w:numPr>
          <w:ilvl w:val="0"/>
          <w:numId w:val="5"/>
        </w:numPr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C63615">
        <w:rPr>
          <w:rFonts w:ascii="Tahoma" w:hAnsi="Tahoma" w:cs="Tahoma"/>
          <w:b/>
          <w:bCs/>
          <w:color w:val="000000"/>
          <w:u w:val="single"/>
        </w:rPr>
        <w:t xml:space="preserve">TJ </w:t>
      </w:r>
      <w:proofErr w:type="spellStart"/>
      <w:r w:rsidRPr="00C63615">
        <w:rPr>
          <w:rFonts w:ascii="Tahoma" w:hAnsi="Tahoma" w:cs="Tahoma"/>
          <w:b/>
          <w:bCs/>
          <w:color w:val="000000"/>
          <w:u w:val="single"/>
        </w:rPr>
        <w:t>Dražejov</w:t>
      </w:r>
      <w:proofErr w:type="spellEnd"/>
      <w:r w:rsidRPr="00C63615">
        <w:rPr>
          <w:rFonts w:ascii="Tahoma" w:hAnsi="Tahoma" w:cs="Tahoma"/>
          <w:b/>
          <w:bCs/>
          <w:color w:val="000000"/>
          <w:u w:val="single"/>
        </w:rPr>
        <w:t xml:space="preserve"> – Šatny a zázemí sportoviště Na </w:t>
      </w:r>
      <w:proofErr w:type="spellStart"/>
      <w:r w:rsidRPr="00C63615">
        <w:rPr>
          <w:rFonts w:ascii="Tahoma" w:hAnsi="Tahoma" w:cs="Tahoma"/>
          <w:b/>
          <w:bCs/>
          <w:color w:val="000000"/>
          <w:u w:val="single"/>
        </w:rPr>
        <w:t>Virtě</w:t>
      </w:r>
      <w:proofErr w:type="spellEnd"/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C63615" w:rsidRPr="00C63615" w:rsidRDefault="00C63615" w:rsidP="00C63615">
      <w:pPr>
        <w:pStyle w:val="Nadpis3"/>
        <w:spacing w:before="0"/>
        <w:rPr>
          <w:rFonts w:ascii="Tahoma" w:hAnsi="Tahoma" w:cs="Tahoma"/>
          <w:b/>
          <w:color w:val="000000" w:themeColor="text1"/>
        </w:rPr>
      </w:pPr>
      <w:r w:rsidRPr="00C63615">
        <w:rPr>
          <w:rFonts w:ascii="Tahoma" w:hAnsi="Tahoma" w:cs="Tahoma"/>
          <w:b/>
          <w:color w:val="000000" w:themeColor="text1"/>
        </w:rPr>
        <w:t>I. Souhlasí</w:t>
      </w:r>
    </w:p>
    <w:p w:rsidR="00C63615" w:rsidRPr="00202161" w:rsidRDefault="00C63615" w:rsidP="00C63615">
      <w:pPr>
        <w:pStyle w:val="Zkladntext2"/>
        <w:spacing w:after="0" w:line="240" w:lineRule="auto"/>
        <w:rPr>
          <w:rFonts w:ascii="Tahoma" w:hAnsi="Tahoma" w:cs="Tahoma"/>
        </w:rPr>
      </w:pPr>
      <w:r w:rsidRPr="00202161">
        <w:rPr>
          <w:rFonts w:ascii="Tahoma" w:hAnsi="Tahoma" w:cs="Tahoma"/>
        </w:rPr>
        <w:t xml:space="preserve">v souvislosti s žádostí o dotaci na projekt „Šatny a zázemí sportoviště Na </w:t>
      </w:r>
      <w:proofErr w:type="spellStart"/>
      <w:r w:rsidRPr="00202161">
        <w:rPr>
          <w:rFonts w:ascii="Tahoma" w:hAnsi="Tahoma" w:cs="Tahoma"/>
        </w:rPr>
        <w:t>Virtě</w:t>
      </w:r>
      <w:proofErr w:type="spellEnd"/>
      <w:r w:rsidRPr="00202161">
        <w:rPr>
          <w:rFonts w:ascii="Tahoma" w:hAnsi="Tahoma" w:cs="Tahoma"/>
        </w:rPr>
        <w:t xml:space="preserve">“ se zasláním následujícího vyjádření TJ </w:t>
      </w:r>
      <w:proofErr w:type="spellStart"/>
      <w:r w:rsidRPr="00202161">
        <w:rPr>
          <w:rFonts w:ascii="Tahoma" w:hAnsi="Tahoma" w:cs="Tahoma"/>
        </w:rPr>
        <w:t>Dražejov</w:t>
      </w:r>
      <w:proofErr w:type="spellEnd"/>
      <w:r w:rsidRPr="00202161">
        <w:rPr>
          <w:rFonts w:ascii="Tahoma" w:hAnsi="Tahoma" w:cs="Tahoma"/>
        </w:rPr>
        <w:t>:</w:t>
      </w:r>
    </w:p>
    <w:p w:rsidR="00880E31" w:rsidRPr="00102EE8" w:rsidRDefault="00880E31" w:rsidP="00880E31">
      <w:pPr>
        <w:jc w:val="both"/>
        <w:rPr>
          <w:rFonts w:ascii="Tahoma" w:hAnsi="Tahoma" w:cs="Tahoma"/>
          <w:color w:val="353838"/>
        </w:rPr>
      </w:pPr>
      <w:r w:rsidRPr="00102EE8">
        <w:rPr>
          <w:rStyle w:val="Zdraznn"/>
          <w:rFonts w:ascii="Tahoma" w:hAnsi="Tahoma" w:cs="Tahoma"/>
          <w:color w:val="353838"/>
        </w:rPr>
        <w:t xml:space="preserve">se spolufinancováním stavby šaten a zázemí sportoviště v </w:t>
      </w:r>
      <w:proofErr w:type="gramStart"/>
      <w:r w:rsidRPr="00102EE8">
        <w:rPr>
          <w:rStyle w:val="Zdraznn"/>
          <w:rFonts w:ascii="Tahoma" w:hAnsi="Tahoma" w:cs="Tahoma"/>
          <w:color w:val="353838"/>
        </w:rPr>
        <w:t>případě , že</w:t>
      </w:r>
      <w:proofErr w:type="gramEnd"/>
      <w:r w:rsidRPr="00102EE8">
        <w:rPr>
          <w:rStyle w:val="Zdraznn"/>
          <w:rFonts w:ascii="Tahoma" w:hAnsi="Tahoma" w:cs="Tahoma"/>
          <w:color w:val="353838"/>
        </w:rPr>
        <w:t xml:space="preserve"> TJ </w:t>
      </w:r>
      <w:proofErr w:type="spellStart"/>
      <w:r w:rsidRPr="00102EE8">
        <w:rPr>
          <w:rStyle w:val="Zdraznn"/>
          <w:rFonts w:ascii="Tahoma" w:hAnsi="Tahoma" w:cs="Tahoma"/>
          <w:color w:val="353838"/>
        </w:rPr>
        <w:t>Dražejov,z.s</w:t>
      </w:r>
      <w:proofErr w:type="spellEnd"/>
      <w:r w:rsidRPr="00102EE8">
        <w:rPr>
          <w:rStyle w:val="Zdraznn"/>
          <w:rFonts w:ascii="Tahoma" w:hAnsi="Tahoma" w:cs="Tahoma"/>
          <w:color w:val="353838"/>
        </w:rPr>
        <w:t xml:space="preserve">. získá dotaci, o kterou požádalo v Dotačním programu Národní sportovní agentury: </w:t>
      </w:r>
      <w:proofErr w:type="spellStart"/>
      <w:r w:rsidRPr="00102EE8">
        <w:rPr>
          <w:rFonts w:ascii="Tahoma" w:hAnsi="Tahoma" w:cs="Tahoma"/>
          <w:color w:val="353838"/>
        </w:rPr>
        <w:t>Dotačni</w:t>
      </w:r>
      <w:proofErr w:type="spellEnd"/>
      <w:r w:rsidRPr="00102EE8">
        <w:rPr>
          <w:rFonts w:ascii="Tahoma" w:hAnsi="Tahoma" w:cs="Tahoma"/>
          <w:color w:val="353838"/>
        </w:rPr>
        <w:t xml:space="preserve">́ </w:t>
      </w:r>
      <w:proofErr w:type="spellStart"/>
      <w:r w:rsidRPr="00102EE8">
        <w:rPr>
          <w:rFonts w:ascii="Tahoma" w:hAnsi="Tahoma" w:cs="Tahoma"/>
          <w:color w:val="353838"/>
        </w:rPr>
        <w:t>investični</w:t>
      </w:r>
      <w:proofErr w:type="spellEnd"/>
      <w:r w:rsidRPr="00102EE8">
        <w:rPr>
          <w:rFonts w:ascii="Tahoma" w:hAnsi="Tahoma" w:cs="Tahoma"/>
          <w:color w:val="353838"/>
        </w:rPr>
        <w:t xml:space="preserve">́ program č. 162 52 </w:t>
      </w:r>
      <w:proofErr w:type="spellStart"/>
      <w:r w:rsidRPr="00102EE8">
        <w:rPr>
          <w:rFonts w:ascii="Tahoma" w:hAnsi="Tahoma" w:cs="Tahoma"/>
          <w:color w:val="353838"/>
        </w:rPr>
        <w:t>Regionálni</w:t>
      </w:r>
      <w:proofErr w:type="spellEnd"/>
      <w:r w:rsidRPr="00102EE8">
        <w:rPr>
          <w:rFonts w:ascii="Tahoma" w:hAnsi="Tahoma" w:cs="Tahoma"/>
          <w:color w:val="353838"/>
        </w:rPr>
        <w:t xml:space="preserve">́ </w:t>
      </w:r>
      <w:proofErr w:type="spellStart"/>
      <w:r w:rsidRPr="00102EE8">
        <w:rPr>
          <w:rFonts w:ascii="Tahoma" w:hAnsi="Tahoma" w:cs="Tahoma"/>
          <w:color w:val="353838"/>
        </w:rPr>
        <w:t>sportovni</w:t>
      </w:r>
      <w:proofErr w:type="spellEnd"/>
      <w:r w:rsidRPr="00102EE8">
        <w:rPr>
          <w:rFonts w:ascii="Tahoma" w:hAnsi="Tahoma" w:cs="Tahoma"/>
          <w:color w:val="353838"/>
        </w:rPr>
        <w:t xml:space="preserve">́ infrastruktura 2020 – 2024, tuto </w:t>
      </w:r>
      <w:proofErr w:type="spellStart"/>
      <w:r w:rsidRPr="00102EE8">
        <w:rPr>
          <w:rFonts w:ascii="Tahoma" w:hAnsi="Tahoma" w:cs="Tahoma"/>
          <w:color w:val="353838"/>
        </w:rPr>
        <w:t>Výzvu</w:t>
      </w:r>
      <w:proofErr w:type="spellEnd"/>
      <w:r w:rsidRPr="00102EE8">
        <w:rPr>
          <w:rFonts w:ascii="Tahoma" w:hAnsi="Tahoma" w:cs="Tahoma"/>
          <w:color w:val="353838"/>
        </w:rPr>
        <w:t xml:space="preserve"> 1</w:t>
      </w:r>
      <w:r>
        <w:rPr>
          <w:rFonts w:ascii="Tahoma" w:hAnsi="Tahoma" w:cs="Tahoma"/>
          <w:color w:val="353838"/>
        </w:rPr>
        <w:t>1</w:t>
      </w:r>
      <w:r w:rsidRPr="00102EE8">
        <w:rPr>
          <w:rFonts w:ascii="Tahoma" w:hAnsi="Tahoma" w:cs="Tahoma"/>
          <w:color w:val="353838"/>
        </w:rPr>
        <w:t>/202</w:t>
      </w:r>
      <w:r>
        <w:rPr>
          <w:rFonts w:ascii="Tahoma" w:hAnsi="Tahoma" w:cs="Tahoma"/>
          <w:color w:val="353838"/>
        </w:rPr>
        <w:t>1 Regiony 2021.</w:t>
      </w:r>
    </w:p>
    <w:p w:rsidR="00C63615" w:rsidRPr="000C4F6B" w:rsidRDefault="00C63615" w:rsidP="00C63615">
      <w:pPr>
        <w:jc w:val="both"/>
        <w:rPr>
          <w:rFonts w:ascii="Tahoma" w:hAnsi="Tahoma" w:cs="Tahoma"/>
          <w:u w:val="single"/>
        </w:rPr>
      </w:pPr>
      <w:bookmarkStart w:id="0" w:name="_GoBack"/>
      <w:bookmarkEnd w:id="0"/>
      <w:r w:rsidRPr="000C4F6B">
        <w:rPr>
          <w:rFonts w:ascii="Tahoma" w:hAnsi="Tahoma" w:cs="Tahoma"/>
          <w:u w:val="single"/>
        </w:rPr>
        <w:t>Odůvodnění kladného vyjádření: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Tělovýchovná jednota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 xml:space="preserve"> dlouhodobě kvalitně pracuje s mládeží v oblasti sportovních aktivit, fotbalová mužstva dospělých aktivně a dobře reprezentují místní tělovýchovnou jednotu.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Sportovní areál „Na </w:t>
      </w:r>
      <w:proofErr w:type="spellStart"/>
      <w:r w:rsidRPr="000C4F6B">
        <w:rPr>
          <w:rFonts w:ascii="Tahoma" w:hAnsi="Tahoma" w:cs="Tahoma"/>
        </w:rPr>
        <w:t>Virtě</w:t>
      </w:r>
      <w:proofErr w:type="spellEnd"/>
      <w:r w:rsidRPr="000C4F6B">
        <w:rPr>
          <w:rFonts w:ascii="Tahoma" w:hAnsi="Tahoma" w:cs="Tahoma"/>
        </w:rPr>
        <w:t xml:space="preserve">“ slouží pro osady </w:t>
      </w:r>
      <w:proofErr w:type="spellStart"/>
      <w:r w:rsidRPr="000C4F6B">
        <w:rPr>
          <w:rFonts w:ascii="Tahoma" w:hAnsi="Tahoma" w:cs="Tahoma"/>
        </w:rPr>
        <w:t>Dražejov</w:t>
      </w:r>
      <w:proofErr w:type="spellEnd"/>
      <w:r w:rsidRPr="000C4F6B">
        <w:rPr>
          <w:rFonts w:ascii="Tahoma" w:hAnsi="Tahoma" w:cs="Tahoma"/>
        </w:rPr>
        <w:t xml:space="preserve"> a Střela jako přirozené centrum sportovních a společenských akcí místních zájmových spolků a obyvatel.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Sportoviště je často využíváno základními školami k výuce mimo areál školy v oblasti sportu a zájmového využití.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 xml:space="preserve">Sportovní areál „Na </w:t>
      </w:r>
      <w:proofErr w:type="spellStart"/>
      <w:r w:rsidRPr="000C4F6B">
        <w:rPr>
          <w:rFonts w:ascii="Tahoma" w:hAnsi="Tahoma" w:cs="Tahoma"/>
        </w:rPr>
        <w:t>Virtě</w:t>
      </w:r>
      <w:proofErr w:type="spellEnd"/>
      <w:r w:rsidRPr="000C4F6B">
        <w:rPr>
          <w:rFonts w:ascii="Tahoma" w:hAnsi="Tahoma" w:cs="Tahoma"/>
        </w:rPr>
        <w:t>“ je provozován jako bezplatné, veřejně přístupné sportoviště pro děti a mládež.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Stávající sportovní kabiny nevyhovují provozně počtu družstev, druhu hraných soutěží, hygienickým podmínkám a kulturní úrovni.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Stávající stav šaten je předmětem oprávněné kritiky občanů i sportovců.</w:t>
      </w:r>
    </w:p>
    <w:p w:rsidR="00C63615" w:rsidRPr="000C4F6B" w:rsidRDefault="00C63615" w:rsidP="00C63615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</w:rPr>
      </w:pPr>
      <w:r w:rsidRPr="000C4F6B">
        <w:rPr>
          <w:rFonts w:ascii="Tahoma" w:hAnsi="Tahoma" w:cs="Tahoma"/>
        </w:rPr>
        <w:t>Navrhovaný stav rekonstrukce je navržen úsporně, ale zároveň, aby odpovídal schváleným podmínkám pro sportovní přípravu a soutěže a přitom objekt sloužil i pro potřeby společenských akcí konaných v areálu sportoviště.</w:t>
      </w:r>
    </w:p>
    <w:p w:rsidR="00C63615" w:rsidRPr="00307C84" w:rsidRDefault="00C63615" w:rsidP="00C63615">
      <w:pPr>
        <w:pStyle w:val="Nadpis3"/>
        <w:spacing w:before="0"/>
        <w:rPr>
          <w:rFonts w:ascii="Tahoma" w:hAnsi="Tahoma" w:cs="Tahoma"/>
          <w:b/>
          <w:color w:val="000000" w:themeColor="text1"/>
        </w:rPr>
      </w:pPr>
      <w:r w:rsidRPr="00307C84">
        <w:rPr>
          <w:rFonts w:ascii="Tahoma" w:hAnsi="Tahoma" w:cs="Tahoma"/>
          <w:b/>
          <w:color w:val="000000" w:themeColor="text1"/>
        </w:rPr>
        <w:t>II. Pověřuje</w:t>
      </w:r>
    </w:p>
    <w:p w:rsidR="00C63615" w:rsidRPr="00D73550" w:rsidRDefault="00C63615" w:rsidP="00C63615">
      <w:pPr>
        <w:pStyle w:val="Zkladntext2"/>
        <w:spacing w:after="0"/>
        <w:rPr>
          <w:rFonts w:ascii="Tahoma" w:hAnsi="Tahoma" w:cs="Tahoma"/>
        </w:rPr>
      </w:pPr>
      <w:r w:rsidRPr="00D73550">
        <w:rPr>
          <w:rFonts w:ascii="Tahoma" w:hAnsi="Tahoma" w:cs="Tahoma"/>
        </w:rPr>
        <w:t>starostu města podpisem předmětného vyjádření.</w:t>
      </w:r>
    </w:p>
    <w:p w:rsidR="008C0B9E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153B3" w:rsidRDefault="007153B3">
      <w:pPr>
        <w:rPr>
          <w:rFonts w:ascii="Tahoma" w:hAnsi="Tahoma" w:cs="Tahoma"/>
        </w:rPr>
      </w:pP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428E0"/>
    <w:multiLevelType w:val="hybridMultilevel"/>
    <w:tmpl w:val="F906D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F7E11"/>
    <w:multiLevelType w:val="hybridMultilevel"/>
    <w:tmpl w:val="F906D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5E3F"/>
    <w:rsid w:val="002C0241"/>
    <w:rsid w:val="002D150E"/>
    <w:rsid w:val="00307C84"/>
    <w:rsid w:val="00364A6C"/>
    <w:rsid w:val="003F2C74"/>
    <w:rsid w:val="00437412"/>
    <w:rsid w:val="00470A9C"/>
    <w:rsid w:val="004A3F20"/>
    <w:rsid w:val="004E0573"/>
    <w:rsid w:val="004E4113"/>
    <w:rsid w:val="00582BEB"/>
    <w:rsid w:val="005E1EF4"/>
    <w:rsid w:val="007153B3"/>
    <w:rsid w:val="00742A14"/>
    <w:rsid w:val="007470AD"/>
    <w:rsid w:val="00856ACC"/>
    <w:rsid w:val="0086552A"/>
    <w:rsid w:val="00880E31"/>
    <w:rsid w:val="008C0B9E"/>
    <w:rsid w:val="009A0460"/>
    <w:rsid w:val="00A45323"/>
    <w:rsid w:val="00B4539B"/>
    <w:rsid w:val="00C152FD"/>
    <w:rsid w:val="00C2765D"/>
    <w:rsid w:val="00C63615"/>
    <w:rsid w:val="00CC7B4C"/>
    <w:rsid w:val="00E9731F"/>
    <w:rsid w:val="00EA2DC4"/>
    <w:rsid w:val="00F5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6361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6361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C636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1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12</cp:revision>
  <dcterms:created xsi:type="dcterms:W3CDTF">2021-09-10T06:20:00Z</dcterms:created>
  <dcterms:modified xsi:type="dcterms:W3CDTF">2021-09-15T11:07:00Z</dcterms:modified>
</cp:coreProperties>
</file>