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04E" w:rsidRPr="0007404E" w:rsidRDefault="0007404E" w:rsidP="0007404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7404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7404E" w:rsidRDefault="0007404E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6C6A" w:rsidRPr="001863C0" w:rsidRDefault="00316C6A" w:rsidP="00316C6A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316C6A">
        <w:rPr>
          <w:rFonts w:ascii="Tahoma" w:hAnsi="Tahoma" w:cs="Tahoma"/>
          <w:b/>
          <w:u w:val="single"/>
        </w:rPr>
        <w:t xml:space="preserve">Přehled objednávek odboru rozvoje v období od 01.01.2022 </w:t>
      </w:r>
      <w:r w:rsidRPr="001863C0">
        <w:rPr>
          <w:rFonts w:ascii="Tahoma" w:hAnsi="Tahoma" w:cs="Tahoma"/>
          <w:b/>
          <w:u w:val="single"/>
        </w:rPr>
        <w:t>do 31.01.2022</w:t>
      </w:r>
    </w:p>
    <w:p w:rsidR="0045241A" w:rsidRPr="001863C0" w:rsidRDefault="0064681F" w:rsidP="00801B27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 xml:space="preserve">Zpráva o uplatňování </w:t>
      </w:r>
      <w:r w:rsidR="00C8765B" w:rsidRPr="001863C0">
        <w:rPr>
          <w:rFonts w:ascii="Tahoma" w:hAnsi="Tahoma" w:cs="Tahoma"/>
          <w:b/>
          <w:u w:val="single"/>
        </w:rPr>
        <w:t>Ú</w:t>
      </w:r>
      <w:r w:rsidR="005C66A9" w:rsidRPr="001863C0">
        <w:rPr>
          <w:rFonts w:ascii="Tahoma" w:hAnsi="Tahoma" w:cs="Tahoma"/>
          <w:b/>
          <w:u w:val="single"/>
        </w:rPr>
        <w:t>zemního plánu Strakonice</w:t>
      </w:r>
      <w:r w:rsidR="008A3733" w:rsidRPr="001863C0">
        <w:rPr>
          <w:rFonts w:ascii="Tahoma" w:hAnsi="Tahoma" w:cs="Tahoma"/>
          <w:b/>
          <w:u w:val="single"/>
        </w:rPr>
        <w:t xml:space="preserve"> za období 2016 – 2021 </w:t>
      </w:r>
    </w:p>
    <w:p w:rsidR="00220D59" w:rsidRPr="001863C0" w:rsidRDefault="00220D59" w:rsidP="00220D59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Protokol z roční odborné technické kontroly zařízení dětských hřišť</w:t>
      </w:r>
    </w:p>
    <w:p w:rsidR="00432256" w:rsidRPr="001863C0" w:rsidRDefault="005C66A9" w:rsidP="001F3D5D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Obchodní centrum</w:t>
      </w:r>
      <w:r w:rsidR="001F3D5D" w:rsidRPr="001863C0">
        <w:rPr>
          <w:u w:val="single"/>
        </w:rPr>
        <w:t xml:space="preserve"> </w:t>
      </w:r>
      <w:r w:rsidR="001F3D5D" w:rsidRPr="001863C0">
        <w:rPr>
          <w:rFonts w:ascii="Tahoma" w:hAnsi="Tahoma" w:cs="Tahoma"/>
          <w:b/>
          <w:u w:val="single"/>
        </w:rPr>
        <w:t>Písecká – seznámení se záměrem</w:t>
      </w:r>
    </w:p>
    <w:p w:rsidR="001863C0" w:rsidRPr="001863C0" w:rsidRDefault="001863C0" w:rsidP="001863C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Projekt „Podpora dětí narozených ve Strakonicích“ – podání žádosti o dotaci</w:t>
      </w:r>
    </w:p>
    <w:p w:rsidR="00934F06" w:rsidRPr="001863C0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Pr="001863C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1863C0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1863C0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4681F">
        <w:rPr>
          <w:rFonts w:ascii="Tahoma" w:hAnsi="Tahoma" w:cs="Tahoma"/>
          <w:sz w:val="20"/>
          <w:szCs w:val="20"/>
        </w:rPr>
        <w:t>2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4681F">
        <w:rPr>
          <w:rFonts w:ascii="Tahoma" w:hAnsi="Tahoma" w:cs="Tahoma"/>
          <w:sz w:val="20"/>
          <w:szCs w:val="20"/>
        </w:rPr>
        <w:t>února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316C6A" w:rsidRPr="00145F1E" w:rsidRDefault="00316C6A" w:rsidP="00316C6A">
      <w:pPr>
        <w:pStyle w:val="Nadpis2"/>
        <w:ind w:left="0" w:firstLine="0"/>
        <w:jc w:val="both"/>
        <w:rPr>
          <w:rFonts w:cs="Tahoma"/>
        </w:rPr>
      </w:pPr>
      <w:r w:rsidRPr="00145F1E">
        <w:rPr>
          <w:rFonts w:cs="Tahoma"/>
        </w:rPr>
        <w:lastRenderedPageBreak/>
        <w:t xml:space="preserve">1) </w:t>
      </w:r>
      <w:r w:rsidRPr="007865C0">
        <w:rPr>
          <w:rFonts w:cs="Tahoma"/>
        </w:rPr>
        <w:t xml:space="preserve">Přehled objednávek odboru rozvoje v období od </w:t>
      </w:r>
      <w:r>
        <w:rPr>
          <w:rFonts w:cs="Tahoma"/>
        </w:rPr>
        <w:t>0</w:t>
      </w:r>
      <w:r w:rsidRPr="007865C0">
        <w:rPr>
          <w:rFonts w:cs="Tahoma"/>
        </w:rPr>
        <w:t>1.</w:t>
      </w:r>
      <w:r>
        <w:rPr>
          <w:rFonts w:cs="Tahoma"/>
        </w:rPr>
        <w:t>01</w:t>
      </w:r>
      <w:r w:rsidRPr="007865C0">
        <w:rPr>
          <w:rFonts w:cs="Tahoma"/>
        </w:rPr>
        <w:t>.202</w:t>
      </w:r>
      <w:r>
        <w:rPr>
          <w:rFonts w:cs="Tahoma"/>
        </w:rPr>
        <w:t>2</w:t>
      </w:r>
      <w:r w:rsidRPr="007865C0">
        <w:rPr>
          <w:rFonts w:cs="Tahoma"/>
        </w:rPr>
        <w:t xml:space="preserve"> do 3</w:t>
      </w:r>
      <w:r>
        <w:rPr>
          <w:rFonts w:cs="Tahoma"/>
        </w:rPr>
        <w:t>1</w:t>
      </w:r>
      <w:r w:rsidRPr="007865C0">
        <w:rPr>
          <w:rFonts w:cs="Tahoma"/>
        </w:rPr>
        <w:t>.</w:t>
      </w:r>
      <w:r>
        <w:rPr>
          <w:rFonts w:cs="Tahoma"/>
        </w:rPr>
        <w:t>01</w:t>
      </w:r>
      <w:r w:rsidRPr="007865C0">
        <w:rPr>
          <w:rFonts w:cs="Tahoma"/>
        </w:rPr>
        <w:t>.202</w:t>
      </w:r>
      <w:r>
        <w:rPr>
          <w:rFonts w:cs="Tahoma"/>
        </w:rPr>
        <w:t>2</w:t>
      </w:r>
    </w:p>
    <w:p w:rsidR="00316C6A" w:rsidRPr="006F760B" w:rsidRDefault="00316C6A" w:rsidP="00316C6A">
      <w:pPr>
        <w:jc w:val="both"/>
        <w:rPr>
          <w:rFonts w:ascii="Tahoma" w:hAnsi="Tahoma" w:cs="Tahoma"/>
          <w:sz w:val="20"/>
          <w:szCs w:val="20"/>
        </w:rPr>
      </w:pPr>
    </w:p>
    <w:p w:rsidR="00316C6A" w:rsidRPr="006F760B" w:rsidRDefault="00316C6A" w:rsidP="00316C6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16C6A" w:rsidRPr="006F760B" w:rsidRDefault="00316C6A" w:rsidP="00316C6A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316C6A" w:rsidRPr="006F760B" w:rsidRDefault="00316C6A" w:rsidP="00316C6A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316C6A" w:rsidRDefault="00316C6A" w:rsidP="00316C6A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>k odboru rozvoje v období od 01.01.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22</w:t>
      </w:r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1.01.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22</w:t>
      </w:r>
    </w:p>
    <w:p w:rsidR="00316C6A" w:rsidRDefault="00316C6A">
      <w:pPr>
        <w:rPr>
          <w:rFonts w:ascii="Tahoma" w:hAnsi="Tahoma" w:cs="Tahoma"/>
          <w:b/>
          <w:bCs/>
          <w:u w:val="single"/>
        </w:rPr>
      </w:pPr>
    </w:p>
    <w:p w:rsidR="0045241A" w:rsidRPr="008A3733" w:rsidRDefault="00316C6A" w:rsidP="008A3733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t>2</w:t>
      </w:r>
      <w:r w:rsidR="0045241A" w:rsidRPr="00145F1E">
        <w:rPr>
          <w:rFonts w:cs="Tahoma"/>
        </w:rPr>
        <w:t xml:space="preserve">) </w:t>
      </w:r>
      <w:r w:rsidR="008A3733" w:rsidRPr="008A3733">
        <w:rPr>
          <w:rFonts w:cs="Tahoma"/>
        </w:rPr>
        <w:t>Zpráva o uplatňování Územního plánu Strakonice za období 2016 – 2021</w:t>
      </w:r>
    </w:p>
    <w:p w:rsidR="0045241A" w:rsidRPr="006F760B" w:rsidRDefault="0045241A" w:rsidP="0045241A">
      <w:pPr>
        <w:jc w:val="both"/>
        <w:rPr>
          <w:rFonts w:ascii="Tahoma" w:hAnsi="Tahoma" w:cs="Tahoma"/>
          <w:sz w:val="20"/>
          <w:szCs w:val="20"/>
        </w:rPr>
      </w:pPr>
    </w:p>
    <w:p w:rsidR="0045241A" w:rsidRPr="006F760B" w:rsidRDefault="0045241A" w:rsidP="00452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5241A" w:rsidRPr="006F760B" w:rsidRDefault="0045241A" w:rsidP="0045241A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5241A" w:rsidRPr="006F760B" w:rsidRDefault="0045241A" w:rsidP="0045241A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 xml:space="preserve">I. </w:t>
      </w:r>
      <w:r w:rsidR="00CF2B4C">
        <w:rPr>
          <w:rFonts w:ascii="Tahoma" w:hAnsi="Tahoma" w:cs="Tahoma"/>
          <w:sz w:val="20"/>
          <w:szCs w:val="20"/>
        </w:rPr>
        <w:t>Doporučuje ZM schválit</w:t>
      </w:r>
    </w:p>
    <w:p w:rsidR="0045241A" w:rsidRDefault="00CF2B4C" w:rsidP="00CF2B4C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  <w:szCs w:val="20"/>
        </w:rPr>
        <w:t>V souladu s § 6 a § 55 zákona č. 183/2006 Sb., o územním plánování a stavebním řádu,</w:t>
      </w:r>
      <w:r>
        <w:rPr>
          <w:rFonts w:ascii="Tahoma" w:hAnsi="Tahoma" w:cs="Tahoma"/>
          <w:sz w:val="20"/>
          <w:szCs w:val="20"/>
        </w:rPr>
        <w:t xml:space="preserve"> </w:t>
      </w:r>
      <w:r w:rsidRPr="00CF2B4C">
        <w:rPr>
          <w:rFonts w:ascii="Tahoma" w:hAnsi="Tahoma" w:cs="Tahoma"/>
          <w:sz w:val="20"/>
          <w:szCs w:val="20"/>
        </w:rPr>
        <w:t xml:space="preserve">v platném znění, Zprávu o uplatňování Územního plánu Strakonice </w:t>
      </w:r>
      <w:r>
        <w:rPr>
          <w:rFonts w:ascii="Tahoma" w:hAnsi="Tahoma" w:cs="Tahoma"/>
          <w:sz w:val="20"/>
          <w:szCs w:val="20"/>
        </w:rPr>
        <w:t xml:space="preserve">za období </w:t>
      </w:r>
      <w:r w:rsidRPr="00CF2B4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6</w:t>
      </w:r>
      <w:r w:rsidRPr="00CF2B4C">
        <w:rPr>
          <w:rFonts w:ascii="Tahoma" w:hAnsi="Tahoma" w:cs="Tahoma"/>
          <w:sz w:val="20"/>
          <w:szCs w:val="20"/>
        </w:rPr>
        <w:t xml:space="preserve"> – 20</w:t>
      </w:r>
      <w:r>
        <w:rPr>
          <w:rFonts w:ascii="Tahoma" w:hAnsi="Tahoma" w:cs="Tahoma"/>
          <w:sz w:val="20"/>
          <w:szCs w:val="20"/>
        </w:rPr>
        <w:t>21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rozhodnout</w:t>
      </w:r>
    </w:p>
    <w:p w:rsidR="00CF2B4C" w:rsidRDefault="00CF2B4C" w:rsidP="00CF2B4C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12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2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rozhodnout</w:t>
      </w:r>
    </w:p>
    <w:p w:rsidR="00CF2B4C" w:rsidRDefault="00CF2B4C" w:rsidP="00CF2B4C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2</w:t>
      </w:r>
      <w:r w:rsidRPr="00CF2B4C">
        <w:rPr>
          <w:rFonts w:ascii="Tahoma" w:hAnsi="Tahoma" w:cs="Tahoma"/>
          <w:sz w:val="20"/>
        </w:rPr>
        <w:t xml:space="preserve"> Územníh</w:t>
      </w:r>
      <w:r w:rsidR="00AE2B31">
        <w:rPr>
          <w:rFonts w:ascii="Tahoma" w:hAnsi="Tahoma" w:cs="Tahoma"/>
          <w:sz w:val="20"/>
        </w:rPr>
        <w:t>o plánu Strakonice – obsah</w:t>
      </w:r>
      <w:r w:rsidRPr="00CF2B4C">
        <w:rPr>
          <w:rFonts w:ascii="Tahoma" w:hAnsi="Tahoma" w:cs="Tahoma"/>
          <w:sz w:val="20"/>
        </w:rPr>
        <w:t xml:space="preserve"> Změny č. 1</w:t>
      </w:r>
      <w:r>
        <w:rPr>
          <w:rFonts w:ascii="Tahoma" w:hAnsi="Tahoma" w:cs="Tahoma"/>
          <w:sz w:val="20"/>
        </w:rPr>
        <w:t>2</w:t>
      </w:r>
      <w:r w:rsidRPr="00CF2B4C">
        <w:rPr>
          <w:rFonts w:ascii="Tahoma" w:hAnsi="Tahoma" w:cs="Tahoma"/>
          <w:sz w:val="20"/>
        </w:rPr>
        <w:t xml:space="preserve"> Územního plánu Strakonice je </w:t>
      </w:r>
      <w:r>
        <w:rPr>
          <w:rFonts w:ascii="Tahoma" w:hAnsi="Tahoma" w:cs="Tahoma"/>
          <w:sz w:val="20"/>
        </w:rPr>
        <w:t xml:space="preserve">součástí Zprávy o uplatňování </w:t>
      </w:r>
      <w:r w:rsidRPr="00CF2B4C">
        <w:rPr>
          <w:rFonts w:ascii="Tahoma" w:hAnsi="Tahoma" w:cs="Tahoma"/>
          <w:sz w:val="20"/>
          <w:szCs w:val="20"/>
        </w:rPr>
        <w:t xml:space="preserve">Územního plánu Strakonice </w:t>
      </w:r>
      <w:r>
        <w:rPr>
          <w:rFonts w:ascii="Tahoma" w:hAnsi="Tahoma" w:cs="Tahoma"/>
          <w:sz w:val="20"/>
          <w:szCs w:val="20"/>
        </w:rPr>
        <w:t xml:space="preserve">za období </w:t>
      </w:r>
      <w:r w:rsidRPr="00CF2B4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6</w:t>
      </w:r>
      <w:r w:rsidRPr="00CF2B4C">
        <w:rPr>
          <w:rFonts w:ascii="Tahoma" w:hAnsi="Tahoma" w:cs="Tahoma"/>
          <w:sz w:val="20"/>
          <w:szCs w:val="20"/>
        </w:rPr>
        <w:t xml:space="preserve"> – 20</w:t>
      </w:r>
      <w:r>
        <w:rPr>
          <w:rFonts w:ascii="Tahoma" w:hAnsi="Tahoma" w:cs="Tahoma"/>
          <w:sz w:val="20"/>
          <w:szCs w:val="20"/>
        </w:rPr>
        <w:t>21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uložit</w:t>
      </w:r>
    </w:p>
    <w:p w:rsidR="00CF2B4C" w:rsidRPr="00F966B3" w:rsidRDefault="00CF2B4C" w:rsidP="00CF2B4C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2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</w:p>
    <w:p w:rsidR="00482E5A" w:rsidRDefault="00482E5A">
      <w:pPr>
        <w:rPr>
          <w:rFonts w:ascii="Tahoma" w:hAnsi="Tahoma" w:cs="Tahoma"/>
          <w:sz w:val="20"/>
          <w:szCs w:val="20"/>
        </w:rPr>
      </w:pPr>
    </w:p>
    <w:p w:rsidR="00482E5A" w:rsidRPr="00145F1E" w:rsidRDefault="00482E5A" w:rsidP="00482E5A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t>3</w:t>
      </w:r>
      <w:r w:rsidRPr="00145F1E">
        <w:rPr>
          <w:rFonts w:cs="Tahoma"/>
        </w:rPr>
        <w:t xml:space="preserve">) </w:t>
      </w:r>
      <w:r>
        <w:rPr>
          <w:rFonts w:cs="Tahoma"/>
        </w:rPr>
        <w:t>Protokol z roční odborné technické kontroly zařízení dětských hřišť</w:t>
      </w:r>
    </w:p>
    <w:p w:rsidR="00482E5A" w:rsidRPr="006F760B" w:rsidRDefault="00482E5A" w:rsidP="00482E5A">
      <w:pPr>
        <w:jc w:val="both"/>
        <w:rPr>
          <w:rFonts w:ascii="Tahoma" w:hAnsi="Tahoma" w:cs="Tahoma"/>
          <w:sz w:val="20"/>
          <w:szCs w:val="20"/>
        </w:rPr>
      </w:pPr>
    </w:p>
    <w:p w:rsidR="00482E5A" w:rsidRPr="006F760B" w:rsidRDefault="00482E5A" w:rsidP="00482E5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82E5A" w:rsidRPr="006F760B" w:rsidRDefault="00482E5A" w:rsidP="00482E5A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82E5A" w:rsidRPr="006F760B" w:rsidRDefault="00482E5A" w:rsidP="00482E5A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482E5A" w:rsidRDefault="00482E5A" w:rsidP="00CF2B4C">
      <w:pPr>
        <w:jc w:val="both"/>
        <w:rPr>
          <w:rFonts w:ascii="Tahoma" w:hAnsi="Tahoma" w:cs="Tahoma"/>
          <w:sz w:val="20"/>
          <w:szCs w:val="20"/>
        </w:rPr>
      </w:pPr>
      <w:r w:rsidRPr="00482E5A">
        <w:rPr>
          <w:rFonts w:ascii="Tahoma" w:hAnsi="Tahoma" w:cs="Tahoma"/>
          <w:sz w:val="20"/>
          <w:szCs w:val="20"/>
        </w:rPr>
        <w:t>Protokol z roční odborné technické kontroly zařízení dětských hřišť</w:t>
      </w:r>
    </w:p>
    <w:p w:rsidR="00A40B2A" w:rsidRDefault="00A40B2A">
      <w:pPr>
        <w:rPr>
          <w:rFonts w:ascii="Tahoma" w:hAnsi="Tahoma" w:cs="Tahoma"/>
          <w:sz w:val="20"/>
          <w:szCs w:val="20"/>
        </w:rPr>
      </w:pPr>
    </w:p>
    <w:p w:rsidR="001F3D5D" w:rsidRPr="00145F1E" w:rsidRDefault="001F3D5D" w:rsidP="001F3D5D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t>4</w:t>
      </w:r>
      <w:r w:rsidRPr="00145F1E">
        <w:rPr>
          <w:rFonts w:cs="Tahoma"/>
        </w:rPr>
        <w:t xml:space="preserve">) </w:t>
      </w:r>
      <w:r>
        <w:rPr>
          <w:rFonts w:cs="Tahoma"/>
        </w:rPr>
        <w:t>Obchodní centrum Písecká – seznámení se záměrem</w:t>
      </w:r>
    </w:p>
    <w:p w:rsidR="001F3D5D" w:rsidRPr="006F760B" w:rsidRDefault="001F3D5D" w:rsidP="001F3D5D">
      <w:pPr>
        <w:jc w:val="both"/>
        <w:rPr>
          <w:rFonts w:ascii="Tahoma" w:hAnsi="Tahoma" w:cs="Tahoma"/>
          <w:sz w:val="20"/>
          <w:szCs w:val="20"/>
        </w:rPr>
      </w:pPr>
    </w:p>
    <w:p w:rsidR="001F3D5D" w:rsidRPr="006F760B" w:rsidRDefault="001F3D5D" w:rsidP="001F3D5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1F3D5D" w:rsidRPr="006F760B" w:rsidRDefault="001F3D5D" w:rsidP="001F3D5D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1F3D5D" w:rsidRPr="006F760B" w:rsidRDefault="001F3D5D" w:rsidP="001F3D5D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1F3D5D" w:rsidRDefault="001F3D5D" w:rsidP="001F3D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Záměr výstavby „Obchodního centra Písecká, Strakonice“</w:t>
      </w:r>
    </w:p>
    <w:p w:rsidR="001F3D5D" w:rsidRPr="006F760B" w:rsidRDefault="001F3D5D" w:rsidP="001F3D5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I. </w:t>
      </w:r>
      <w:r w:rsidR="00667FA6">
        <w:rPr>
          <w:rFonts w:ascii="Tahoma" w:hAnsi="Tahoma" w:cs="Tahoma"/>
          <w:sz w:val="20"/>
          <w:szCs w:val="20"/>
        </w:rPr>
        <w:t>Konstatuje,</w:t>
      </w:r>
    </w:p>
    <w:p w:rsidR="001F3D5D" w:rsidRDefault="00667FA6" w:rsidP="001F3D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že nemá výhrady k předloženému záměru </w:t>
      </w:r>
      <w:r w:rsidR="001F3D5D">
        <w:rPr>
          <w:rFonts w:ascii="Tahoma" w:hAnsi="Tahoma" w:cs="Tahoma"/>
          <w:sz w:val="20"/>
          <w:szCs w:val="20"/>
        </w:rPr>
        <w:t>jednostranného napojení ulice Dopravní na komunikaci I/4</w:t>
      </w:r>
      <w:r>
        <w:rPr>
          <w:rFonts w:ascii="Tahoma" w:hAnsi="Tahoma" w:cs="Tahoma"/>
          <w:sz w:val="20"/>
          <w:szCs w:val="20"/>
        </w:rPr>
        <w:t xml:space="preserve"> a </w:t>
      </w:r>
      <w:r w:rsidRPr="00667FA6">
        <w:rPr>
          <w:rFonts w:ascii="Tahoma" w:hAnsi="Tahoma" w:cs="Tahoma"/>
          <w:sz w:val="20"/>
          <w:szCs w:val="20"/>
        </w:rPr>
        <w:t>záměru výstavby okružní křižovatky na křížení ulic Nádražní a U Nádraží</w:t>
      </w:r>
    </w:p>
    <w:p w:rsidR="001F3D5D" w:rsidRPr="006F760B" w:rsidRDefault="001F3D5D" w:rsidP="001F3D5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1F3D5D" w:rsidRDefault="001F3D5D" w:rsidP="001F3D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933A2">
        <w:rPr>
          <w:rFonts w:ascii="Tahoma" w:hAnsi="Tahoma" w:cs="Tahoma"/>
          <w:sz w:val="20"/>
          <w:szCs w:val="20"/>
        </w:rPr>
        <w:t> titulu majitele dotčených pozemků vše v k.ú. Nové Strakonice, obec Strakonice</w:t>
      </w:r>
      <w:r>
        <w:rPr>
          <w:rFonts w:ascii="Tahoma" w:hAnsi="Tahoma" w:cs="Tahoma"/>
          <w:sz w:val="20"/>
          <w:szCs w:val="20"/>
        </w:rPr>
        <w:t>,</w:t>
      </w:r>
      <w:r w:rsidRPr="001933A2">
        <w:rPr>
          <w:rFonts w:ascii="Tahoma" w:hAnsi="Tahoma" w:cs="Tahoma"/>
          <w:sz w:val="20"/>
          <w:szCs w:val="20"/>
        </w:rPr>
        <w:t xml:space="preserve"> aby o záměru jednostranného napojení ulice Dopravní na komunikaci I/4</w:t>
      </w:r>
      <w:r>
        <w:rPr>
          <w:rFonts w:ascii="Tahoma" w:hAnsi="Tahoma" w:cs="Tahoma"/>
          <w:sz w:val="20"/>
          <w:szCs w:val="20"/>
        </w:rPr>
        <w:t xml:space="preserve"> na pozemku v k.ú. Nové Strakonice, obec </w:t>
      </w:r>
      <w:r>
        <w:rPr>
          <w:rFonts w:ascii="Tahoma" w:hAnsi="Tahoma" w:cs="Tahoma"/>
          <w:sz w:val="20"/>
          <w:szCs w:val="20"/>
        </w:rPr>
        <w:lastRenderedPageBreak/>
        <w:t>Strakonice,</w:t>
      </w:r>
      <w:r w:rsidRPr="001933A2">
        <w:rPr>
          <w:rFonts w:ascii="Tahoma" w:hAnsi="Tahoma" w:cs="Tahoma"/>
          <w:sz w:val="20"/>
          <w:szCs w:val="20"/>
        </w:rPr>
        <w:t xml:space="preserve"> jednal s příslušnými dotčenými orgány státní správy a s Ředitelstvím silnic a dálnic ČR</w:t>
      </w:r>
      <w:r>
        <w:rPr>
          <w:rFonts w:ascii="Tahoma" w:hAnsi="Tahoma" w:cs="Tahoma"/>
          <w:sz w:val="20"/>
          <w:szCs w:val="20"/>
        </w:rPr>
        <w:t xml:space="preserve"> investor záměru výstavby „Obchodního centra Písecká, Strakonice“</w:t>
      </w:r>
    </w:p>
    <w:p w:rsidR="0007404E" w:rsidRPr="001933A2" w:rsidRDefault="0007404E" w:rsidP="001F3D5D">
      <w:pPr>
        <w:jc w:val="both"/>
        <w:rPr>
          <w:rFonts w:ascii="Tahoma" w:hAnsi="Tahoma" w:cs="Tahoma"/>
          <w:sz w:val="20"/>
          <w:szCs w:val="20"/>
        </w:rPr>
      </w:pPr>
    </w:p>
    <w:p w:rsidR="009706C8" w:rsidRDefault="001F3D5D" w:rsidP="001F3D5D">
      <w:pPr>
        <w:pStyle w:val="Nadpis2"/>
        <w:ind w:left="0" w:firstLine="0"/>
        <w:jc w:val="both"/>
      </w:pPr>
      <w:r>
        <w:t xml:space="preserve">5) </w:t>
      </w:r>
      <w:r w:rsidR="001863C0">
        <w:t>Projekt</w:t>
      </w:r>
      <w:r w:rsidR="009706C8" w:rsidRPr="001F3D5D">
        <w:t xml:space="preserve"> </w:t>
      </w:r>
      <w:r w:rsidRPr="001F3D5D">
        <w:t>„Podpora dětí narozený</w:t>
      </w:r>
      <w:r w:rsidR="009706C8" w:rsidRPr="001F3D5D">
        <w:t>ch ve Strakonicích“</w:t>
      </w:r>
      <w:r w:rsidRPr="001F3D5D">
        <w:t xml:space="preserve"> </w:t>
      </w:r>
      <w:r w:rsidR="009706C8" w:rsidRPr="001F3D5D">
        <w:t>– podání žádosti</w:t>
      </w:r>
      <w:r w:rsidR="00686537" w:rsidRPr="001F3D5D">
        <w:t xml:space="preserve"> </w:t>
      </w:r>
      <w:r w:rsidR="009706C8" w:rsidRPr="001F3D5D">
        <w:t>o </w:t>
      </w:r>
      <w:r w:rsidRPr="001F3D5D">
        <w:t>dotaci</w:t>
      </w:r>
    </w:p>
    <w:p w:rsidR="009706C8" w:rsidRPr="00886D60" w:rsidRDefault="009706C8" w:rsidP="001863C0">
      <w:pPr>
        <w:jc w:val="both"/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p w:rsidR="009706C8" w:rsidRPr="00553D8F" w:rsidRDefault="009706C8" w:rsidP="009706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53D8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706C8" w:rsidRPr="009706C8" w:rsidRDefault="009706C8" w:rsidP="009706C8">
      <w:pPr>
        <w:tabs>
          <w:tab w:val="left" w:pos="7371"/>
        </w:tabs>
        <w:rPr>
          <w:rFonts w:ascii="Tahoma" w:hAnsi="Tahoma" w:cs="Tahoma"/>
          <w:sz w:val="20"/>
        </w:rPr>
      </w:pPr>
      <w:r w:rsidRPr="009706C8">
        <w:rPr>
          <w:rFonts w:ascii="Tahoma" w:hAnsi="Tahoma" w:cs="Tahoma"/>
          <w:sz w:val="20"/>
        </w:rPr>
        <w:t>RM po projednání</w:t>
      </w:r>
    </w:p>
    <w:p w:rsidR="009706C8" w:rsidRPr="00553D8F" w:rsidRDefault="009706C8" w:rsidP="009706C8">
      <w:pPr>
        <w:pStyle w:val="Nadpis3"/>
        <w:rPr>
          <w:rFonts w:ascii="Tahoma" w:hAnsi="Tahoma" w:cs="Tahoma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 xml:space="preserve">I. </w:t>
      </w:r>
      <w:r w:rsidR="001F5140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chvaluje</w:t>
      </w:r>
    </w:p>
    <w:p w:rsidR="00A40B2A" w:rsidRDefault="009706C8" w:rsidP="009706C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 žádostí</w:t>
      </w:r>
      <w:r w:rsidRPr="00553D8F">
        <w:rPr>
          <w:rFonts w:ascii="Tahoma" w:hAnsi="Tahoma" w:cs="Tahoma"/>
          <w:sz w:val="20"/>
          <w:szCs w:val="20"/>
        </w:rPr>
        <w:t xml:space="preserve"> o finanční podporu projektu „</w:t>
      </w:r>
      <w:r w:rsidR="009677F8">
        <w:rPr>
          <w:rFonts w:ascii="Tahoma" w:hAnsi="Tahoma" w:cs="Tahoma"/>
          <w:sz w:val="20"/>
          <w:szCs w:val="20"/>
        </w:rPr>
        <w:t>Podpora dětí narozenýc</w:t>
      </w:r>
      <w:r w:rsidRPr="009706C8">
        <w:rPr>
          <w:rFonts w:ascii="Tahoma" w:hAnsi="Tahoma" w:cs="Tahoma"/>
          <w:sz w:val="20"/>
          <w:szCs w:val="20"/>
        </w:rPr>
        <w:t>h ve Strakonicích</w:t>
      </w:r>
      <w:r w:rsidRPr="00553D8F">
        <w:rPr>
          <w:rFonts w:ascii="Tahoma" w:hAnsi="Tahoma" w:cs="Tahoma"/>
          <w:sz w:val="20"/>
          <w:szCs w:val="20"/>
        </w:rPr>
        <w:t xml:space="preserve">“ do </w:t>
      </w:r>
      <w:r>
        <w:rPr>
          <w:rFonts w:ascii="Tahoma" w:hAnsi="Tahoma" w:cs="Tahoma"/>
          <w:sz w:val="20"/>
          <w:szCs w:val="20"/>
        </w:rPr>
        <w:t>dotačního programu „Podpora narozených dětí z Jihočeského kraje“</w:t>
      </w:r>
    </w:p>
    <w:sectPr w:rsidR="00A40B2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9"/>
  </w:num>
  <w:num w:numId="4">
    <w:abstractNumId w:val="15"/>
  </w:num>
  <w:num w:numId="5">
    <w:abstractNumId w:val="0"/>
  </w:num>
  <w:num w:numId="6">
    <w:abstractNumId w:val="9"/>
  </w:num>
  <w:num w:numId="7">
    <w:abstractNumId w:val="4"/>
  </w:num>
  <w:num w:numId="8">
    <w:abstractNumId w:val="17"/>
  </w:num>
  <w:num w:numId="9">
    <w:abstractNumId w:val="1"/>
  </w:num>
  <w:num w:numId="10">
    <w:abstractNumId w:val="12"/>
  </w:num>
  <w:num w:numId="11">
    <w:abstractNumId w:val="5"/>
  </w:num>
  <w:num w:numId="12">
    <w:abstractNumId w:val="20"/>
  </w:num>
  <w:num w:numId="13">
    <w:abstractNumId w:val="28"/>
  </w:num>
  <w:num w:numId="14">
    <w:abstractNumId w:val="23"/>
  </w:num>
  <w:num w:numId="15">
    <w:abstractNumId w:val="24"/>
  </w:num>
  <w:num w:numId="16">
    <w:abstractNumId w:val="21"/>
  </w:num>
  <w:num w:numId="17">
    <w:abstractNumId w:val="27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1"/>
  </w:num>
  <w:num w:numId="22">
    <w:abstractNumId w:val="19"/>
  </w:num>
  <w:num w:numId="23">
    <w:abstractNumId w:val="2"/>
  </w:num>
  <w:num w:numId="24">
    <w:abstractNumId w:val="25"/>
  </w:num>
  <w:num w:numId="25">
    <w:abstractNumId w:val="26"/>
  </w:num>
  <w:num w:numId="26">
    <w:abstractNumId w:val="22"/>
  </w:num>
  <w:num w:numId="27">
    <w:abstractNumId w:val="16"/>
  </w:num>
  <w:num w:numId="28">
    <w:abstractNumId w:val="10"/>
  </w:num>
  <w:num w:numId="29">
    <w:abstractNumId w:val="7"/>
  </w:num>
  <w:num w:numId="3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3070"/>
    <w:rsid w:val="0007404E"/>
    <w:rsid w:val="0007780C"/>
    <w:rsid w:val="00083960"/>
    <w:rsid w:val="0008450F"/>
    <w:rsid w:val="0008797D"/>
    <w:rsid w:val="00090E54"/>
    <w:rsid w:val="0009210A"/>
    <w:rsid w:val="00093B2D"/>
    <w:rsid w:val="00093B74"/>
    <w:rsid w:val="00094B03"/>
    <w:rsid w:val="00094E56"/>
    <w:rsid w:val="00096639"/>
    <w:rsid w:val="00096C58"/>
    <w:rsid w:val="000A0F8A"/>
    <w:rsid w:val="000A6A0E"/>
    <w:rsid w:val="000B0206"/>
    <w:rsid w:val="000B2A53"/>
    <w:rsid w:val="000B5244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006F"/>
    <w:rsid w:val="00131E42"/>
    <w:rsid w:val="001379D9"/>
    <w:rsid w:val="001410E9"/>
    <w:rsid w:val="00144879"/>
    <w:rsid w:val="00144A5E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13EBD"/>
    <w:rsid w:val="00214977"/>
    <w:rsid w:val="00220D59"/>
    <w:rsid w:val="002237AB"/>
    <w:rsid w:val="00224592"/>
    <w:rsid w:val="002277B2"/>
    <w:rsid w:val="0023230C"/>
    <w:rsid w:val="00235665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021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9135C"/>
    <w:rsid w:val="00594116"/>
    <w:rsid w:val="005A01EA"/>
    <w:rsid w:val="005A2D1A"/>
    <w:rsid w:val="005B55E2"/>
    <w:rsid w:val="005C2AAC"/>
    <w:rsid w:val="005C66A9"/>
    <w:rsid w:val="005D0E2A"/>
    <w:rsid w:val="005D1E5D"/>
    <w:rsid w:val="005D3BE3"/>
    <w:rsid w:val="005D4D59"/>
    <w:rsid w:val="005E1B82"/>
    <w:rsid w:val="005E31DA"/>
    <w:rsid w:val="005E3740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A10CA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E79FD"/>
    <w:rsid w:val="007F3388"/>
    <w:rsid w:val="007F69BE"/>
    <w:rsid w:val="00801B27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F5C"/>
    <w:rsid w:val="00967582"/>
    <w:rsid w:val="009677F8"/>
    <w:rsid w:val="009706C8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515D"/>
    <w:rsid w:val="009F02D4"/>
    <w:rsid w:val="009F6100"/>
    <w:rsid w:val="009F6F2B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C4"/>
    <w:rsid w:val="00A54248"/>
    <w:rsid w:val="00A60031"/>
    <w:rsid w:val="00A60BE6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C03D4"/>
    <w:rsid w:val="00BC6F8C"/>
    <w:rsid w:val="00BD2074"/>
    <w:rsid w:val="00BD2BDA"/>
    <w:rsid w:val="00BD2FE7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E7FBE"/>
    <w:rsid w:val="00CF2B4C"/>
    <w:rsid w:val="00CF4310"/>
    <w:rsid w:val="00CF6D8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263D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CE8"/>
    <w:rsid w:val="00E05E9F"/>
    <w:rsid w:val="00E06E0C"/>
    <w:rsid w:val="00E125F6"/>
    <w:rsid w:val="00E13270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4020"/>
    <w:rsid w:val="00F35466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A237A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DEBE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A001F-DE6F-4E23-93BE-770726E1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3</Pages>
  <Words>481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35</cp:revision>
  <cp:lastPrinted>2022-01-24T10:29:00Z</cp:lastPrinted>
  <dcterms:created xsi:type="dcterms:W3CDTF">2022-01-12T10:40:00Z</dcterms:created>
  <dcterms:modified xsi:type="dcterms:W3CDTF">2022-01-26T16:37:00Z</dcterms:modified>
</cp:coreProperties>
</file>