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611" w:rsidRDefault="007E6611" w:rsidP="007E661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Pr="001D478D" w:rsidRDefault="00700420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04</w:t>
      </w:r>
      <w:r w:rsidR="0041502D">
        <w:rPr>
          <w:rFonts w:ascii="Tahoma" w:hAnsi="Tahoma" w:cs="Tahoma"/>
          <w:b/>
          <w:color w:val="000000"/>
          <w:sz w:val="24"/>
          <w:szCs w:val="24"/>
        </w:rPr>
        <w:t>/</w:t>
      </w:r>
      <w:r>
        <w:rPr>
          <w:rFonts w:ascii="Tahoma" w:hAnsi="Tahoma" w:cs="Tahoma"/>
          <w:b/>
          <w:color w:val="000000"/>
          <w:sz w:val="24"/>
          <w:szCs w:val="24"/>
        </w:rPr>
        <w:t>04</w:t>
      </w:r>
      <w:r w:rsidR="0041502D" w:rsidRPr="001D478D">
        <w:rPr>
          <w:rFonts w:ascii="Tahoma" w:hAnsi="Tahoma" w:cs="Tahoma"/>
          <w:b/>
          <w:color w:val="000000"/>
          <w:sz w:val="24"/>
          <w:szCs w:val="24"/>
        </w:rPr>
        <w:t xml:space="preserve"> Tajemnice MěÚ</w:t>
      </w: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1D478D" w:rsidRDefault="0041502D" w:rsidP="0041502D">
      <w:pPr>
        <w:pStyle w:val="Nadpis1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Plnění usnesení Zastupitelstva města Strakonice za </w:t>
      </w:r>
      <w:r w:rsidR="008C1515">
        <w:rPr>
          <w:rFonts w:ascii="Tahoma" w:hAnsi="Tahoma" w:cs="Tahoma"/>
          <w:sz w:val="24"/>
          <w:szCs w:val="24"/>
        </w:rPr>
        <w:t>I</w:t>
      </w:r>
      <w:r w:rsidR="00C04DB9"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 xml:space="preserve">. pololetí </w:t>
      </w:r>
      <w:proofErr w:type="gramStart"/>
      <w:r w:rsidRPr="001D478D">
        <w:rPr>
          <w:rFonts w:ascii="Tahoma" w:hAnsi="Tahoma" w:cs="Tahoma"/>
          <w:sz w:val="24"/>
          <w:szCs w:val="24"/>
        </w:rPr>
        <w:t>r.202</w:t>
      </w:r>
      <w:r w:rsidR="0004395D">
        <w:rPr>
          <w:rFonts w:ascii="Tahoma" w:hAnsi="Tahoma" w:cs="Tahoma"/>
          <w:sz w:val="24"/>
          <w:szCs w:val="24"/>
        </w:rPr>
        <w:t>2</w:t>
      </w:r>
      <w:proofErr w:type="gramEnd"/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E7EC5" w:rsidRPr="001D478D" w:rsidRDefault="009E7EC5" w:rsidP="009E7EC5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K projednání v ZM dne </w:t>
      </w:r>
      <w:r w:rsidR="00700420">
        <w:rPr>
          <w:rFonts w:ascii="Tahoma" w:hAnsi="Tahoma" w:cs="Tahoma"/>
          <w:color w:val="000000"/>
          <w:sz w:val="24"/>
          <w:szCs w:val="24"/>
        </w:rPr>
        <w:t>08.03</w:t>
      </w:r>
      <w:r w:rsidRPr="001D478D">
        <w:rPr>
          <w:rFonts w:ascii="Tahoma" w:hAnsi="Tahoma" w:cs="Tahoma"/>
          <w:color w:val="000000"/>
          <w:sz w:val="24"/>
          <w:szCs w:val="24"/>
        </w:rPr>
        <w:t>.202</w:t>
      </w:r>
      <w:r>
        <w:rPr>
          <w:rFonts w:ascii="Tahoma" w:hAnsi="Tahoma" w:cs="Tahoma"/>
          <w:color w:val="000000"/>
          <w:sz w:val="24"/>
          <w:szCs w:val="24"/>
        </w:rPr>
        <w:t>3</w:t>
      </w:r>
    </w:p>
    <w:p w:rsidR="009E7EC5" w:rsidRPr="001D478D" w:rsidRDefault="009E7EC5" w:rsidP="009E7EC5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>Zastupitelstvo města po projednání</w:t>
      </w:r>
    </w:p>
    <w:p w:rsidR="003B3E48" w:rsidRDefault="003B3E48" w:rsidP="003B3E48">
      <w:pPr>
        <w:pStyle w:val="Nadpis2"/>
        <w:rPr>
          <w:rFonts w:ascii="Tahoma" w:hAnsi="Tahoma" w:cs="Tahoma"/>
        </w:rPr>
      </w:pPr>
      <w:r>
        <w:rPr>
          <w:rFonts w:ascii="Tahoma" w:hAnsi="Tahoma" w:cs="Tahoma"/>
        </w:rPr>
        <w:t>I. Bere na vědomí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Zprávu o Plnění usnesení zastupitelstva města za II. pololetí r.2022.</w:t>
      </w:r>
    </w:p>
    <w:p w:rsidR="003B3E48" w:rsidRDefault="003B3E48" w:rsidP="003B3E48">
      <w:pPr>
        <w:pStyle w:val="Nadpis2"/>
        <w:rPr>
          <w:rFonts w:ascii="Tahoma" w:hAnsi="Tahoma" w:cs="Tahoma"/>
        </w:rPr>
      </w:pPr>
      <w:r>
        <w:rPr>
          <w:rFonts w:ascii="Tahoma" w:hAnsi="Tahoma" w:cs="Tahoma"/>
        </w:rPr>
        <w:t>II. Schvaluje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vyřazení 111 splněných usnesení. 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III. Revokuje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usnesení č. 519/ZM/2017, 746/ZM/2018, 304/ZM/2021, 468/ZM/2021, 509/ZM/2022,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549/ZM/2022, 627/ZM/2022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IV. Schvaluje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vyřazení usnesení č.69/ZM/2022 do evidence usnesení s trvalou platností.</w:t>
      </w:r>
    </w:p>
    <w:p w:rsidR="003B3E48" w:rsidRDefault="003B3E48" w:rsidP="003B3E48">
      <w:pPr>
        <w:pStyle w:val="Nadpis2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V. Ukládá  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a) tajemnici MěÚ vést v evidenci 86 nesplněných usnesení.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b) příslušným pracovníkům zajistit plnění nesplněných usnesení.</w:t>
      </w:r>
    </w:p>
    <w:p w:rsidR="003B3E48" w:rsidRDefault="003B3E48" w:rsidP="003B3E4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E7EC5" w:rsidRPr="001D478D" w:rsidRDefault="009E7EC5" w:rsidP="009E7EC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kladntext2"/>
        <w:keepNext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Předkládá: </w:t>
      </w:r>
    </w:p>
    <w:p w:rsidR="00B437C3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Mgr. Martina Kotrchová</w:t>
      </w:r>
    </w:p>
    <w:p w:rsidR="0041502D" w:rsidRPr="001D478D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tajemnice </w:t>
      </w:r>
      <w:r w:rsidR="005628C0">
        <w:rPr>
          <w:rFonts w:ascii="Tahoma" w:hAnsi="Tahoma" w:cs="Tahoma"/>
          <w:sz w:val="24"/>
          <w:szCs w:val="24"/>
        </w:rPr>
        <w:t>městského úřadu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04395D"/>
    <w:rsid w:val="002E7EE5"/>
    <w:rsid w:val="003B3E48"/>
    <w:rsid w:val="0041502D"/>
    <w:rsid w:val="00432B96"/>
    <w:rsid w:val="005628C0"/>
    <w:rsid w:val="00700420"/>
    <w:rsid w:val="007E6611"/>
    <w:rsid w:val="00844AF5"/>
    <w:rsid w:val="008C1515"/>
    <w:rsid w:val="0093711E"/>
    <w:rsid w:val="009E7EC5"/>
    <w:rsid w:val="00AB5A10"/>
    <w:rsid w:val="00B437C3"/>
    <w:rsid w:val="00C04DB9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16</cp:revision>
  <dcterms:created xsi:type="dcterms:W3CDTF">2021-09-03T06:06:00Z</dcterms:created>
  <dcterms:modified xsi:type="dcterms:W3CDTF">2023-02-27T07:49:00Z</dcterms:modified>
</cp:coreProperties>
</file>