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0A" w:rsidRPr="00F9050A" w:rsidRDefault="00F9050A" w:rsidP="00F9050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9050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567DB" w:rsidRDefault="00E6060C" w:rsidP="007959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27</w:t>
      </w:r>
      <w:r w:rsidR="008077E5" w:rsidRPr="00C7103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03</w:t>
      </w:r>
      <w:r w:rsidR="00611E49">
        <w:rPr>
          <w:rFonts w:ascii="Tahoma" w:hAnsi="Tahoma" w:cs="Tahoma"/>
          <w:sz w:val="24"/>
          <w:szCs w:val="24"/>
        </w:rPr>
        <w:t xml:space="preserve"> </w:t>
      </w:r>
      <w:r w:rsidR="008077E5" w:rsidRPr="00C71030">
        <w:rPr>
          <w:rFonts w:ascii="Tahoma" w:hAnsi="Tahoma" w:cs="Tahoma"/>
          <w:sz w:val="24"/>
          <w:szCs w:val="24"/>
        </w:rPr>
        <w:t>finanční odbor</w:t>
      </w:r>
    </w:p>
    <w:p w:rsidR="00795946" w:rsidRPr="00795946" w:rsidRDefault="00795946" w:rsidP="00795946"/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477FC" w:rsidRPr="0057408D" w:rsidRDefault="005557F4" w:rsidP="005557F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  <w:u w:val="single"/>
        </w:rPr>
      </w:pPr>
      <w:r w:rsidRPr="005557F4">
        <w:rPr>
          <w:rFonts w:ascii="Tahoma" w:hAnsi="Tahoma" w:cs="Tahoma"/>
          <w:b/>
          <w:sz w:val="24"/>
          <w:szCs w:val="24"/>
          <w:u w:val="single"/>
        </w:rPr>
        <w:t>Rozpočtov</w:t>
      </w:r>
      <w:r w:rsidR="005222D1">
        <w:rPr>
          <w:rFonts w:ascii="Tahoma" w:hAnsi="Tahoma" w:cs="Tahoma"/>
          <w:b/>
          <w:sz w:val="24"/>
          <w:szCs w:val="24"/>
          <w:u w:val="single"/>
        </w:rPr>
        <w:t>á</w:t>
      </w:r>
      <w:r w:rsidRPr="005557F4">
        <w:rPr>
          <w:rFonts w:ascii="Tahoma" w:hAnsi="Tahoma" w:cs="Tahoma"/>
          <w:b/>
          <w:sz w:val="24"/>
          <w:szCs w:val="24"/>
          <w:u w:val="single"/>
        </w:rPr>
        <w:t xml:space="preserve"> opatření č. 9</w:t>
      </w:r>
      <w:r w:rsidR="00E6060C">
        <w:rPr>
          <w:rFonts w:ascii="Tahoma" w:hAnsi="Tahoma" w:cs="Tahoma"/>
          <w:b/>
          <w:sz w:val="24"/>
          <w:szCs w:val="24"/>
          <w:u w:val="single"/>
        </w:rPr>
        <w:t xml:space="preserve">2 </w:t>
      </w:r>
      <w:r w:rsidR="0057408D">
        <w:rPr>
          <w:rFonts w:ascii="Tahoma" w:hAnsi="Tahoma" w:cs="Tahoma"/>
          <w:b/>
          <w:sz w:val="24"/>
          <w:szCs w:val="24"/>
          <w:u w:val="single"/>
        </w:rPr>
        <w:t>–</w:t>
      </w:r>
      <w:r w:rsidR="00E6060C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="00263475">
        <w:rPr>
          <w:rFonts w:ascii="Tahoma" w:hAnsi="Tahoma" w:cs="Tahoma"/>
          <w:b/>
          <w:sz w:val="24"/>
          <w:szCs w:val="24"/>
          <w:u w:val="single"/>
        </w:rPr>
        <w:t>97</w:t>
      </w:r>
    </w:p>
    <w:p w:rsidR="0057408D" w:rsidRPr="00EC44A0" w:rsidRDefault="007E36A9" w:rsidP="005557F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 xml:space="preserve">Pohledávky města – zastavení </w:t>
      </w:r>
      <w:r w:rsidR="0057408D">
        <w:rPr>
          <w:rFonts w:ascii="Tahoma" w:hAnsi="Tahoma" w:cs="Tahoma"/>
          <w:b/>
          <w:sz w:val="24"/>
          <w:szCs w:val="24"/>
          <w:u w:val="single"/>
        </w:rPr>
        <w:t>exekuc</w:t>
      </w:r>
      <w:r>
        <w:rPr>
          <w:rFonts w:ascii="Tahoma" w:hAnsi="Tahoma" w:cs="Tahoma"/>
          <w:b/>
          <w:sz w:val="24"/>
          <w:szCs w:val="24"/>
          <w:u w:val="single"/>
        </w:rPr>
        <w:t>í</w:t>
      </w:r>
    </w:p>
    <w:p w:rsidR="00E477FC" w:rsidRPr="00E21BA9" w:rsidRDefault="00E477F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E6060C">
        <w:rPr>
          <w:rFonts w:ascii="Tahoma" w:hAnsi="Tahoma" w:cs="Tahoma"/>
          <w:sz w:val="20"/>
          <w:szCs w:val="20"/>
        </w:rPr>
        <w:t>11</w:t>
      </w:r>
      <w:r w:rsidR="00E477FC">
        <w:rPr>
          <w:rFonts w:ascii="Tahoma" w:hAnsi="Tahoma" w:cs="Tahoma"/>
          <w:sz w:val="20"/>
          <w:szCs w:val="20"/>
        </w:rPr>
        <w:t xml:space="preserve">. </w:t>
      </w:r>
      <w:r w:rsidR="00E6060C">
        <w:rPr>
          <w:rFonts w:ascii="Tahoma" w:hAnsi="Tahoma" w:cs="Tahoma"/>
          <w:sz w:val="20"/>
          <w:szCs w:val="20"/>
        </w:rPr>
        <w:t>října</w:t>
      </w:r>
      <w:r w:rsidR="00CC5664">
        <w:rPr>
          <w:rFonts w:ascii="Tahoma" w:hAnsi="Tahoma" w:cs="Tahoma"/>
          <w:sz w:val="20"/>
          <w:szCs w:val="20"/>
        </w:rPr>
        <w:t xml:space="preserve"> </w:t>
      </w:r>
      <w:r w:rsidR="008E1865" w:rsidRPr="00E21BA9">
        <w:rPr>
          <w:rFonts w:ascii="Tahoma" w:hAnsi="Tahoma" w:cs="Tahoma"/>
          <w:sz w:val="20"/>
          <w:szCs w:val="20"/>
        </w:rPr>
        <w:t>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E21BA9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3D4E2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57F4" w:rsidRDefault="005557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95946" w:rsidRPr="00C71030" w:rsidRDefault="007959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24577" w:rsidRDefault="00D24577" w:rsidP="00F75CEB">
      <w:pPr>
        <w:pStyle w:val="Nadpis2"/>
        <w:numPr>
          <w:ilvl w:val="0"/>
          <w:numId w:val="29"/>
        </w:numPr>
        <w:rPr>
          <w:rFonts w:ascii="Tahoma" w:hAnsi="Tahoma" w:cs="Tahoma"/>
          <w:sz w:val="24"/>
        </w:rPr>
      </w:pPr>
      <w:r w:rsidRPr="004B7F04">
        <w:rPr>
          <w:rFonts w:ascii="Tahoma" w:hAnsi="Tahoma" w:cs="Tahoma"/>
          <w:sz w:val="24"/>
        </w:rPr>
        <w:t>Rozpočtov</w:t>
      </w:r>
      <w:r w:rsidR="00E6060C">
        <w:rPr>
          <w:rFonts w:ascii="Tahoma" w:hAnsi="Tahoma" w:cs="Tahoma"/>
          <w:sz w:val="24"/>
        </w:rPr>
        <w:t>á</w:t>
      </w:r>
      <w:r w:rsidRPr="004B7F04">
        <w:rPr>
          <w:rFonts w:ascii="Tahoma" w:hAnsi="Tahoma" w:cs="Tahoma"/>
          <w:sz w:val="24"/>
        </w:rPr>
        <w:t xml:space="preserve"> opatření č. 9</w:t>
      </w:r>
      <w:r w:rsidR="00E6060C">
        <w:rPr>
          <w:rFonts w:ascii="Tahoma" w:hAnsi="Tahoma" w:cs="Tahoma"/>
          <w:sz w:val="24"/>
        </w:rPr>
        <w:t xml:space="preserve">2 - </w:t>
      </w:r>
      <w:r w:rsidR="00263475">
        <w:rPr>
          <w:rFonts w:ascii="Tahoma" w:hAnsi="Tahoma" w:cs="Tahoma"/>
          <w:sz w:val="24"/>
        </w:rPr>
        <w:t>97</w:t>
      </w:r>
    </w:p>
    <w:p w:rsidR="00D24577" w:rsidRDefault="00D24577" w:rsidP="00D24577">
      <w:pPr>
        <w:rPr>
          <w:rFonts w:ascii="Tahoma" w:hAnsi="Tahoma" w:cs="Tahoma"/>
          <w:b/>
          <w:bCs/>
          <w:sz w:val="20"/>
          <w:szCs w:val="20"/>
        </w:rPr>
      </w:pPr>
    </w:p>
    <w:p w:rsidR="00D24577" w:rsidRPr="008130CE" w:rsidRDefault="00D24577" w:rsidP="00D24577">
      <w:pPr>
        <w:rPr>
          <w:rFonts w:ascii="Tahoma" w:hAnsi="Tahoma" w:cs="Tahoma"/>
          <w:b/>
          <w:bCs/>
          <w:sz w:val="20"/>
          <w:szCs w:val="20"/>
        </w:rPr>
      </w:pPr>
      <w:r w:rsidRPr="008130C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24577" w:rsidRPr="008130CE" w:rsidRDefault="00D24577" w:rsidP="00D24577">
      <w:pPr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RM po projednání</w:t>
      </w:r>
    </w:p>
    <w:p w:rsidR="00D24577" w:rsidRPr="008130CE" w:rsidRDefault="00D24577" w:rsidP="00D24577">
      <w:pPr>
        <w:rPr>
          <w:rFonts w:ascii="Tahoma" w:hAnsi="Tahoma" w:cs="Tahoma"/>
          <w:sz w:val="20"/>
          <w:szCs w:val="20"/>
        </w:rPr>
      </w:pPr>
    </w:p>
    <w:p w:rsidR="005557F4" w:rsidRDefault="005557F4" w:rsidP="005557F4">
      <w:pPr>
        <w:pStyle w:val="Nadpis3"/>
        <w:rPr>
          <w:sz w:val="20"/>
          <w:szCs w:val="20"/>
        </w:rPr>
      </w:pPr>
      <w:r w:rsidRPr="00C1424B">
        <w:rPr>
          <w:sz w:val="20"/>
          <w:szCs w:val="20"/>
        </w:rPr>
        <w:t>I. Schvaluje</w:t>
      </w:r>
    </w:p>
    <w:p w:rsidR="005557F4" w:rsidRPr="00C1424B" w:rsidRDefault="005557F4" w:rsidP="005557F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0F3010">
        <w:rPr>
          <w:rFonts w:ascii="Tahoma" w:hAnsi="Tahoma" w:cs="Tahoma"/>
          <w:sz w:val="20"/>
          <w:szCs w:val="20"/>
        </w:rPr>
        <w:t>9</w:t>
      </w:r>
      <w:r w:rsidR="00E6060C"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</w:t>
      </w:r>
      <w:r w:rsidR="007E36A9">
        <w:rPr>
          <w:rFonts w:ascii="Tahoma" w:hAnsi="Tahoma" w:cs="Tahoma"/>
          <w:sz w:val="20"/>
          <w:szCs w:val="20"/>
        </w:rPr>
        <w:t>.002</w:t>
      </w:r>
      <w:r>
        <w:rPr>
          <w:rFonts w:ascii="Tahoma" w:hAnsi="Tahoma" w:cs="Tahoma"/>
          <w:sz w:val="20"/>
          <w:szCs w:val="20"/>
        </w:rPr>
        <w:t>.</w:t>
      </w:r>
      <w:r w:rsidR="000F3010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7E36A9" w:rsidRDefault="007E36A9" w:rsidP="00B600FD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Průtoková neinvestiční účelová dotace z Jihočeského kraje pro příspěvkovou organizaci Městský ústav sociálních služeb Strakonice na spolufinancování výdajů souvisejících s poskytováním  sociálních služeb v roce 2023.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2268"/>
        <w:gridCol w:w="992"/>
      </w:tblGrid>
      <w:tr w:rsidR="007E36A9" w:rsidRPr="00C1424B" w:rsidTr="00F96B6D">
        <w:tc>
          <w:tcPr>
            <w:tcW w:w="1985" w:type="dxa"/>
          </w:tcPr>
          <w:p w:rsidR="007E36A9" w:rsidRPr="00C1424B" w:rsidRDefault="007E36A9" w:rsidP="000E010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7E36A9" w:rsidRPr="00C1424B" w:rsidRDefault="007E36A9" w:rsidP="000E010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7E36A9" w:rsidRPr="00C1424B" w:rsidRDefault="007E36A9" w:rsidP="00F96B6D">
            <w:pPr>
              <w:ind w:left="-103" w:firstLine="103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3180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43</w:t>
            </w:r>
            <w:r w:rsidR="00FB3180">
              <w:rPr>
                <w:rFonts w:ascii="Tahoma" w:hAnsi="Tahoma" w:cs="Tahoma"/>
                <w:sz w:val="20"/>
                <w:szCs w:val="20"/>
              </w:rPr>
              <w:t>x</w:t>
            </w:r>
            <w:r>
              <w:rPr>
                <w:rFonts w:ascii="Tahoma" w:hAnsi="Tahoma" w:cs="Tahoma"/>
                <w:sz w:val="20"/>
                <w:szCs w:val="20"/>
              </w:rPr>
              <w:t xml:space="preserve">x </w:t>
            </w:r>
            <w:r w:rsidR="00F96B6D"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992" w:type="dxa"/>
          </w:tcPr>
          <w:p w:rsidR="007E36A9" w:rsidRPr="00C1424B" w:rsidRDefault="007E36A9" w:rsidP="000E01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389</w:t>
            </w:r>
          </w:p>
        </w:tc>
      </w:tr>
      <w:tr w:rsidR="007E36A9" w:rsidRPr="00C1424B" w:rsidTr="00F96B6D">
        <w:tc>
          <w:tcPr>
            <w:tcW w:w="1985" w:type="dxa"/>
          </w:tcPr>
          <w:p w:rsidR="007E36A9" w:rsidRPr="00C1424B" w:rsidRDefault="007E36A9" w:rsidP="000E01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36A9" w:rsidRPr="00C1424B" w:rsidRDefault="007E36A9" w:rsidP="000E010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7E36A9" w:rsidRPr="00C1424B" w:rsidRDefault="007E36A9" w:rsidP="00F96B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1230 </w:t>
            </w:r>
            <w:r w:rsidR="00F96B6D"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 w:rsidR="00F96B6D"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4122</w:t>
            </w:r>
          </w:p>
        </w:tc>
        <w:tc>
          <w:tcPr>
            <w:tcW w:w="992" w:type="dxa"/>
          </w:tcPr>
          <w:p w:rsidR="007E36A9" w:rsidRPr="00C1424B" w:rsidRDefault="007E36A9" w:rsidP="000E01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389</w:t>
            </w:r>
          </w:p>
        </w:tc>
      </w:tr>
    </w:tbl>
    <w:p w:rsidR="007950F7" w:rsidRDefault="007950F7" w:rsidP="002A58B2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7E36A9" w:rsidRPr="00C1424B" w:rsidRDefault="007E36A9" w:rsidP="007E36A9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93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</w:t>
      </w:r>
      <w:r w:rsidR="00F75CEB">
        <w:rPr>
          <w:rFonts w:ascii="Tahoma" w:hAnsi="Tahoma" w:cs="Tahoma"/>
          <w:sz w:val="20"/>
          <w:szCs w:val="20"/>
        </w:rPr>
        <w:t>01</w:t>
      </w:r>
      <w:r>
        <w:rPr>
          <w:rFonts w:ascii="Tahoma" w:hAnsi="Tahoma" w:cs="Tahoma"/>
          <w:sz w:val="20"/>
          <w:szCs w:val="20"/>
        </w:rPr>
        <w:t>.000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F75CEB" w:rsidRPr="009A3408" w:rsidRDefault="00F75CEB" w:rsidP="00B600F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9A3408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r>
        <w:rPr>
          <w:rFonts w:ascii="Tahoma" w:hAnsi="Tahoma" w:cs="Tahoma"/>
          <w:sz w:val="20"/>
          <w:szCs w:val="20"/>
        </w:rPr>
        <w:t>Městský ústav sociálních služeb Strakonice</w:t>
      </w:r>
      <w:r w:rsidRPr="009A340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 sociální službu „Noclehárna“.</w:t>
      </w:r>
      <w:r w:rsidRPr="009A3408">
        <w:rPr>
          <w:rFonts w:ascii="Tahoma" w:hAnsi="Tahoma" w:cs="Tahoma"/>
          <w:sz w:val="20"/>
          <w:szCs w:val="20"/>
        </w:rPr>
        <w:t xml:space="preserve"> Rozpočtové opatření bude kryto příjmy z pojistného plnění</w:t>
      </w:r>
      <w:r>
        <w:rPr>
          <w:rFonts w:ascii="Tahoma" w:hAnsi="Tahoma" w:cs="Tahoma"/>
          <w:sz w:val="20"/>
          <w:szCs w:val="20"/>
        </w:rPr>
        <w:t xml:space="preserve"> (pojistné události: záplava Domov pro seniory Rybniční, vichřice azylový dům</w:t>
      </w:r>
      <w:r w:rsidR="00E17B7D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="00E17B7D">
        <w:rPr>
          <w:rFonts w:ascii="Tahoma" w:hAnsi="Tahoma" w:cs="Tahoma"/>
          <w:sz w:val="20"/>
          <w:szCs w:val="20"/>
        </w:rPr>
        <w:t>havárie</w:t>
      </w:r>
      <w:r>
        <w:rPr>
          <w:rFonts w:ascii="Tahoma" w:hAnsi="Tahoma" w:cs="Tahoma"/>
          <w:sz w:val="20"/>
          <w:szCs w:val="20"/>
        </w:rPr>
        <w:t xml:space="preserve"> os. </w:t>
      </w:r>
      <w:proofErr w:type="gramStart"/>
      <w:r w:rsidR="00E17B7D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utomobilu</w:t>
      </w:r>
      <w:proofErr w:type="gramEnd"/>
      <w:r w:rsidR="00E17B7D">
        <w:rPr>
          <w:rFonts w:ascii="Tahoma" w:hAnsi="Tahoma" w:cs="Tahoma"/>
          <w:sz w:val="20"/>
          <w:szCs w:val="20"/>
        </w:rPr>
        <w:t>)</w:t>
      </w:r>
      <w:r w:rsidRPr="009A3408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134"/>
        <w:gridCol w:w="2126"/>
      </w:tblGrid>
      <w:tr w:rsidR="00F75CEB" w:rsidRPr="008130CE" w:rsidTr="00F96B6D">
        <w:tc>
          <w:tcPr>
            <w:tcW w:w="2127" w:type="dxa"/>
          </w:tcPr>
          <w:p w:rsidR="00F75CEB" w:rsidRPr="008130CE" w:rsidRDefault="00F75CEB" w:rsidP="00AE099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F75CEB" w:rsidRPr="0034799C" w:rsidRDefault="00F75CEB" w:rsidP="00AE09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F75CEB" w:rsidRPr="0034799C" w:rsidRDefault="00F75CEB" w:rsidP="00F96B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1</w:t>
            </w:r>
            <w:r w:rsidR="00E17B7D">
              <w:rPr>
                <w:rFonts w:ascii="Tahoma" w:hAnsi="Tahoma" w:cs="Tahoma"/>
                <w:sz w:val="20"/>
                <w:szCs w:val="20"/>
              </w:rPr>
              <w:t>230</w:t>
            </w:r>
            <w:r w:rsidR="00F96B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6B6D"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7B7D">
              <w:rPr>
                <w:rFonts w:ascii="Tahoma" w:hAnsi="Tahoma" w:cs="Tahoma"/>
                <w:sz w:val="20"/>
                <w:szCs w:val="20"/>
              </w:rPr>
              <w:t>4374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6B6D"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 w:rsidR="00F96B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F75CEB" w:rsidRPr="008130CE" w:rsidTr="00F96B6D">
        <w:tc>
          <w:tcPr>
            <w:tcW w:w="2127" w:type="dxa"/>
          </w:tcPr>
          <w:p w:rsidR="00F75CEB" w:rsidRPr="008130CE" w:rsidRDefault="00F75CEB" w:rsidP="00AE09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5CEB" w:rsidRPr="008130CE" w:rsidRDefault="00F75CEB" w:rsidP="00AE09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F75CEB" w:rsidRPr="008130CE" w:rsidRDefault="00F75CEB" w:rsidP="00AE09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3639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:rsidR="00F75CEB" w:rsidRDefault="00F75CEB" w:rsidP="00B600FD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72456B" w:rsidRPr="00C1424B" w:rsidRDefault="0072456B" w:rsidP="0072456B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94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400.000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72456B" w:rsidRDefault="0072456B" w:rsidP="0072456B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9A3408">
        <w:rPr>
          <w:rFonts w:ascii="Tahoma" w:hAnsi="Tahoma" w:cs="Tahoma"/>
          <w:sz w:val="20"/>
          <w:szCs w:val="20"/>
        </w:rPr>
        <w:t xml:space="preserve">Zvýšení </w:t>
      </w:r>
      <w:r>
        <w:rPr>
          <w:rFonts w:ascii="Tahoma" w:hAnsi="Tahoma" w:cs="Tahoma"/>
          <w:sz w:val="20"/>
          <w:szCs w:val="20"/>
        </w:rPr>
        <w:t xml:space="preserve">rozpočtu výdajů městské policie na pořízení kamerových bodů v Bažantnici, v ulici Stavbařů a v ulici Zvolenská (viz. </w:t>
      </w:r>
      <w:r w:rsidR="00B600FD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ateriál </w:t>
      </w:r>
      <w:r w:rsidR="00B600FD">
        <w:rPr>
          <w:rFonts w:ascii="Tahoma" w:hAnsi="Tahoma" w:cs="Tahoma"/>
          <w:sz w:val="20"/>
          <w:szCs w:val="20"/>
        </w:rPr>
        <w:t xml:space="preserve">MP k projednání v radě města dne </w:t>
      </w:r>
      <w:proofErr w:type="gramStart"/>
      <w:r w:rsidR="00B600FD">
        <w:rPr>
          <w:rFonts w:ascii="Tahoma" w:hAnsi="Tahoma" w:cs="Tahoma"/>
          <w:sz w:val="20"/>
          <w:szCs w:val="20"/>
        </w:rPr>
        <w:t>11.10.2023</w:t>
      </w:r>
      <w:proofErr w:type="gramEnd"/>
      <w:r w:rsidR="00B600F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č. </w:t>
      </w:r>
      <w:r w:rsidR="00B600FD">
        <w:rPr>
          <w:rFonts w:ascii="Tahoma" w:hAnsi="Tahoma" w:cs="Tahoma"/>
          <w:sz w:val="20"/>
          <w:szCs w:val="20"/>
        </w:rPr>
        <w:t>27/06)</w:t>
      </w:r>
      <w:r>
        <w:rPr>
          <w:rFonts w:ascii="Tahoma" w:hAnsi="Tahoma" w:cs="Tahoma"/>
          <w:sz w:val="20"/>
          <w:szCs w:val="20"/>
        </w:rPr>
        <w:t>. Rozpočtové opatření bude kryto příjmy z přijatých úroků z bankovních účtů města.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134"/>
        <w:gridCol w:w="1984"/>
      </w:tblGrid>
      <w:tr w:rsidR="003123C3" w:rsidRPr="00C1424B" w:rsidTr="003123C3">
        <w:tc>
          <w:tcPr>
            <w:tcW w:w="2127" w:type="dxa"/>
          </w:tcPr>
          <w:p w:rsidR="003123C3" w:rsidRPr="00C1424B" w:rsidRDefault="003123C3" w:rsidP="00AE099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3123C3" w:rsidRPr="00C1424B" w:rsidRDefault="003123C3" w:rsidP="00AE099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3123C3" w:rsidRPr="00C1424B" w:rsidRDefault="003123C3" w:rsidP="00F96B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="00F96B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6B6D"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3123C3" w:rsidRPr="00C1424B" w:rsidTr="003123C3">
        <w:tc>
          <w:tcPr>
            <w:tcW w:w="2127" w:type="dxa"/>
          </w:tcPr>
          <w:p w:rsidR="003123C3" w:rsidRPr="00C1424B" w:rsidRDefault="003123C3" w:rsidP="00AE09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23C3" w:rsidRPr="00C1424B" w:rsidRDefault="003123C3" w:rsidP="00AE09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3123C3" w:rsidRPr="00C1424B" w:rsidRDefault="003123C3" w:rsidP="00F96B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6310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6B6D" w:rsidRPr="003123C3"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2141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</w:tr>
    </w:tbl>
    <w:p w:rsidR="0029335B" w:rsidRDefault="0029335B" w:rsidP="0029335B">
      <w:pPr>
        <w:pStyle w:val="Zkladntext2"/>
        <w:rPr>
          <w:rFonts w:ascii="Tahoma" w:hAnsi="Tahoma" w:cs="Tahoma"/>
          <w:sz w:val="20"/>
          <w:szCs w:val="20"/>
        </w:rPr>
      </w:pPr>
    </w:p>
    <w:p w:rsidR="0029335B" w:rsidRPr="00C1424B" w:rsidRDefault="0029335B" w:rsidP="0029335B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95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60.000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3123C3" w:rsidRDefault="003123C3" w:rsidP="003123C3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3123C3">
        <w:rPr>
          <w:rFonts w:ascii="Tahoma" w:hAnsi="Tahoma" w:cs="Tahoma"/>
          <w:sz w:val="20"/>
          <w:szCs w:val="20"/>
        </w:rPr>
        <w:t xml:space="preserve">Navýšení prostředků odboru životního prostředí na </w:t>
      </w:r>
      <w:r>
        <w:rPr>
          <w:rFonts w:ascii="Tahoma" w:hAnsi="Tahoma" w:cs="Tahoma"/>
          <w:sz w:val="20"/>
          <w:szCs w:val="20"/>
        </w:rPr>
        <w:t>položce likvidace odpadů z kuchyní a stravoven (odvoz nádob s </w:t>
      </w:r>
      <w:proofErr w:type="spellStart"/>
      <w:r>
        <w:rPr>
          <w:rFonts w:ascii="Tahoma" w:hAnsi="Tahoma" w:cs="Tahoma"/>
          <w:sz w:val="20"/>
          <w:szCs w:val="20"/>
        </w:rPr>
        <w:t>gastroodpadem</w:t>
      </w:r>
      <w:proofErr w:type="spellEnd"/>
      <w:r>
        <w:rPr>
          <w:rFonts w:ascii="Tahoma" w:hAnsi="Tahoma" w:cs="Tahoma"/>
          <w:sz w:val="20"/>
          <w:szCs w:val="20"/>
        </w:rPr>
        <w:t xml:space="preserve"> vyprodukovaný základními a mateřskými </w:t>
      </w:r>
      <w:proofErr w:type="spellStart"/>
      <w:r>
        <w:rPr>
          <w:rFonts w:ascii="Tahoma" w:hAnsi="Tahoma" w:cs="Tahoma"/>
          <w:sz w:val="20"/>
          <w:szCs w:val="20"/>
        </w:rPr>
        <w:t>školamy</w:t>
      </w:r>
      <w:proofErr w:type="spellEnd"/>
      <w:r>
        <w:rPr>
          <w:rFonts w:ascii="Tahoma" w:hAnsi="Tahoma" w:cs="Tahoma"/>
          <w:sz w:val="20"/>
          <w:szCs w:val="20"/>
        </w:rPr>
        <w:t xml:space="preserve"> a domovy důchodců) z důvodu nárůstu objemu odpadu. Rozpočtové opatření bude kryto příjmy z přijatých úroků z bankovních účtů města.</w:t>
      </w:r>
    </w:p>
    <w:tbl>
      <w:tblPr>
        <w:tblStyle w:val="Mkatabulky"/>
        <w:tblW w:w="538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2126"/>
      </w:tblGrid>
      <w:tr w:rsidR="003123C3" w:rsidRPr="003123C3" w:rsidTr="003123C3">
        <w:tc>
          <w:tcPr>
            <w:tcW w:w="2268" w:type="dxa"/>
          </w:tcPr>
          <w:p w:rsidR="003123C3" w:rsidRPr="003123C3" w:rsidRDefault="003123C3" w:rsidP="00AE099E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3123C3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993" w:type="dxa"/>
          </w:tcPr>
          <w:p w:rsidR="003123C3" w:rsidRPr="003123C3" w:rsidRDefault="003123C3" w:rsidP="00AE099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3123C3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3123C3" w:rsidRPr="003123C3" w:rsidRDefault="003123C3" w:rsidP="003123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23C3">
              <w:rPr>
                <w:rFonts w:ascii="Tahoma" w:hAnsi="Tahoma" w:cs="Tahoma"/>
                <w:sz w:val="20"/>
                <w:szCs w:val="20"/>
              </w:rPr>
              <w:t>401 – 372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3123C3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  <w:tr w:rsidR="003123C3" w:rsidRPr="003123C3" w:rsidTr="003123C3">
        <w:tc>
          <w:tcPr>
            <w:tcW w:w="2268" w:type="dxa"/>
          </w:tcPr>
          <w:p w:rsidR="003123C3" w:rsidRPr="003123C3" w:rsidRDefault="003123C3" w:rsidP="00AE09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:rsidR="003123C3" w:rsidRPr="003123C3" w:rsidRDefault="003123C3" w:rsidP="00AE099E">
            <w:pPr>
              <w:rPr>
                <w:rFonts w:ascii="Tahoma" w:hAnsi="Tahoma" w:cs="Tahoma"/>
                <w:sz w:val="20"/>
                <w:szCs w:val="20"/>
              </w:rPr>
            </w:pPr>
            <w:r w:rsidRPr="003123C3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3123C3" w:rsidRPr="003123C3" w:rsidRDefault="003123C3" w:rsidP="003123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</w:t>
            </w:r>
            <w:r w:rsidRPr="003123C3"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>
              <w:rPr>
                <w:rFonts w:ascii="Tahoma" w:hAnsi="Tahoma" w:cs="Tahoma"/>
                <w:sz w:val="20"/>
                <w:szCs w:val="20"/>
              </w:rPr>
              <w:t>141</w:t>
            </w:r>
          </w:p>
        </w:tc>
      </w:tr>
    </w:tbl>
    <w:p w:rsidR="003123C3" w:rsidRPr="003123C3" w:rsidRDefault="003123C3" w:rsidP="0029335B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D343CA" w:rsidRPr="008130CE" w:rsidRDefault="00D343CA" w:rsidP="00D343CA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96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400</w:t>
      </w:r>
      <w:r w:rsidRPr="008130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D343CA" w:rsidRPr="00D343CA" w:rsidRDefault="00D343CA" w:rsidP="00D343CA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Přesun finančních prostředků v rámci majetkového odboru z položky opravy a rekonstrukce komunikací a chodníků na havarijní a další nutné opravy a údržbu budov v majetku města. </w:t>
      </w:r>
      <w:r w:rsidRPr="00D343CA">
        <w:rPr>
          <w:rFonts w:ascii="Tahoma" w:hAnsi="Tahoma" w:cs="Tahoma"/>
          <w:sz w:val="20"/>
          <w:szCs w:val="20"/>
        </w:rPr>
        <w:t>Důvodem navýšení je zejména nárůst cen stavebních prací a stavebního materiálu, a dále řešení nutných nepředpokládaných  oprav</w:t>
      </w:r>
      <w:r>
        <w:rPr>
          <w:rFonts w:ascii="Tahoma" w:hAnsi="Tahoma" w:cs="Tahoma"/>
          <w:sz w:val="20"/>
          <w:szCs w:val="20"/>
        </w:rPr>
        <w:t xml:space="preserve"> městských budov.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996"/>
        <w:gridCol w:w="2268"/>
        <w:gridCol w:w="1134"/>
      </w:tblGrid>
      <w:tr w:rsidR="00D343CA" w:rsidRPr="008130CE" w:rsidTr="00D343CA">
        <w:tc>
          <w:tcPr>
            <w:tcW w:w="2265" w:type="dxa"/>
          </w:tcPr>
          <w:p w:rsidR="00D343CA" w:rsidRPr="008130CE" w:rsidRDefault="00D343CA" w:rsidP="00AE099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996" w:type="dxa"/>
          </w:tcPr>
          <w:p w:rsidR="00D343CA" w:rsidRPr="008130CE" w:rsidRDefault="00D343CA" w:rsidP="00AE09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D343CA" w:rsidRPr="008130CE" w:rsidRDefault="00D343CA" w:rsidP="00D343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77x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34" w:type="dxa"/>
          </w:tcPr>
          <w:p w:rsidR="00D343CA" w:rsidRPr="008130CE" w:rsidRDefault="00D343CA" w:rsidP="00AE09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43CA" w:rsidRPr="008130CE" w:rsidTr="00D343CA">
        <w:tc>
          <w:tcPr>
            <w:tcW w:w="2265" w:type="dxa"/>
          </w:tcPr>
          <w:p w:rsidR="00D343CA" w:rsidRPr="008130CE" w:rsidRDefault="00D343CA" w:rsidP="00AE09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343CA" w:rsidRPr="008130CE" w:rsidRDefault="00D343CA" w:rsidP="00AE099E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D343CA" w:rsidRPr="008130CE" w:rsidRDefault="00D343CA" w:rsidP="00D343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22xx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134" w:type="dxa"/>
          </w:tcPr>
          <w:p w:rsidR="00D343CA" w:rsidRPr="008130CE" w:rsidRDefault="00D343CA" w:rsidP="00AE09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123C3" w:rsidRDefault="003123C3" w:rsidP="0029335B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D343CA" w:rsidRPr="008130CE" w:rsidRDefault="00D343CA" w:rsidP="00D343CA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97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1.423.862,00 Kč</w:t>
      </w:r>
    </w:p>
    <w:p w:rsidR="00D343CA" w:rsidRPr="00D343CA" w:rsidRDefault="00477739" w:rsidP="00D343CA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Dotace z MMR na realizaci projektu „Doprovodná infrastruktura</w:t>
      </w:r>
      <w:r w:rsidR="00F96B6D">
        <w:rPr>
          <w:rFonts w:ascii="Tahoma" w:hAnsi="Tahoma" w:cs="Tahoma"/>
          <w:sz w:val="20"/>
          <w:szCs w:val="20"/>
        </w:rPr>
        <w:t xml:space="preserve"> a doplnění zábavně naučného okruhu NS Švandy dudáka“.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996"/>
        <w:gridCol w:w="2409"/>
        <w:gridCol w:w="1276"/>
      </w:tblGrid>
      <w:tr w:rsidR="00D343CA" w:rsidRPr="008130CE" w:rsidTr="00F96B6D">
        <w:tc>
          <w:tcPr>
            <w:tcW w:w="2265" w:type="dxa"/>
          </w:tcPr>
          <w:p w:rsidR="00D343CA" w:rsidRPr="008130CE" w:rsidRDefault="00D343CA" w:rsidP="00AE099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996" w:type="dxa"/>
          </w:tcPr>
          <w:p w:rsidR="00D343CA" w:rsidRPr="008130CE" w:rsidRDefault="00D343CA" w:rsidP="00AE09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09" w:type="dxa"/>
          </w:tcPr>
          <w:p w:rsidR="00D343CA" w:rsidRPr="008130CE" w:rsidRDefault="00F96B6D" w:rsidP="00F96B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221,748 – 2143</w:t>
            </w:r>
            <w:r w:rsidR="00D343CA"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 w:rsidR="00D343CA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6" w:type="dxa"/>
          </w:tcPr>
          <w:p w:rsidR="00D343CA" w:rsidRPr="008130CE" w:rsidRDefault="00F96B6D" w:rsidP="00AE09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17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  <w:tr w:rsidR="00F96B6D" w:rsidRPr="008130CE" w:rsidTr="00F96B6D">
        <w:tc>
          <w:tcPr>
            <w:tcW w:w="2265" w:type="dxa"/>
          </w:tcPr>
          <w:p w:rsidR="00F96B6D" w:rsidRPr="008130CE" w:rsidRDefault="00F96B6D" w:rsidP="00F96B6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F96B6D" w:rsidRPr="008130CE" w:rsidRDefault="00F96B6D" w:rsidP="00F96B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09" w:type="dxa"/>
          </w:tcPr>
          <w:p w:rsidR="00F96B6D" w:rsidRPr="008130CE" w:rsidRDefault="00F96B6D" w:rsidP="00F96B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221,748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 xml:space="preserve">4x16 </w:t>
            </w:r>
          </w:p>
        </w:tc>
        <w:tc>
          <w:tcPr>
            <w:tcW w:w="1276" w:type="dxa"/>
          </w:tcPr>
          <w:p w:rsidR="00F96B6D" w:rsidRPr="008130CE" w:rsidRDefault="00F96B6D" w:rsidP="00F96B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17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</w:tr>
    </w:tbl>
    <w:p w:rsidR="003123C3" w:rsidRDefault="003123C3" w:rsidP="0029335B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3123C3" w:rsidRDefault="003123C3" w:rsidP="0029335B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EC44A0" w:rsidRDefault="00EC44A0" w:rsidP="002A58B2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4B7F04" w:rsidRDefault="0057408D" w:rsidP="00F75CEB">
      <w:pPr>
        <w:pStyle w:val="Nadpis2"/>
        <w:numPr>
          <w:ilvl w:val="0"/>
          <w:numId w:val="29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Pohledávky města - zastavení exekucí</w:t>
      </w:r>
    </w:p>
    <w:p w:rsidR="00F75CEB" w:rsidRDefault="00F75CEB" w:rsidP="00F75CEB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F75CEB" w:rsidRPr="008130CE" w:rsidRDefault="00F75CEB" w:rsidP="00F75CE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130C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75CEB" w:rsidRPr="008130CE" w:rsidRDefault="00F75CEB" w:rsidP="00F75CEB">
      <w:pPr>
        <w:jc w:val="both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RM po projednání</w:t>
      </w:r>
    </w:p>
    <w:p w:rsidR="00F75CEB" w:rsidRPr="00F75CEB" w:rsidRDefault="00F75CEB" w:rsidP="00F75CEB">
      <w:pPr>
        <w:jc w:val="both"/>
        <w:rPr>
          <w:rFonts w:ascii="Tahoma" w:hAnsi="Tahoma" w:cs="Tahoma"/>
          <w:sz w:val="20"/>
          <w:szCs w:val="20"/>
        </w:rPr>
      </w:pPr>
    </w:p>
    <w:p w:rsidR="00F75CEB" w:rsidRPr="00F75CEB" w:rsidRDefault="00F75CEB" w:rsidP="00F75CEB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75CEB">
        <w:rPr>
          <w:rFonts w:ascii="Tahoma" w:hAnsi="Tahoma" w:cs="Tahoma"/>
          <w:b/>
          <w:sz w:val="20"/>
          <w:szCs w:val="20"/>
          <w:u w:val="single"/>
        </w:rPr>
        <w:t>I. Souhlasí,</w:t>
      </w:r>
    </w:p>
    <w:p w:rsidR="00F75CEB" w:rsidRPr="00F75CEB" w:rsidRDefault="00F75CEB" w:rsidP="00F75CEB">
      <w:pPr>
        <w:jc w:val="both"/>
        <w:rPr>
          <w:rFonts w:ascii="Tahoma" w:hAnsi="Tahoma" w:cs="Tahoma"/>
          <w:sz w:val="20"/>
          <w:szCs w:val="20"/>
        </w:rPr>
      </w:pPr>
      <w:r w:rsidRPr="00F75CEB">
        <w:rPr>
          <w:rFonts w:ascii="Tahoma" w:hAnsi="Tahoma" w:cs="Tahoma"/>
          <w:sz w:val="20"/>
          <w:szCs w:val="20"/>
        </w:rPr>
        <w:t xml:space="preserve">aby bylo příslušnému soudnímu exekutorovi sděleno, že oprávněný souhlasí se zastavením exekuce v exekučních řízeních (uvedených v příloze k materiálu uložené na finančním odboru Městského úřadu </w:t>
      </w:r>
      <w:proofErr w:type="spellStart"/>
      <w:r w:rsidRPr="00F75CEB">
        <w:rPr>
          <w:rFonts w:ascii="Tahoma" w:hAnsi="Tahoma" w:cs="Tahoma"/>
          <w:sz w:val="20"/>
          <w:szCs w:val="20"/>
        </w:rPr>
        <w:t>poř</w:t>
      </w:r>
      <w:proofErr w:type="spellEnd"/>
      <w:r w:rsidRPr="00F75CEB">
        <w:rPr>
          <w:rFonts w:ascii="Tahoma" w:hAnsi="Tahoma" w:cs="Tahoma"/>
          <w:sz w:val="20"/>
          <w:szCs w:val="20"/>
        </w:rPr>
        <w:t>. č. 1 – 805 pro jednání rady města), v nichž po dobu posledních 6ti let počítaných po vyznačení doložky provedení exekuce nedošlo ani k částečnému uspokojení vymáhané povinnosti a exekucí nebyla postižena nemovitá věc. Záloha na další vedení exekuce ve výši 500 Kč za každé takovéto exekuční řízení již nebude hrazena.</w:t>
      </w:r>
    </w:p>
    <w:p w:rsidR="00F75CEB" w:rsidRPr="00F75CEB" w:rsidRDefault="00F75CEB" w:rsidP="00F75CEB">
      <w:pPr>
        <w:rPr>
          <w:rFonts w:ascii="Tahoma" w:hAnsi="Tahoma" w:cs="Tahoma"/>
          <w:sz w:val="20"/>
          <w:szCs w:val="20"/>
        </w:rPr>
      </w:pPr>
    </w:p>
    <w:p w:rsidR="00F75CEB" w:rsidRPr="00F75CEB" w:rsidRDefault="00F75CEB" w:rsidP="00F75CEB">
      <w:pPr>
        <w:rPr>
          <w:rFonts w:ascii="Tahoma" w:hAnsi="Tahoma" w:cs="Tahoma"/>
          <w:sz w:val="20"/>
          <w:szCs w:val="20"/>
        </w:rPr>
      </w:pPr>
    </w:p>
    <w:p w:rsidR="00F75CEB" w:rsidRPr="00F75CEB" w:rsidRDefault="00F75CEB" w:rsidP="00F75CEB"/>
    <w:sectPr w:rsidR="00F75CEB" w:rsidRPr="00F75CEB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E5610"/>
    <w:multiLevelType w:val="hybridMultilevel"/>
    <w:tmpl w:val="09C89A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747CC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9170A"/>
    <w:multiLevelType w:val="hybridMultilevel"/>
    <w:tmpl w:val="FFC839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506EA"/>
    <w:multiLevelType w:val="hybridMultilevel"/>
    <w:tmpl w:val="6DD8987E"/>
    <w:lvl w:ilvl="0" w:tplc="8370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04A93"/>
    <w:multiLevelType w:val="hybridMultilevel"/>
    <w:tmpl w:val="E126130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14673F"/>
    <w:multiLevelType w:val="hybridMultilevel"/>
    <w:tmpl w:val="6DD8987E"/>
    <w:lvl w:ilvl="0" w:tplc="8370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28"/>
  </w:num>
  <w:num w:numId="5">
    <w:abstractNumId w:val="9"/>
  </w:num>
  <w:num w:numId="6">
    <w:abstractNumId w:val="1"/>
  </w:num>
  <w:num w:numId="7">
    <w:abstractNumId w:val="16"/>
  </w:num>
  <w:num w:numId="8">
    <w:abstractNumId w:val="27"/>
  </w:num>
  <w:num w:numId="9">
    <w:abstractNumId w:val="14"/>
  </w:num>
  <w:num w:numId="10">
    <w:abstractNumId w:val="23"/>
  </w:num>
  <w:num w:numId="11">
    <w:abstractNumId w:val="25"/>
  </w:num>
  <w:num w:numId="12">
    <w:abstractNumId w:val="8"/>
  </w:num>
  <w:num w:numId="13">
    <w:abstractNumId w:val="10"/>
  </w:num>
  <w:num w:numId="14">
    <w:abstractNumId w:val="22"/>
  </w:num>
  <w:num w:numId="15">
    <w:abstractNumId w:val="4"/>
  </w:num>
  <w:num w:numId="16">
    <w:abstractNumId w:val="17"/>
  </w:num>
  <w:num w:numId="17">
    <w:abstractNumId w:val="13"/>
  </w:num>
  <w:num w:numId="18">
    <w:abstractNumId w:val="26"/>
  </w:num>
  <w:num w:numId="19">
    <w:abstractNumId w:val="3"/>
  </w:num>
  <w:num w:numId="20">
    <w:abstractNumId w:val="0"/>
  </w:num>
  <w:num w:numId="21">
    <w:abstractNumId w:val="2"/>
  </w:num>
  <w:num w:numId="22">
    <w:abstractNumId w:val="12"/>
  </w:num>
  <w:num w:numId="23">
    <w:abstractNumId w:val="11"/>
  </w:num>
  <w:num w:numId="24">
    <w:abstractNumId w:val="7"/>
  </w:num>
  <w:num w:numId="25">
    <w:abstractNumId w:val="19"/>
  </w:num>
  <w:num w:numId="26">
    <w:abstractNumId w:val="24"/>
  </w:num>
  <w:num w:numId="27">
    <w:abstractNumId w:val="5"/>
  </w:num>
  <w:num w:numId="28">
    <w:abstractNumId w:val="18"/>
  </w:num>
  <w:num w:numId="29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05C9"/>
    <w:rsid w:val="00006C2A"/>
    <w:rsid w:val="0001034F"/>
    <w:rsid w:val="00010BCB"/>
    <w:rsid w:val="0001610D"/>
    <w:rsid w:val="00021116"/>
    <w:rsid w:val="000309F4"/>
    <w:rsid w:val="000333ED"/>
    <w:rsid w:val="00033E0D"/>
    <w:rsid w:val="000426FF"/>
    <w:rsid w:val="00050DCE"/>
    <w:rsid w:val="0005192E"/>
    <w:rsid w:val="00055019"/>
    <w:rsid w:val="00055A1F"/>
    <w:rsid w:val="00061B64"/>
    <w:rsid w:val="00063D67"/>
    <w:rsid w:val="000662E8"/>
    <w:rsid w:val="00073D6D"/>
    <w:rsid w:val="00074149"/>
    <w:rsid w:val="00074254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A79CA"/>
    <w:rsid w:val="000B1E79"/>
    <w:rsid w:val="000B3836"/>
    <w:rsid w:val="000B67A7"/>
    <w:rsid w:val="000B7A3A"/>
    <w:rsid w:val="000D2100"/>
    <w:rsid w:val="000D270A"/>
    <w:rsid w:val="000E4CBA"/>
    <w:rsid w:val="000F3010"/>
    <w:rsid w:val="000F393F"/>
    <w:rsid w:val="00100D74"/>
    <w:rsid w:val="001069B5"/>
    <w:rsid w:val="001100BD"/>
    <w:rsid w:val="00111C7C"/>
    <w:rsid w:val="001308BA"/>
    <w:rsid w:val="00131B5F"/>
    <w:rsid w:val="00145E59"/>
    <w:rsid w:val="00146CFD"/>
    <w:rsid w:val="0014753E"/>
    <w:rsid w:val="001528F0"/>
    <w:rsid w:val="00156487"/>
    <w:rsid w:val="00162E5D"/>
    <w:rsid w:val="00162F81"/>
    <w:rsid w:val="00163BB5"/>
    <w:rsid w:val="001718D2"/>
    <w:rsid w:val="00181A7F"/>
    <w:rsid w:val="001841CB"/>
    <w:rsid w:val="0019325D"/>
    <w:rsid w:val="00197C73"/>
    <w:rsid w:val="001A00E0"/>
    <w:rsid w:val="001A06B6"/>
    <w:rsid w:val="001A0B59"/>
    <w:rsid w:val="001A19CD"/>
    <w:rsid w:val="001A2A84"/>
    <w:rsid w:val="001B08BC"/>
    <w:rsid w:val="001B33DF"/>
    <w:rsid w:val="001B3E76"/>
    <w:rsid w:val="001D3F99"/>
    <w:rsid w:val="001D435E"/>
    <w:rsid w:val="001E0B88"/>
    <w:rsid w:val="001E2399"/>
    <w:rsid w:val="001E5D1F"/>
    <w:rsid w:val="001E6129"/>
    <w:rsid w:val="001F356D"/>
    <w:rsid w:val="001F7486"/>
    <w:rsid w:val="002001FF"/>
    <w:rsid w:val="0020331F"/>
    <w:rsid w:val="0020649D"/>
    <w:rsid w:val="0022651F"/>
    <w:rsid w:val="00235490"/>
    <w:rsid w:val="00236EFD"/>
    <w:rsid w:val="00243FFE"/>
    <w:rsid w:val="002507BB"/>
    <w:rsid w:val="00253710"/>
    <w:rsid w:val="00254FBF"/>
    <w:rsid w:val="00256569"/>
    <w:rsid w:val="00263475"/>
    <w:rsid w:val="002659EA"/>
    <w:rsid w:val="002667D8"/>
    <w:rsid w:val="00266E96"/>
    <w:rsid w:val="0027122A"/>
    <w:rsid w:val="00285EEE"/>
    <w:rsid w:val="0029335B"/>
    <w:rsid w:val="002A0DCE"/>
    <w:rsid w:val="002A58B2"/>
    <w:rsid w:val="002A740E"/>
    <w:rsid w:val="002C11C3"/>
    <w:rsid w:val="002D2023"/>
    <w:rsid w:val="002D3C63"/>
    <w:rsid w:val="002D653D"/>
    <w:rsid w:val="002E2FE7"/>
    <w:rsid w:val="002F50E2"/>
    <w:rsid w:val="002F55E8"/>
    <w:rsid w:val="002F6CFB"/>
    <w:rsid w:val="00302C4E"/>
    <w:rsid w:val="00303DEC"/>
    <w:rsid w:val="00310937"/>
    <w:rsid w:val="003123C3"/>
    <w:rsid w:val="003129BF"/>
    <w:rsid w:val="00322502"/>
    <w:rsid w:val="00330D85"/>
    <w:rsid w:val="00332A8E"/>
    <w:rsid w:val="003349B8"/>
    <w:rsid w:val="00343CA2"/>
    <w:rsid w:val="0034799C"/>
    <w:rsid w:val="003525F5"/>
    <w:rsid w:val="003542EA"/>
    <w:rsid w:val="00354BD3"/>
    <w:rsid w:val="0035605D"/>
    <w:rsid w:val="00360432"/>
    <w:rsid w:val="00363A39"/>
    <w:rsid w:val="003649D8"/>
    <w:rsid w:val="00366898"/>
    <w:rsid w:val="00375E9B"/>
    <w:rsid w:val="00380E73"/>
    <w:rsid w:val="00387C84"/>
    <w:rsid w:val="003904E1"/>
    <w:rsid w:val="00396CCD"/>
    <w:rsid w:val="003A1B98"/>
    <w:rsid w:val="003B0C04"/>
    <w:rsid w:val="003B10B7"/>
    <w:rsid w:val="003D3BBC"/>
    <w:rsid w:val="003D4379"/>
    <w:rsid w:val="003D4E29"/>
    <w:rsid w:val="003F6B0A"/>
    <w:rsid w:val="004016E1"/>
    <w:rsid w:val="00416AAD"/>
    <w:rsid w:val="00430E5E"/>
    <w:rsid w:val="00432BD3"/>
    <w:rsid w:val="00435F44"/>
    <w:rsid w:val="004373BC"/>
    <w:rsid w:val="004424C9"/>
    <w:rsid w:val="0044385A"/>
    <w:rsid w:val="00443FEA"/>
    <w:rsid w:val="0044514F"/>
    <w:rsid w:val="00452999"/>
    <w:rsid w:val="004567DB"/>
    <w:rsid w:val="004578B2"/>
    <w:rsid w:val="0046079D"/>
    <w:rsid w:val="0046294D"/>
    <w:rsid w:val="0046389D"/>
    <w:rsid w:val="00464307"/>
    <w:rsid w:val="00476B0D"/>
    <w:rsid w:val="00477739"/>
    <w:rsid w:val="00483772"/>
    <w:rsid w:val="004859E9"/>
    <w:rsid w:val="004875EF"/>
    <w:rsid w:val="0049228B"/>
    <w:rsid w:val="00493270"/>
    <w:rsid w:val="004965D7"/>
    <w:rsid w:val="004A3970"/>
    <w:rsid w:val="004A3ED8"/>
    <w:rsid w:val="004A3F8D"/>
    <w:rsid w:val="004A40DE"/>
    <w:rsid w:val="004B02D8"/>
    <w:rsid w:val="004B07DF"/>
    <w:rsid w:val="004B4F79"/>
    <w:rsid w:val="004B74EC"/>
    <w:rsid w:val="004B7F04"/>
    <w:rsid w:val="004C1AF5"/>
    <w:rsid w:val="004C4A61"/>
    <w:rsid w:val="004D333F"/>
    <w:rsid w:val="004E5BBA"/>
    <w:rsid w:val="004E6D99"/>
    <w:rsid w:val="004F044A"/>
    <w:rsid w:val="004F1663"/>
    <w:rsid w:val="004F2B39"/>
    <w:rsid w:val="004F6CD4"/>
    <w:rsid w:val="004F7BC5"/>
    <w:rsid w:val="0050022B"/>
    <w:rsid w:val="0050290D"/>
    <w:rsid w:val="00502FA6"/>
    <w:rsid w:val="00504688"/>
    <w:rsid w:val="00510EEC"/>
    <w:rsid w:val="0051287E"/>
    <w:rsid w:val="00517B13"/>
    <w:rsid w:val="00521BEC"/>
    <w:rsid w:val="005222D1"/>
    <w:rsid w:val="00530595"/>
    <w:rsid w:val="00534D8D"/>
    <w:rsid w:val="00535BAE"/>
    <w:rsid w:val="005369C1"/>
    <w:rsid w:val="00536ABE"/>
    <w:rsid w:val="0053799C"/>
    <w:rsid w:val="00541227"/>
    <w:rsid w:val="0054656A"/>
    <w:rsid w:val="00547E31"/>
    <w:rsid w:val="00551605"/>
    <w:rsid w:val="005540EB"/>
    <w:rsid w:val="005547B5"/>
    <w:rsid w:val="005557F4"/>
    <w:rsid w:val="005564FE"/>
    <w:rsid w:val="00560C51"/>
    <w:rsid w:val="005704C2"/>
    <w:rsid w:val="005728EC"/>
    <w:rsid w:val="0057408D"/>
    <w:rsid w:val="00574806"/>
    <w:rsid w:val="00574996"/>
    <w:rsid w:val="00580055"/>
    <w:rsid w:val="005957CE"/>
    <w:rsid w:val="00597A3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45EB"/>
    <w:rsid w:val="005F64D4"/>
    <w:rsid w:val="00601A63"/>
    <w:rsid w:val="006023BB"/>
    <w:rsid w:val="006025F7"/>
    <w:rsid w:val="00603C4E"/>
    <w:rsid w:val="00607B98"/>
    <w:rsid w:val="00611E49"/>
    <w:rsid w:val="006149EC"/>
    <w:rsid w:val="00624D07"/>
    <w:rsid w:val="00627007"/>
    <w:rsid w:val="00631EAF"/>
    <w:rsid w:val="0065668E"/>
    <w:rsid w:val="00656F14"/>
    <w:rsid w:val="00657B70"/>
    <w:rsid w:val="0066270E"/>
    <w:rsid w:val="00665CB9"/>
    <w:rsid w:val="00681539"/>
    <w:rsid w:val="00683CC9"/>
    <w:rsid w:val="00684588"/>
    <w:rsid w:val="006909E9"/>
    <w:rsid w:val="006919E6"/>
    <w:rsid w:val="006A13E3"/>
    <w:rsid w:val="006B4226"/>
    <w:rsid w:val="006B5BC6"/>
    <w:rsid w:val="006B6DDB"/>
    <w:rsid w:val="006C68DC"/>
    <w:rsid w:val="006D28B5"/>
    <w:rsid w:val="006D7E20"/>
    <w:rsid w:val="006E04BC"/>
    <w:rsid w:val="006E6DCD"/>
    <w:rsid w:val="006F2A16"/>
    <w:rsid w:val="006F4E14"/>
    <w:rsid w:val="007028A9"/>
    <w:rsid w:val="00707CC5"/>
    <w:rsid w:val="007137D3"/>
    <w:rsid w:val="00713C37"/>
    <w:rsid w:val="00713F13"/>
    <w:rsid w:val="00722193"/>
    <w:rsid w:val="0072456B"/>
    <w:rsid w:val="00733638"/>
    <w:rsid w:val="0073434C"/>
    <w:rsid w:val="00734C89"/>
    <w:rsid w:val="0074121C"/>
    <w:rsid w:val="00741771"/>
    <w:rsid w:val="00744EC5"/>
    <w:rsid w:val="00745316"/>
    <w:rsid w:val="00747763"/>
    <w:rsid w:val="0075623B"/>
    <w:rsid w:val="00757D48"/>
    <w:rsid w:val="007646C3"/>
    <w:rsid w:val="00766FD7"/>
    <w:rsid w:val="00785C9A"/>
    <w:rsid w:val="00791761"/>
    <w:rsid w:val="007950F7"/>
    <w:rsid w:val="00795946"/>
    <w:rsid w:val="007A5C64"/>
    <w:rsid w:val="007B4854"/>
    <w:rsid w:val="007B7ED1"/>
    <w:rsid w:val="007C02BE"/>
    <w:rsid w:val="007C3D07"/>
    <w:rsid w:val="007C49B7"/>
    <w:rsid w:val="007D1E4B"/>
    <w:rsid w:val="007D2919"/>
    <w:rsid w:val="007E12DC"/>
    <w:rsid w:val="007E36A9"/>
    <w:rsid w:val="007E6C28"/>
    <w:rsid w:val="00801D91"/>
    <w:rsid w:val="00804443"/>
    <w:rsid w:val="008077E5"/>
    <w:rsid w:val="00812B1C"/>
    <w:rsid w:val="008130CE"/>
    <w:rsid w:val="008175E6"/>
    <w:rsid w:val="00823835"/>
    <w:rsid w:val="00823C5E"/>
    <w:rsid w:val="00830221"/>
    <w:rsid w:val="00830A99"/>
    <w:rsid w:val="00830B02"/>
    <w:rsid w:val="0083420A"/>
    <w:rsid w:val="00835EA1"/>
    <w:rsid w:val="00842265"/>
    <w:rsid w:val="008475B6"/>
    <w:rsid w:val="00850FEA"/>
    <w:rsid w:val="00861C60"/>
    <w:rsid w:val="0087011F"/>
    <w:rsid w:val="00875B20"/>
    <w:rsid w:val="00887535"/>
    <w:rsid w:val="00893ACE"/>
    <w:rsid w:val="008A1DEC"/>
    <w:rsid w:val="008A60AC"/>
    <w:rsid w:val="008B3BA0"/>
    <w:rsid w:val="008E1865"/>
    <w:rsid w:val="008E787F"/>
    <w:rsid w:val="008F700F"/>
    <w:rsid w:val="009071BF"/>
    <w:rsid w:val="00911A5B"/>
    <w:rsid w:val="00913CFB"/>
    <w:rsid w:val="009172CB"/>
    <w:rsid w:val="00924300"/>
    <w:rsid w:val="0092514A"/>
    <w:rsid w:val="00933AA0"/>
    <w:rsid w:val="009443B8"/>
    <w:rsid w:val="00957092"/>
    <w:rsid w:val="009572B3"/>
    <w:rsid w:val="00960BB8"/>
    <w:rsid w:val="009631C7"/>
    <w:rsid w:val="009710D8"/>
    <w:rsid w:val="009733D4"/>
    <w:rsid w:val="009743D3"/>
    <w:rsid w:val="0099679A"/>
    <w:rsid w:val="009A3408"/>
    <w:rsid w:val="009A6601"/>
    <w:rsid w:val="009A6712"/>
    <w:rsid w:val="009B699B"/>
    <w:rsid w:val="009C1366"/>
    <w:rsid w:val="009C2057"/>
    <w:rsid w:val="009D06CD"/>
    <w:rsid w:val="009D1749"/>
    <w:rsid w:val="009D6321"/>
    <w:rsid w:val="009D6BD0"/>
    <w:rsid w:val="009F0C44"/>
    <w:rsid w:val="009F4B41"/>
    <w:rsid w:val="00A17B09"/>
    <w:rsid w:val="00A23D88"/>
    <w:rsid w:val="00A30066"/>
    <w:rsid w:val="00A309BB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92FB0"/>
    <w:rsid w:val="00A972F1"/>
    <w:rsid w:val="00AA1B70"/>
    <w:rsid w:val="00AA3577"/>
    <w:rsid w:val="00AA35D0"/>
    <w:rsid w:val="00AA71BE"/>
    <w:rsid w:val="00AB08FB"/>
    <w:rsid w:val="00AB34EB"/>
    <w:rsid w:val="00AB42B5"/>
    <w:rsid w:val="00AB534F"/>
    <w:rsid w:val="00AC544F"/>
    <w:rsid w:val="00AD1AA3"/>
    <w:rsid w:val="00AD26BA"/>
    <w:rsid w:val="00AE0F67"/>
    <w:rsid w:val="00AE68DE"/>
    <w:rsid w:val="00AE7143"/>
    <w:rsid w:val="00AF767B"/>
    <w:rsid w:val="00B02E9D"/>
    <w:rsid w:val="00B054A5"/>
    <w:rsid w:val="00B10BB8"/>
    <w:rsid w:val="00B1527E"/>
    <w:rsid w:val="00B16789"/>
    <w:rsid w:val="00B2634F"/>
    <w:rsid w:val="00B27A31"/>
    <w:rsid w:val="00B429F2"/>
    <w:rsid w:val="00B42EA1"/>
    <w:rsid w:val="00B474BA"/>
    <w:rsid w:val="00B56B68"/>
    <w:rsid w:val="00B600FD"/>
    <w:rsid w:val="00B7322A"/>
    <w:rsid w:val="00B732EF"/>
    <w:rsid w:val="00B853EE"/>
    <w:rsid w:val="00BA0C75"/>
    <w:rsid w:val="00BA2342"/>
    <w:rsid w:val="00BA5A13"/>
    <w:rsid w:val="00BB6490"/>
    <w:rsid w:val="00BC26A1"/>
    <w:rsid w:val="00BE6F8E"/>
    <w:rsid w:val="00BF0D43"/>
    <w:rsid w:val="00BF5DCA"/>
    <w:rsid w:val="00C1048E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23EF"/>
    <w:rsid w:val="00CB3A03"/>
    <w:rsid w:val="00CB4BB8"/>
    <w:rsid w:val="00CB5134"/>
    <w:rsid w:val="00CC5664"/>
    <w:rsid w:val="00CD2D60"/>
    <w:rsid w:val="00CD2F55"/>
    <w:rsid w:val="00CE024E"/>
    <w:rsid w:val="00CE2F74"/>
    <w:rsid w:val="00CE4830"/>
    <w:rsid w:val="00CF4DFA"/>
    <w:rsid w:val="00CF5526"/>
    <w:rsid w:val="00D01F2A"/>
    <w:rsid w:val="00D04A26"/>
    <w:rsid w:val="00D1199D"/>
    <w:rsid w:val="00D1440A"/>
    <w:rsid w:val="00D17CD4"/>
    <w:rsid w:val="00D2069F"/>
    <w:rsid w:val="00D23D82"/>
    <w:rsid w:val="00D24577"/>
    <w:rsid w:val="00D24AE9"/>
    <w:rsid w:val="00D343CA"/>
    <w:rsid w:val="00D35652"/>
    <w:rsid w:val="00D36D8F"/>
    <w:rsid w:val="00D4099A"/>
    <w:rsid w:val="00D436CE"/>
    <w:rsid w:val="00D46A49"/>
    <w:rsid w:val="00D502BE"/>
    <w:rsid w:val="00D519E3"/>
    <w:rsid w:val="00D54035"/>
    <w:rsid w:val="00D57431"/>
    <w:rsid w:val="00D62D21"/>
    <w:rsid w:val="00D65B96"/>
    <w:rsid w:val="00D722E3"/>
    <w:rsid w:val="00D72311"/>
    <w:rsid w:val="00D728EE"/>
    <w:rsid w:val="00D7580E"/>
    <w:rsid w:val="00D806DB"/>
    <w:rsid w:val="00D824AF"/>
    <w:rsid w:val="00D92A1E"/>
    <w:rsid w:val="00DA1110"/>
    <w:rsid w:val="00DA47A0"/>
    <w:rsid w:val="00DA5CCD"/>
    <w:rsid w:val="00DB5B8C"/>
    <w:rsid w:val="00DC19F5"/>
    <w:rsid w:val="00DC3F63"/>
    <w:rsid w:val="00DC5493"/>
    <w:rsid w:val="00DD0AB2"/>
    <w:rsid w:val="00DD5400"/>
    <w:rsid w:val="00DD7F4A"/>
    <w:rsid w:val="00DF13F0"/>
    <w:rsid w:val="00DF177D"/>
    <w:rsid w:val="00DF3899"/>
    <w:rsid w:val="00DF7159"/>
    <w:rsid w:val="00E1046F"/>
    <w:rsid w:val="00E114C2"/>
    <w:rsid w:val="00E17B7D"/>
    <w:rsid w:val="00E21BA9"/>
    <w:rsid w:val="00E25D77"/>
    <w:rsid w:val="00E2700D"/>
    <w:rsid w:val="00E32CFA"/>
    <w:rsid w:val="00E36307"/>
    <w:rsid w:val="00E4095F"/>
    <w:rsid w:val="00E42A08"/>
    <w:rsid w:val="00E444B9"/>
    <w:rsid w:val="00E46894"/>
    <w:rsid w:val="00E46BF9"/>
    <w:rsid w:val="00E477FC"/>
    <w:rsid w:val="00E5051A"/>
    <w:rsid w:val="00E5429E"/>
    <w:rsid w:val="00E6060C"/>
    <w:rsid w:val="00E666D3"/>
    <w:rsid w:val="00E70E16"/>
    <w:rsid w:val="00E80E4B"/>
    <w:rsid w:val="00E83DA4"/>
    <w:rsid w:val="00E91C72"/>
    <w:rsid w:val="00E92E7F"/>
    <w:rsid w:val="00E936E8"/>
    <w:rsid w:val="00E941B4"/>
    <w:rsid w:val="00EA3FD9"/>
    <w:rsid w:val="00EA4A0F"/>
    <w:rsid w:val="00EA5CA0"/>
    <w:rsid w:val="00EB3DED"/>
    <w:rsid w:val="00EC01CD"/>
    <w:rsid w:val="00EC17CC"/>
    <w:rsid w:val="00EC44A0"/>
    <w:rsid w:val="00ED6640"/>
    <w:rsid w:val="00EE5B25"/>
    <w:rsid w:val="00EE7E23"/>
    <w:rsid w:val="00EF20AF"/>
    <w:rsid w:val="00EF32E0"/>
    <w:rsid w:val="00EF54AB"/>
    <w:rsid w:val="00EF7492"/>
    <w:rsid w:val="00F131C6"/>
    <w:rsid w:val="00F140CA"/>
    <w:rsid w:val="00F14AF4"/>
    <w:rsid w:val="00F26B8D"/>
    <w:rsid w:val="00F33198"/>
    <w:rsid w:val="00F36801"/>
    <w:rsid w:val="00F422FF"/>
    <w:rsid w:val="00F45D77"/>
    <w:rsid w:val="00F50947"/>
    <w:rsid w:val="00F55B92"/>
    <w:rsid w:val="00F56547"/>
    <w:rsid w:val="00F60502"/>
    <w:rsid w:val="00F61850"/>
    <w:rsid w:val="00F61DA9"/>
    <w:rsid w:val="00F6603F"/>
    <w:rsid w:val="00F70946"/>
    <w:rsid w:val="00F75CEB"/>
    <w:rsid w:val="00F76891"/>
    <w:rsid w:val="00F8124F"/>
    <w:rsid w:val="00F8228E"/>
    <w:rsid w:val="00F86D31"/>
    <w:rsid w:val="00F9050A"/>
    <w:rsid w:val="00F9357D"/>
    <w:rsid w:val="00F96B6D"/>
    <w:rsid w:val="00FB3180"/>
    <w:rsid w:val="00FB396B"/>
    <w:rsid w:val="00FC4270"/>
    <w:rsid w:val="00FE043F"/>
    <w:rsid w:val="00FE22BC"/>
    <w:rsid w:val="00FE6B7A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EB342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  <w:style w:type="paragraph" w:customStyle="1" w:styleId="Zkladntext31">
    <w:name w:val="Základní text 31"/>
    <w:basedOn w:val="Normln"/>
    <w:rsid w:val="00611E4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72A2C-FEFC-46D5-86A3-44C77993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7069</TotalTime>
  <Pages>3</Pages>
  <Words>479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155</cp:revision>
  <cp:lastPrinted>2023-10-04T11:35:00Z</cp:lastPrinted>
  <dcterms:created xsi:type="dcterms:W3CDTF">2017-11-21T12:56:00Z</dcterms:created>
  <dcterms:modified xsi:type="dcterms:W3CDTF">2023-10-04T15:15:00Z</dcterms:modified>
</cp:coreProperties>
</file>