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95B6E" w14:textId="77777777" w:rsidR="002F18CA" w:rsidRDefault="002F18CA" w:rsidP="002F18CA">
      <w:pPr>
        <w:widowControl w:val="0"/>
        <w:autoSpaceDE w:val="0"/>
        <w:autoSpaceDN w:val="0"/>
        <w:adjustRightInd w:val="0"/>
        <w:ind w:left="1080" w:hanging="1080"/>
        <w:jc w:val="center"/>
        <w:rPr>
          <w:rFonts w:ascii="Times New Roman" w:hAnsi="Times New Roman" w:cs="Tahoma"/>
          <w:b/>
          <w:bCs/>
          <w:i/>
          <w:iCs/>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14:paraId="3095669A" w14:textId="77777777" w:rsidR="002F18CA" w:rsidRDefault="002F18CA" w:rsidP="002F18CA">
      <w:pPr>
        <w:pStyle w:val="Nadpis1"/>
        <w:rPr>
          <w:rFonts w:ascii="Tahoma" w:hAnsi="Tahoma" w:cs="Tahoma"/>
          <w:b/>
          <w:bCs/>
          <w:sz w:val="24"/>
          <w:szCs w:val="24"/>
        </w:rPr>
      </w:pPr>
    </w:p>
    <w:p w14:paraId="11ECBA6C" w14:textId="45220045" w:rsidR="008822E4" w:rsidRPr="008822E4" w:rsidRDefault="00173667" w:rsidP="008822E4">
      <w:pPr>
        <w:keepNext/>
        <w:widowControl w:val="0"/>
        <w:autoSpaceDE w:val="0"/>
        <w:autoSpaceDN w:val="0"/>
        <w:adjustRightInd w:val="0"/>
        <w:outlineLvl w:val="0"/>
        <w:rPr>
          <w:rFonts w:cs="Tahoma"/>
          <w:b/>
          <w:bCs/>
          <w:sz w:val="24"/>
          <w:szCs w:val="24"/>
        </w:rPr>
      </w:pPr>
      <w:r>
        <w:rPr>
          <w:rFonts w:cs="Tahoma"/>
          <w:b/>
          <w:bCs/>
          <w:sz w:val="24"/>
          <w:szCs w:val="24"/>
        </w:rPr>
        <w:t>0</w:t>
      </w:r>
      <w:r w:rsidR="00881A3E">
        <w:rPr>
          <w:rFonts w:cs="Tahoma"/>
          <w:b/>
          <w:bCs/>
          <w:sz w:val="24"/>
          <w:szCs w:val="24"/>
        </w:rPr>
        <w:t>9</w:t>
      </w:r>
      <w:r w:rsidR="00594CBF">
        <w:rPr>
          <w:rFonts w:cs="Tahoma"/>
          <w:b/>
          <w:bCs/>
          <w:sz w:val="24"/>
          <w:szCs w:val="24"/>
        </w:rPr>
        <w:t>/0</w:t>
      </w:r>
      <w:r w:rsidR="00D94607">
        <w:rPr>
          <w:rFonts w:cs="Tahoma"/>
          <w:b/>
          <w:bCs/>
          <w:sz w:val="24"/>
          <w:szCs w:val="24"/>
        </w:rPr>
        <w:t>1</w:t>
      </w:r>
      <w:r w:rsidR="008822E4" w:rsidRPr="008822E4">
        <w:rPr>
          <w:rFonts w:cs="Tahoma"/>
          <w:b/>
          <w:bCs/>
          <w:sz w:val="24"/>
          <w:szCs w:val="24"/>
        </w:rPr>
        <w:t xml:space="preserve"> majetkové záležitosti</w:t>
      </w:r>
    </w:p>
    <w:p w14:paraId="41B88425" w14:textId="77777777" w:rsidR="008822E4" w:rsidRPr="008822E4" w:rsidRDefault="008822E4" w:rsidP="008822E4">
      <w:pPr>
        <w:widowControl w:val="0"/>
        <w:autoSpaceDE w:val="0"/>
        <w:autoSpaceDN w:val="0"/>
        <w:adjustRightInd w:val="0"/>
        <w:jc w:val="center"/>
        <w:rPr>
          <w:rFonts w:cs="Tahoma"/>
          <w:szCs w:val="20"/>
        </w:rPr>
      </w:pPr>
    </w:p>
    <w:p w14:paraId="5EB26125" w14:textId="77777777" w:rsidR="008822E4" w:rsidRPr="008822E4" w:rsidRDefault="008822E4" w:rsidP="008822E4">
      <w:pPr>
        <w:widowControl w:val="0"/>
        <w:autoSpaceDE w:val="0"/>
        <w:autoSpaceDN w:val="0"/>
        <w:adjustRightInd w:val="0"/>
        <w:rPr>
          <w:rFonts w:cs="Tahoma"/>
          <w:szCs w:val="20"/>
          <w:u w:val="single"/>
        </w:rPr>
      </w:pPr>
    </w:p>
    <w:p w14:paraId="7C45C33F" w14:textId="77777777" w:rsidR="008822E4" w:rsidRPr="008822E4" w:rsidRDefault="008822E4" w:rsidP="008822E4">
      <w:pPr>
        <w:widowControl w:val="0"/>
        <w:autoSpaceDE w:val="0"/>
        <w:autoSpaceDN w:val="0"/>
        <w:adjustRightInd w:val="0"/>
        <w:rPr>
          <w:rFonts w:cs="Tahoma"/>
          <w:szCs w:val="20"/>
          <w:u w:val="single"/>
        </w:rPr>
      </w:pPr>
    </w:p>
    <w:p w14:paraId="1B603CED" w14:textId="77777777" w:rsidR="008822E4" w:rsidRPr="008822E4" w:rsidRDefault="008822E4" w:rsidP="008822E4">
      <w:pPr>
        <w:widowControl w:val="0"/>
        <w:autoSpaceDE w:val="0"/>
        <w:autoSpaceDN w:val="0"/>
        <w:adjustRightInd w:val="0"/>
        <w:rPr>
          <w:rFonts w:cs="Tahoma"/>
          <w:szCs w:val="20"/>
          <w:u w:val="single"/>
        </w:rPr>
      </w:pPr>
    </w:p>
    <w:p w14:paraId="560E1F72" w14:textId="77777777" w:rsidR="008822E4" w:rsidRPr="008822E4" w:rsidRDefault="008822E4" w:rsidP="008822E4">
      <w:pPr>
        <w:widowControl w:val="0"/>
        <w:autoSpaceDE w:val="0"/>
        <w:autoSpaceDN w:val="0"/>
        <w:adjustRightInd w:val="0"/>
        <w:rPr>
          <w:rFonts w:cs="Tahoma"/>
          <w:szCs w:val="20"/>
          <w:u w:val="single"/>
        </w:rPr>
      </w:pPr>
    </w:p>
    <w:p w14:paraId="76D93FF6" w14:textId="77777777" w:rsidR="008822E4" w:rsidRPr="008822E4" w:rsidRDefault="008822E4" w:rsidP="008822E4">
      <w:pPr>
        <w:jc w:val="center"/>
        <w:rPr>
          <w:rFonts w:cs="Tahoma"/>
          <w:b/>
          <w:bCs/>
          <w:szCs w:val="20"/>
          <w:u w:val="single"/>
        </w:rPr>
      </w:pPr>
      <w:r w:rsidRPr="008822E4">
        <w:rPr>
          <w:rFonts w:cs="Tahoma"/>
          <w:b/>
          <w:bCs/>
          <w:szCs w:val="20"/>
          <w:u w:val="single"/>
        </w:rPr>
        <w:t>Městský úřad Strakonice</w:t>
      </w:r>
    </w:p>
    <w:p w14:paraId="0777C19F" w14:textId="77777777" w:rsidR="008822E4" w:rsidRPr="008822E4" w:rsidRDefault="008822E4" w:rsidP="008822E4">
      <w:pPr>
        <w:widowControl w:val="0"/>
        <w:autoSpaceDE w:val="0"/>
        <w:autoSpaceDN w:val="0"/>
        <w:adjustRightInd w:val="0"/>
        <w:jc w:val="center"/>
        <w:rPr>
          <w:rFonts w:cs="Tahoma"/>
          <w:szCs w:val="20"/>
        </w:rPr>
      </w:pPr>
      <w:r w:rsidRPr="008822E4">
        <w:rPr>
          <w:rFonts w:cs="Tahoma"/>
          <w:szCs w:val="20"/>
        </w:rPr>
        <w:t>odbor majetkový</w:t>
      </w:r>
    </w:p>
    <w:p w14:paraId="184BB0FA" w14:textId="77777777" w:rsidR="008822E4" w:rsidRPr="008822E4" w:rsidRDefault="008822E4" w:rsidP="008822E4">
      <w:pPr>
        <w:widowControl w:val="0"/>
        <w:autoSpaceDE w:val="0"/>
        <w:autoSpaceDN w:val="0"/>
        <w:adjustRightInd w:val="0"/>
        <w:rPr>
          <w:rFonts w:cs="Tahoma"/>
          <w:szCs w:val="20"/>
        </w:rPr>
      </w:pPr>
    </w:p>
    <w:p w14:paraId="2AD133D9" w14:textId="77777777" w:rsidR="008822E4" w:rsidRPr="008822E4" w:rsidRDefault="008822E4" w:rsidP="008822E4">
      <w:pPr>
        <w:widowControl w:val="0"/>
        <w:autoSpaceDE w:val="0"/>
        <w:autoSpaceDN w:val="0"/>
        <w:adjustRightInd w:val="0"/>
        <w:rPr>
          <w:rFonts w:cs="Tahoma"/>
          <w:szCs w:val="20"/>
        </w:rPr>
      </w:pPr>
    </w:p>
    <w:p w14:paraId="36BEDB2F" w14:textId="77777777" w:rsidR="008822E4" w:rsidRPr="008822E4" w:rsidRDefault="008822E4" w:rsidP="008822E4">
      <w:pPr>
        <w:widowControl w:val="0"/>
        <w:autoSpaceDE w:val="0"/>
        <w:autoSpaceDN w:val="0"/>
        <w:adjustRightInd w:val="0"/>
        <w:rPr>
          <w:rFonts w:cs="Tahoma"/>
          <w:szCs w:val="20"/>
        </w:rPr>
      </w:pPr>
    </w:p>
    <w:p w14:paraId="52EB5B43" w14:textId="77777777" w:rsidR="008822E4" w:rsidRPr="008822E4" w:rsidRDefault="008822E4" w:rsidP="008822E4">
      <w:pPr>
        <w:widowControl w:val="0"/>
        <w:autoSpaceDE w:val="0"/>
        <w:autoSpaceDN w:val="0"/>
        <w:adjustRightInd w:val="0"/>
        <w:jc w:val="center"/>
        <w:rPr>
          <w:rFonts w:cs="Tahoma"/>
          <w:b/>
          <w:bCs/>
          <w:sz w:val="24"/>
          <w:szCs w:val="24"/>
        </w:rPr>
      </w:pPr>
      <w:r w:rsidRPr="008822E4">
        <w:rPr>
          <w:rFonts w:cs="Tahoma"/>
          <w:b/>
          <w:bCs/>
          <w:sz w:val="24"/>
          <w:szCs w:val="24"/>
        </w:rPr>
        <w:t>Návrh usnesení ZM</w:t>
      </w:r>
    </w:p>
    <w:p w14:paraId="2A18F43B" w14:textId="77777777" w:rsidR="008822E4" w:rsidRPr="008822E4" w:rsidRDefault="008822E4" w:rsidP="008822E4">
      <w:pPr>
        <w:widowControl w:val="0"/>
        <w:autoSpaceDE w:val="0"/>
        <w:autoSpaceDN w:val="0"/>
        <w:adjustRightInd w:val="0"/>
        <w:jc w:val="center"/>
        <w:rPr>
          <w:rFonts w:cs="Tahoma"/>
          <w:szCs w:val="20"/>
          <w:u w:val="single"/>
        </w:rPr>
      </w:pPr>
      <w:r w:rsidRPr="008822E4">
        <w:rPr>
          <w:rFonts w:cs="Tahoma"/>
          <w:szCs w:val="20"/>
          <w:u w:val="single"/>
        </w:rPr>
        <w:t>majetkové záležitosti</w:t>
      </w:r>
    </w:p>
    <w:p w14:paraId="1A5E3B93" w14:textId="77777777" w:rsidR="008822E4" w:rsidRPr="008822E4" w:rsidRDefault="008822E4" w:rsidP="008822E4">
      <w:pPr>
        <w:widowControl w:val="0"/>
        <w:autoSpaceDE w:val="0"/>
        <w:autoSpaceDN w:val="0"/>
        <w:adjustRightInd w:val="0"/>
        <w:rPr>
          <w:rFonts w:cs="Tahoma"/>
          <w:szCs w:val="20"/>
          <w:u w:val="single"/>
        </w:rPr>
      </w:pPr>
    </w:p>
    <w:p w14:paraId="2C203C76" w14:textId="77777777" w:rsidR="008822E4" w:rsidRPr="008822E4" w:rsidRDefault="008822E4" w:rsidP="008822E4">
      <w:pPr>
        <w:widowControl w:val="0"/>
        <w:autoSpaceDE w:val="0"/>
        <w:autoSpaceDN w:val="0"/>
        <w:adjustRightInd w:val="0"/>
        <w:rPr>
          <w:rFonts w:cs="Tahoma"/>
          <w:szCs w:val="20"/>
          <w:u w:val="single"/>
        </w:rPr>
      </w:pPr>
    </w:p>
    <w:p w14:paraId="6BBC4E56" w14:textId="77777777" w:rsidR="008822E4" w:rsidRPr="008822E4" w:rsidRDefault="008822E4" w:rsidP="008822E4">
      <w:pPr>
        <w:rPr>
          <w:rFonts w:cs="Tahoma"/>
          <w:szCs w:val="20"/>
        </w:rPr>
      </w:pPr>
    </w:p>
    <w:p w14:paraId="3216206B" w14:textId="77777777" w:rsidR="008822E4" w:rsidRPr="008822E4" w:rsidRDefault="008822E4" w:rsidP="008822E4">
      <w:pPr>
        <w:widowControl w:val="0"/>
        <w:autoSpaceDE w:val="0"/>
        <w:autoSpaceDN w:val="0"/>
        <w:adjustRightInd w:val="0"/>
        <w:rPr>
          <w:rFonts w:cs="Tahoma"/>
          <w:szCs w:val="20"/>
          <w:u w:val="single"/>
        </w:rPr>
      </w:pPr>
    </w:p>
    <w:p w14:paraId="15E6875C" w14:textId="77777777" w:rsidR="008822E4" w:rsidRPr="008822E4" w:rsidRDefault="008822E4" w:rsidP="008822E4">
      <w:pPr>
        <w:widowControl w:val="0"/>
        <w:autoSpaceDE w:val="0"/>
        <w:autoSpaceDN w:val="0"/>
        <w:adjustRightInd w:val="0"/>
        <w:rPr>
          <w:rFonts w:cs="Tahoma"/>
          <w:szCs w:val="20"/>
          <w:u w:val="single"/>
        </w:rPr>
      </w:pPr>
    </w:p>
    <w:p w14:paraId="47E389C5" w14:textId="77777777" w:rsidR="008822E4" w:rsidRPr="008822E4" w:rsidRDefault="008822E4" w:rsidP="008822E4">
      <w:pPr>
        <w:widowControl w:val="0"/>
        <w:autoSpaceDE w:val="0"/>
        <w:autoSpaceDN w:val="0"/>
        <w:adjustRightInd w:val="0"/>
        <w:rPr>
          <w:rFonts w:cs="Tahoma"/>
          <w:szCs w:val="20"/>
          <w:u w:val="single"/>
        </w:rPr>
      </w:pPr>
    </w:p>
    <w:p w14:paraId="7F2930FD" w14:textId="77777777" w:rsidR="008822E4" w:rsidRPr="008822E4" w:rsidRDefault="008822E4" w:rsidP="008822E4">
      <w:pPr>
        <w:widowControl w:val="0"/>
        <w:autoSpaceDE w:val="0"/>
        <w:autoSpaceDN w:val="0"/>
        <w:adjustRightInd w:val="0"/>
        <w:rPr>
          <w:rFonts w:cs="Tahoma"/>
          <w:szCs w:val="20"/>
          <w:u w:val="single"/>
        </w:rPr>
      </w:pPr>
    </w:p>
    <w:p w14:paraId="6A4965B9" w14:textId="77777777" w:rsidR="008822E4" w:rsidRPr="008822E4" w:rsidRDefault="008822E4" w:rsidP="008822E4">
      <w:pPr>
        <w:widowControl w:val="0"/>
        <w:autoSpaceDE w:val="0"/>
        <w:autoSpaceDN w:val="0"/>
        <w:adjustRightInd w:val="0"/>
        <w:rPr>
          <w:rFonts w:cs="Tahoma"/>
          <w:szCs w:val="20"/>
          <w:u w:val="single"/>
        </w:rPr>
      </w:pPr>
    </w:p>
    <w:p w14:paraId="1CD06850" w14:textId="77777777" w:rsidR="008822E4" w:rsidRPr="008822E4" w:rsidRDefault="008822E4" w:rsidP="008822E4">
      <w:pPr>
        <w:widowControl w:val="0"/>
        <w:autoSpaceDE w:val="0"/>
        <w:autoSpaceDN w:val="0"/>
        <w:adjustRightInd w:val="0"/>
        <w:rPr>
          <w:rFonts w:cs="Tahoma"/>
          <w:szCs w:val="20"/>
          <w:u w:val="single"/>
        </w:rPr>
      </w:pPr>
    </w:p>
    <w:p w14:paraId="023E9371" w14:textId="77777777" w:rsidR="008822E4" w:rsidRPr="008822E4" w:rsidRDefault="008822E4" w:rsidP="008822E4">
      <w:pPr>
        <w:widowControl w:val="0"/>
        <w:autoSpaceDE w:val="0"/>
        <w:autoSpaceDN w:val="0"/>
        <w:adjustRightInd w:val="0"/>
        <w:rPr>
          <w:rFonts w:cs="Tahoma"/>
          <w:szCs w:val="20"/>
          <w:u w:val="single"/>
        </w:rPr>
      </w:pPr>
    </w:p>
    <w:p w14:paraId="35AB0961" w14:textId="77777777" w:rsidR="008822E4" w:rsidRPr="008822E4" w:rsidRDefault="008822E4" w:rsidP="008822E4">
      <w:pPr>
        <w:widowControl w:val="0"/>
        <w:autoSpaceDE w:val="0"/>
        <w:autoSpaceDN w:val="0"/>
        <w:adjustRightInd w:val="0"/>
        <w:rPr>
          <w:rFonts w:cs="Tahoma"/>
          <w:szCs w:val="20"/>
        </w:rPr>
      </w:pPr>
    </w:p>
    <w:p w14:paraId="7D9391F9" w14:textId="4F32A530" w:rsidR="008822E4" w:rsidRPr="008822E4" w:rsidRDefault="008822E4" w:rsidP="008822E4">
      <w:pPr>
        <w:widowControl w:val="0"/>
        <w:autoSpaceDE w:val="0"/>
        <w:autoSpaceDN w:val="0"/>
        <w:adjustRightInd w:val="0"/>
        <w:rPr>
          <w:rFonts w:cs="Tahoma"/>
          <w:szCs w:val="20"/>
        </w:rPr>
      </w:pPr>
      <w:r w:rsidRPr="008822E4">
        <w:rPr>
          <w:rFonts w:cs="Tahoma"/>
          <w:szCs w:val="20"/>
        </w:rPr>
        <w:t xml:space="preserve">K projednání v zastupitelstvu města dne </w:t>
      </w:r>
      <w:r w:rsidR="00881A3E">
        <w:rPr>
          <w:rFonts w:cs="Tahoma"/>
          <w:szCs w:val="20"/>
        </w:rPr>
        <w:t>13. prosince</w:t>
      </w:r>
      <w:r w:rsidRPr="008822E4">
        <w:rPr>
          <w:rFonts w:cs="Tahoma"/>
          <w:szCs w:val="20"/>
        </w:rPr>
        <w:t xml:space="preserve"> 2023</w:t>
      </w:r>
    </w:p>
    <w:p w14:paraId="28B96734" w14:textId="77777777" w:rsidR="008822E4" w:rsidRPr="008822E4" w:rsidRDefault="008822E4" w:rsidP="008822E4">
      <w:pPr>
        <w:widowControl w:val="0"/>
        <w:autoSpaceDE w:val="0"/>
        <w:autoSpaceDN w:val="0"/>
        <w:adjustRightInd w:val="0"/>
        <w:rPr>
          <w:rFonts w:cs="Tahoma"/>
          <w:szCs w:val="20"/>
        </w:rPr>
      </w:pPr>
    </w:p>
    <w:p w14:paraId="6BB90CCE" w14:textId="77777777" w:rsidR="008822E4" w:rsidRPr="008822E4" w:rsidRDefault="008822E4" w:rsidP="008822E4">
      <w:pPr>
        <w:widowControl w:val="0"/>
        <w:autoSpaceDE w:val="0"/>
        <w:autoSpaceDN w:val="0"/>
        <w:adjustRightInd w:val="0"/>
        <w:rPr>
          <w:rFonts w:cs="Tahoma"/>
          <w:szCs w:val="20"/>
        </w:rPr>
      </w:pPr>
    </w:p>
    <w:p w14:paraId="352D2FA6" w14:textId="77777777" w:rsidR="008822E4" w:rsidRPr="008822E4" w:rsidRDefault="008822E4" w:rsidP="008822E4">
      <w:pPr>
        <w:widowControl w:val="0"/>
        <w:autoSpaceDE w:val="0"/>
        <w:autoSpaceDN w:val="0"/>
        <w:adjustRightInd w:val="0"/>
        <w:rPr>
          <w:rFonts w:cs="Tahoma"/>
          <w:szCs w:val="20"/>
        </w:rPr>
      </w:pPr>
    </w:p>
    <w:p w14:paraId="2189D40A" w14:textId="77777777" w:rsidR="008822E4" w:rsidRPr="008822E4" w:rsidRDefault="008822E4" w:rsidP="008822E4">
      <w:pPr>
        <w:widowControl w:val="0"/>
        <w:autoSpaceDE w:val="0"/>
        <w:autoSpaceDN w:val="0"/>
        <w:adjustRightInd w:val="0"/>
        <w:rPr>
          <w:rFonts w:cs="Tahoma"/>
          <w:szCs w:val="20"/>
        </w:rPr>
      </w:pPr>
      <w:r w:rsidRPr="008822E4">
        <w:rPr>
          <w:rFonts w:cs="Tahoma"/>
          <w:b/>
          <w:bCs/>
          <w:szCs w:val="20"/>
        </w:rPr>
        <w:lastRenderedPageBreak/>
        <w:t>Předkládá:</w:t>
      </w:r>
      <w:r w:rsidRPr="008822E4">
        <w:rPr>
          <w:rFonts w:cs="Tahoma"/>
          <w:b/>
          <w:bCs/>
          <w:szCs w:val="20"/>
        </w:rPr>
        <w:tab/>
      </w:r>
      <w:r w:rsidRPr="008822E4">
        <w:rPr>
          <w:rFonts w:cs="Tahoma"/>
          <w:szCs w:val="20"/>
        </w:rPr>
        <w:t>Ing. Jana Narovcová</w:t>
      </w:r>
    </w:p>
    <w:p w14:paraId="7FEDD23B" w14:textId="0B5D3B20" w:rsidR="008822E4" w:rsidRPr="008822E4" w:rsidRDefault="008822E4" w:rsidP="008822E4">
      <w:pPr>
        <w:rPr>
          <w:rFonts w:cs="Tahoma"/>
          <w:szCs w:val="20"/>
        </w:rPr>
      </w:pPr>
      <w:r w:rsidRPr="008822E4">
        <w:rPr>
          <w:rFonts w:cs="Tahoma"/>
          <w:szCs w:val="20"/>
        </w:rPr>
        <w:t xml:space="preserve">   </w:t>
      </w:r>
      <w:r w:rsidRPr="008822E4">
        <w:rPr>
          <w:rFonts w:cs="Tahoma"/>
          <w:szCs w:val="20"/>
        </w:rPr>
        <w:tab/>
      </w:r>
      <w:r w:rsidRPr="008822E4">
        <w:rPr>
          <w:rFonts w:cs="Tahoma"/>
          <w:szCs w:val="20"/>
        </w:rPr>
        <w:tab/>
        <w:t>vedoucí majetkového odboru</w:t>
      </w:r>
    </w:p>
    <w:p w14:paraId="2633DA31" w14:textId="77777777" w:rsidR="00594CBF" w:rsidRPr="0047140E" w:rsidRDefault="00594CBF" w:rsidP="00594CBF">
      <w:pPr>
        <w:spacing w:after="0"/>
        <w:rPr>
          <w:rFonts w:eastAsia="Arial Unicode MS" w:cs="Tahoma"/>
          <w:sz w:val="40"/>
          <w:szCs w:val="40"/>
          <w:lang w:eastAsia="cs-CZ"/>
        </w:rPr>
      </w:pPr>
    </w:p>
    <w:p w14:paraId="6E665CB6" w14:textId="5F6E24C8" w:rsidR="006C1C48" w:rsidRPr="005E533C" w:rsidRDefault="00CE581B" w:rsidP="006C1C48">
      <w:pPr>
        <w:keepNext/>
        <w:keepLines/>
        <w:shd w:val="clear" w:color="auto" w:fill="FFFFFF"/>
        <w:spacing w:after="0"/>
        <w:outlineLvl w:val="1"/>
        <w:rPr>
          <w:rFonts w:eastAsia="Times New Roman" w:cs="Times New Roman"/>
          <w:b/>
          <w:sz w:val="24"/>
          <w:szCs w:val="20"/>
          <w:u w:val="single"/>
          <w:lang w:eastAsia="cs-CZ"/>
        </w:rPr>
      </w:pPr>
      <w:r>
        <w:rPr>
          <w:rFonts w:eastAsia="Times New Roman" w:cs="Times New Roman"/>
          <w:b/>
          <w:sz w:val="24"/>
          <w:szCs w:val="20"/>
          <w:u w:val="single"/>
          <w:lang w:eastAsia="cs-CZ"/>
        </w:rPr>
        <w:t>1</w:t>
      </w:r>
      <w:r w:rsidR="006C1C48" w:rsidRPr="005E533C">
        <w:rPr>
          <w:rFonts w:eastAsia="Times New Roman" w:cs="Times New Roman"/>
          <w:b/>
          <w:sz w:val="24"/>
          <w:szCs w:val="20"/>
          <w:u w:val="single"/>
          <w:lang w:eastAsia="cs-CZ"/>
        </w:rPr>
        <w:t xml:space="preserve">) žádost o prodej pozemku – vyhlášení záměru </w:t>
      </w:r>
    </w:p>
    <w:p w14:paraId="67FF946C" w14:textId="77777777" w:rsidR="006C1C48" w:rsidRPr="00CE581B" w:rsidRDefault="006C1C48" w:rsidP="006C1C48">
      <w:pPr>
        <w:spacing w:after="0"/>
        <w:rPr>
          <w:rFonts w:eastAsia="Times New Roman" w:cs="Tahoma"/>
          <w:sz w:val="16"/>
          <w:szCs w:val="16"/>
          <w:vertAlign w:val="subscript"/>
          <w:lang w:eastAsia="cs-CZ"/>
        </w:rPr>
      </w:pPr>
    </w:p>
    <w:p w14:paraId="4DC943A8" w14:textId="77777777" w:rsidR="006C1C48" w:rsidRPr="007F72B1" w:rsidRDefault="006C1C48" w:rsidP="006C1C48">
      <w:pPr>
        <w:spacing w:after="0"/>
        <w:jc w:val="left"/>
        <w:rPr>
          <w:rFonts w:eastAsia="Calibri" w:cs="Tahoma"/>
          <w:b/>
          <w:szCs w:val="20"/>
          <w:u w:val="single"/>
        </w:rPr>
      </w:pPr>
      <w:r w:rsidRPr="007F72B1">
        <w:rPr>
          <w:rFonts w:eastAsia="Calibri" w:cs="Tahoma"/>
          <w:b/>
          <w:szCs w:val="20"/>
          <w:u w:val="single"/>
        </w:rPr>
        <w:t xml:space="preserve">Návrh usnesení: </w:t>
      </w:r>
    </w:p>
    <w:p w14:paraId="3D3551E2" w14:textId="77777777" w:rsidR="006C1C48" w:rsidRPr="007F72B1" w:rsidRDefault="006C1C48" w:rsidP="006C1C48">
      <w:pPr>
        <w:spacing w:after="0"/>
        <w:jc w:val="left"/>
        <w:rPr>
          <w:rFonts w:eastAsia="Calibri" w:cs="Tahoma"/>
          <w:szCs w:val="20"/>
        </w:rPr>
      </w:pPr>
      <w:r>
        <w:rPr>
          <w:rFonts w:eastAsia="Calibri" w:cs="Tahoma"/>
          <w:szCs w:val="20"/>
        </w:rPr>
        <w:t>Z</w:t>
      </w:r>
      <w:r w:rsidRPr="007F72B1">
        <w:rPr>
          <w:rFonts w:eastAsia="Calibri" w:cs="Tahoma"/>
          <w:szCs w:val="20"/>
        </w:rPr>
        <w:t>M po projednání</w:t>
      </w:r>
    </w:p>
    <w:p w14:paraId="41931A60" w14:textId="77777777" w:rsidR="006C1C48" w:rsidRPr="007F72B1" w:rsidRDefault="006C1C48" w:rsidP="006C1C48">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 Neschvaluje</w:t>
      </w:r>
    </w:p>
    <w:p w14:paraId="4367B575" w14:textId="264DFDA4" w:rsidR="006C1C48" w:rsidRPr="007F72B1" w:rsidRDefault="006C1C48" w:rsidP="006C1C48">
      <w:pPr>
        <w:spacing w:after="0"/>
        <w:rPr>
          <w:rFonts w:eastAsia="Times New Roman" w:cs="Tahoma"/>
          <w:szCs w:val="20"/>
          <w:lang w:eastAsia="cs-CZ"/>
        </w:rPr>
      </w:pPr>
      <w:r w:rsidRPr="007F72B1">
        <w:rPr>
          <w:rFonts w:eastAsia="Times New Roman" w:cs="Tahoma"/>
          <w:szCs w:val="20"/>
          <w:lang w:eastAsia="cs-CZ"/>
        </w:rPr>
        <w:t>vyhlášení záměru na prodej pozemků parcelní číslo 532/31 o výměře 111 m</w:t>
      </w:r>
      <w:r w:rsidRPr="007F72B1">
        <w:rPr>
          <w:rFonts w:eastAsia="Times New Roman" w:cs="Tahoma"/>
          <w:szCs w:val="20"/>
          <w:vertAlign w:val="superscript"/>
          <w:lang w:eastAsia="cs-CZ"/>
        </w:rPr>
        <w:t>2</w:t>
      </w:r>
      <w:r w:rsidRPr="007F72B1">
        <w:rPr>
          <w:rFonts w:eastAsia="Times New Roman" w:cs="Tahoma"/>
          <w:szCs w:val="20"/>
          <w:lang w:eastAsia="cs-CZ"/>
        </w:rPr>
        <w:t xml:space="preserve">, parcelní číslo 532/32 </w:t>
      </w:r>
      <w:r w:rsidR="00111A54">
        <w:rPr>
          <w:rFonts w:eastAsia="Times New Roman" w:cs="Tahoma"/>
          <w:szCs w:val="20"/>
          <w:lang w:eastAsia="cs-CZ"/>
        </w:rPr>
        <w:t xml:space="preserve">         </w:t>
      </w:r>
      <w:r w:rsidRPr="007F72B1">
        <w:rPr>
          <w:rFonts w:eastAsia="Times New Roman" w:cs="Tahoma"/>
          <w:szCs w:val="20"/>
          <w:lang w:eastAsia="cs-CZ"/>
        </w:rPr>
        <w:t>o výměře 275 m</w:t>
      </w:r>
      <w:r w:rsidRPr="007F72B1">
        <w:rPr>
          <w:rFonts w:eastAsia="Times New Roman" w:cs="Tahoma"/>
          <w:szCs w:val="20"/>
          <w:vertAlign w:val="superscript"/>
          <w:lang w:eastAsia="cs-CZ"/>
        </w:rPr>
        <w:t>2</w:t>
      </w:r>
      <w:r w:rsidRPr="007F72B1">
        <w:rPr>
          <w:rFonts w:eastAsia="Times New Roman" w:cs="Tahoma"/>
          <w:szCs w:val="20"/>
          <w:lang w:eastAsia="cs-CZ"/>
        </w:rPr>
        <w:t>, parcelní číslo 532/30 o výměře 13 m</w:t>
      </w:r>
      <w:r w:rsidRPr="007F72B1">
        <w:rPr>
          <w:rFonts w:eastAsia="Times New Roman" w:cs="Tahoma"/>
          <w:szCs w:val="20"/>
          <w:vertAlign w:val="superscript"/>
          <w:lang w:eastAsia="cs-CZ"/>
        </w:rPr>
        <w:t>2</w:t>
      </w:r>
      <w:r w:rsidRPr="007F72B1">
        <w:rPr>
          <w:rFonts w:eastAsia="Times New Roman" w:cs="Tahoma"/>
          <w:szCs w:val="20"/>
          <w:lang w:eastAsia="cs-CZ"/>
        </w:rPr>
        <w:t xml:space="preserve"> a parcelní číslo 532/69 o výměře 5 m</w:t>
      </w:r>
      <w:r w:rsidRPr="007F72B1">
        <w:rPr>
          <w:rFonts w:eastAsia="Times New Roman" w:cs="Tahoma"/>
          <w:szCs w:val="20"/>
          <w:vertAlign w:val="superscript"/>
          <w:lang w:eastAsia="cs-CZ"/>
        </w:rPr>
        <w:t>2</w:t>
      </w:r>
      <w:r w:rsidRPr="007F72B1">
        <w:rPr>
          <w:rFonts w:eastAsia="Times New Roman" w:cs="Tahoma"/>
          <w:szCs w:val="20"/>
          <w:lang w:eastAsia="cs-CZ"/>
        </w:rPr>
        <w:t>, vše v katastrálním území Strakonice.</w:t>
      </w:r>
    </w:p>
    <w:p w14:paraId="7CA92882" w14:textId="77777777" w:rsidR="006C1C48" w:rsidRPr="007F72B1" w:rsidRDefault="006C1C48" w:rsidP="006C1C48">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II. Schvaluje</w:t>
      </w:r>
    </w:p>
    <w:p w14:paraId="00840FB9" w14:textId="77777777" w:rsidR="006C1C48" w:rsidRPr="007F72B1" w:rsidRDefault="006C1C48" w:rsidP="006C1C48">
      <w:pPr>
        <w:spacing w:after="0"/>
        <w:rPr>
          <w:rFonts w:eastAsia="Times New Roman" w:cs="Tahoma"/>
          <w:szCs w:val="20"/>
          <w:lang w:eastAsia="cs-CZ"/>
        </w:rPr>
      </w:pPr>
      <w:r w:rsidRPr="007F72B1">
        <w:rPr>
          <w:rFonts w:eastAsia="Times New Roman" w:cs="Tahoma"/>
          <w:bCs/>
          <w:szCs w:val="20"/>
          <w:lang w:eastAsia="cs-CZ"/>
        </w:rPr>
        <w:t xml:space="preserve">vyřazení žadatele z evidence o prodej </w:t>
      </w:r>
      <w:r w:rsidRPr="007F72B1">
        <w:rPr>
          <w:rFonts w:eastAsia="Times New Roman" w:cs="Tahoma"/>
          <w:szCs w:val="20"/>
          <w:lang w:eastAsia="cs-CZ"/>
        </w:rPr>
        <w:t>pozemků parcelní číslo 532/31 o výměře 111 m</w:t>
      </w:r>
      <w:r w:rsidRPr="007F72B1">
        <w:rPr>
          <w:rFonts w:eastAsia="Times New Roman" w:cs="Tahoma"/>
          <w:szCs w:val="20"/>
          <w:vertAlign w:val="superscript"/>
          <w:lang w:eastAsia="cs-CZ"/>
        </w:rPr>
        <w:t>2</w:t>
      </w:r>
      <w:r w:rsidRPr="007F72B1">
        <w:rPr>
          <w:rFonts w:eastAsia="Times New Roman" w:cs="Tahoma"/>
          <w:szCs w:val="20"/>
          <w:lang w:eastAsia="cs-CZ"/>
        </w:rPr>
        <w:t>, parcelní číslo 532/32 o výměře 275 m</w:t>
      </w:r>
      <w:r w:rsidRPr="007F72B1">
        <w:rPr>
          <w:rFonts w:eastAsia="Times New Roman" w:cs="Tahoma"/>
          <w:szCs w:val="20"/>
          <w:vertAlign w:val="superscript"/>
          <w:lang w:eastAsia="cs-CZ"/>
        </w:rPr>
        <w:t>2</w:t>
      </w:r>
      <w:r w:rsidRPr="007F72B1">
        <w:rPr>
          <w:rFonts w:eastAsia="Times New Roman" w:cs="Tahoma"/>
          <w:szCs w:val="20"/>
          <w:lang w:eastAsia="cs-CZ"/>
        </w:rPr>
        <w:t>, parcelní číslo 532/30 o výměře 13 m</w:t>
      </w:r>
      <w:r w:rsidRPr="007F72B1">
        <w:rPr>
          <w:rFonts w:eastAsia="Times New Roman" w:cs="Tahoma"/>
          <w:szCs w:val="20"/>
          <w:vertAlign w:val="superscript"/>
          <w:lang w:eastAsia="cs-CZ"/>
        </w:rPr>
        <w:t>2</w:t>
      </w:r>
      <w:r w:rsidRPr="007F72B1">
        <w:rPr>
          <w:rFonts w:eastAsia="Times New Roman" w:cs="Tahoma"/>
          <w:szCs w:val="20"/>
          <w:lang w:eastAsia="cs-CZ"/>
        </w:rPr>
        <w:t xml:space="preserve"> a parcelní číslo 532/69 o výměře 5 m</w:t>
      </w:r>
      <w:r w:rsidRPr="007F72B1">
        <w:rPr>
          <w:rFonts w:eastAsia="Times New Roman" w:cs="Tahoma"/>
          <w:szCs w:val="20"/>
          <w:vertAlign w:val="superscript"/>
          <w:lang w:eastAsia="cs-CZ"/>
        </w:rPr>
        <w:t>2</w:t>
      </w:r>
      <w:r w:rsidRPr="007F72B1">
        <w:rPr>
          <w:rFonts w:eastAsia="Times New Roman" w:cs="Tahoma"/>
          <w:szCs w:val="20"/>
          <w:lang w:eastAsia="cs-CZ"/>
        </w:rPr>
        <w:t>, vše v katastrálním území Strakonice.</w:t>
      </w:r>
    </w:p>
    <w:p w14:paraId="655BCF7F" w14:textId="77777777" w:rsidR="006C1C48" w:rsidRPr="007F72B1" w:rsidRDefault="006C1C48" w:rsidP="006C1C48">
      <w:pPr>
        <w:spacing w:after="0"/>
        <w:rPr>
          <w:rFonts w:eastAsia="Times New Roman" w:cs="Tahoma"/>
          <w:szCs w:val="20"/>
          <w:lang w:eastAsia="cs-CZ"/>
        </w:rPr>
      </w:pPr>
    </w:p>
    <w:p w14:paraId="75EACB42" w14:textId="33D04A0E" w:rsidR="009677F2" w:rsidRPr="005E533C" w:rsidRDefault="00CE581B" w:rsidP="009677F2">
      <w:pPr>
        <w:keepNext/>
        <w:spacing w:after="0"/>
        <w:outlineLvl w:val="1"/>
        <w:rPr>
          <w:rFonts w:eastAsia="Times New Roman" w:cs="Tahoma"/>
          <w:b/>
          <w:bCs/>
          <w:sz w:val="24"/>
          <w:szCs w:val="24"/>
          <w:u w:val="single"/>
        </w:rPr>
      </w:pPr>
      <w:r>
        <w:rPr>
          <w:rFonts w:eastAsia="Times New Roman" w:cs="Tahoma"/>
          <w:b/>
          <w:bCs/>
          <w:sz w:val="24"/>
          <w:szCs w:val="24"/>
          <w:u w:val="single"/>
        </w:rPr>
        <w:t>2</w:t>
      </w:r>
      <w:r w:rsidR="009677F2" w:rsidRPr="005E533C">
        <w:rPr>
          <w:rFonts w:eastAsia="Times New Roman" w:cs="Tahoma"/>
          <w:b/>
          <w:bCs/>
          <w:sz w:val="24"/>
          <w:szCs w:val="24"/>
          <w:u w:val="single"/>
        </w:rPr>
        <w:t xml:space="preserve">) žádost o prodej části pozemku </w:t>
      </w:r>
    </w:p>
    <w:p w14:paraId="4B848D26" w14:textId="77777777" w:rsidR="009677F2" w:rsidRPr="005E533C" w:rsidRDefault="009677F2" w:rsidP="009677F2">
      <w:pPr>
        <w:spacing w:after="0"/>
        <w:rPr>
          <w:rFonts w:eastAsia="Times New Roman" w:cs="Tahoma"/>
          <w:szCs w:val="20"/>
          <w:lang w:eastAsia="cs-CZ"/>
        </w:rPr>
      </w:pPr>
    </w:p>
    <w:p w14:paraId="34AB0E14" w14:textId="77777777" w:rsidR="009677F2" w:rsidRPr="00A537BA" w:rsidRDefault="009677F2" w:rsidP="009677F2">
      <w:pPr>
        <w:spacing w:after="0"/>
        <w:jc w:val="left"/>
        <w:rPr>
          <w:rFonts w:eastAsia="Calibri" w:cs="Tahoma"/>
          <w:b/>
          <w:szCs w:val="20"/>
          <w:u w:val="single"/>
        </w:rPr>
      </w:pPr>
      <w:r w:rsidRPr="00A537BA">
        <w:rPr>
          <w:rFonts w:eastAsia="Calibri" w:cs="Tahoma"/>
          <w:b/>
          <w:szCs w:val="20"/>
          <w:u w:val="single"/>
        </w:rPr>
        <w:t xml:space="preserve">Návrh usnesení: </w:t>
      </w:r>
    </w:p>
    <w:p w14:paraId="2147F733" w14:textId="77777777" w:rsidR="009677F2" w:rsidRPr="00A537BA" w:rsidRDefault="009677F2" w:rsidP="009677F2">
      <w:pPr>
        <w:spacing w:after="0"/>
        <w:jc w:val="left"/>
        <w:rPr>
          <w:rFonts w:eastAsia="Calibri" w:cs="Tahoma"/>
          <w:szCs w:val="20"/>
        </w:rPr>
      </w:pPr>
      <w:r>
        <w:rPr>
          <w:rFonts w:eastAsia="Calibri" w:cs="Tahoma"/>
          <w:szCs w:val="20"/>
        </w:rPr>
        <w:t>Z</w:t>
      </w:r>
      <w:r w:rsidRPr="00A537BA">
        <w:rPr>
          <w:rFonts w:eastAsia="Calibri" w:cs="Tahoma"/>
          <w:szCs w:val="20"/>
        </w:rPr>
        <w:t>M po projednání</w:t>
      </w:r>
    </w:p>
    <w:p w14:paraId="60E32283" w14:textId="77777777" w:rsidR="009677F2" w:rsidRPr="00A537BA" w:rsidRDefault="009677F2" w:rsidP="009677F2">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 Schvaluje</w:t>
      </w:r>
    </w:p>
    <w:p w14:paraId="04AFE445" w14:textId="7AA5A9F3" w:rsidR="009677F2" w:rsidRPr="00A537BA" w:rsidRDefault="009677F2" w:rsidP="009677F2">
      <w:pPr>
        <w:spacing w:after="0"/>
        <w:rPr>
          <w:rFonts w:eastAsia="Times New Roman" w:cs="Tahoma"/>
          <w:szCs w:val="20"/>
          <w:lang w:eastAsia="cs-CZ"/>
        </w:rPr>
      </w:pPr>
      <w:r w:rsidRPr="00A537BA">
        <w:rPr>
          <w:rFonts w:eastAsia="Times New Roman" w:cs="Tahoma"/>
          <w:szCs w:val="20"/>
          <w:lang w:eastAsia="cs-CZ"/>
        </w:rPr>
        <w:t>prodej části pozemku parcelní číslo 1269/80 o výměře cca 160 m</w:t>
      </w:r>
      <w:r w:rsidRPr="00A537BA">
        <w:rPr>
          <w:rFonts w:eastAsia="Times New Roman" w:cs="Tahoma"/>
          <w:szCs w:val="20"/>
          <w:vertAlign w:val="superscript"/>
          <w:lang w:eastAsia="cs-CZ"/>
        </w:rPr>
        <w:t>2</w:t>
      </w:r>
      <w:r w:rsidRPr="00A537BA">
        <w:rPr>
          <w:rFonts w:eastAsia="Times New Roman" w:cs="Tahoma"/>
          <w:szCs w:val="20"/>
          <w:lang w:eastAsia="cs-CZ"/>
        </w:rPr>
        <w:t xml:space="preserve"> v katastrálním území </w:t>
      </w:r>
      <w:proofErr w:type="spellStart"/>
      <w:r w:rsidRPr="00A537BA">
        <w:rPr>
          <w:rFonts w:eastAsia="Times New Roman" w:cs="Tahoma"/>
          <w:szCs w:val="20"/>
          <w:lang w:eastAsia="cs-CZ"/>
        </w:rPr>
        <w:t>Dražejov</w:t>
      </w:r>
      <w:proofErr w:type="spellEnd"/>
      <w:r w:rsidRPr="00A537BA">
        <w:rPr>
          <w:rFonts w:eastAsia="Times New Roman" w:cs="Tahoma"/>
          <w:szCs w:val="20"/>
          <w:lang w:eastAsia="cs-CZ"/>
        </w:rPr>
        <w:t xml:space="preserve"> u Strakonic, přičemž přesná výměra prodávaného pozemku bude určena na místě samém, </w:t>
      </w:r>
      <w:r w:rsidR="003617BF">
        <w:rPr>
          <w:rFonts w:eastAsia="Times New Roman" w:cs="Tahoma"/>
          <w:szCs w:val="20"/>
          <w:lang w:eastAsia="cs-CZ"/>
        </w:rPr>
        <w:t xml:space="preserve">a to </w:t>
      </w:r>
      <w:r w:rsidRPr="00A537BA">
        <w:rPr>
          <w:rFonts w:eastAsia="Times New Roman" w:cs="Tahoma"/>
          <w:szCs w:val="20"/>
          <w:lang w:eastAsia="cs-CZ"/>
        </w:rPr>
        <w:t>za účasti pracovníků majetkového odboru a dle geometrického plánu.</w:t>
      </w:r>
    </w:p>
    <w:p w14:paraId="6AD4D506" w14:textId="09D07F8A" w:rsidR="009677F2" w:rsidRPr="00A537BA" w:rsidRDefault="009677F2" w:rsidP="009677F2">
      <w:pPr>
        <w:spacing w:after="0"/>
        <w:rPr>
          <w:rFonts w:eastAsia="Times New Roman" w:cs="Tahoma"/>
          <w:bCs/>
          <w:szCs w:val="20"/>
          <w:lang w:eastAsia="cs-CZ"/>
        </w:rPr>
      </w:pPr>
      <w:r w:rsidRPr="00A537BA">
        <w:rPr>
          <w:rFonts w:eastAsia="Times New Roman" w:cs="Tahoma"/>
          <w:szCs w:val="20"/>
          <w:lang w:eastAsia="cs-CZ"/>
        </w:rPr>
        <w:t xml:space="preserve">Kupní smlouva bude uzavřena s manželi </w:t>
      </w:r>
      <w:r w:rsidR="00076653">
        <w:rPr>
          <w:rFonts w:eastAsia="Times New Roman" w:cs="Tahoma"/>
          <w:szCs w:val="20"/>
          <w:lang w:eastAsia="cs-CZ"/>
        </w:rPr>
        <w:t>XX</w:t>
      </w:r>
      <w:r w:rsidR="003617BF">
        <w:rPr>
          <w:rFonts w:eastAsia="Times New Roman" w:cs="Tahoma"/>
          <w:szCs w:val="20"/>
          <w:lang w:eastAsia="cs-CZ"/>
        </w:rPr>
        <w:t>,</w:t>
      </w:r>
      <w:r w:rsidRPr="00A537BA">
        <w:rPr>
          <w:rFonts w:eastAsia="Times New Roman" w:cs="Tahoma"/>
          <w:szCs w:val="20"/>
          <w:lang w:eastAsia="cs-CZ"/>
        </w:rPr>
        <w:t xml:space="preserve"> </w:t>
      </w:r>
      <w:r w:rsidRPr="00A537BA">
        <w:rPr>
          <w:rFonts w:eastAsia="Times New Roman" w:cs="Tahoma"/>
          <w:szCs w:val="20"/>
        </w:rPr>
        <w:t>z</w:t>
      </w:r>
      <w:r w:rsidRPr="00A537BA">
        <w:rPr>
          <w:rFonts w:eastAsia="Times New Roman" w:cs="Tahoma"/>
          <w:bCs/>
          <w:szCs w:val="20"/>
          <w:lang w:eastAsia="cs-CZ"/>
        </w:rPr>
        <w:t>a kupní cenu 1.780 Kč za 1 m</w:t>
      </w:r>
      <w:r w:rsidRPr="00A537BA">
        <w:rPr>
          <w:rFonts w:eastAsia="Times New Roman" w:cs="Tahoma"/>
          <w:bCs/>
          <w:szCs w:val="20"/>
          <w:vertAlign w:val="superscript"/>
          <w:lang w:eastAsia="cs-CZ"/>
        </w:rPr>
        <w:t>2</w:t>
      </w:r>
      <w:r w:rsidRPr="00A537BA">
        <w:rPr>
          <w:rFonts w:eastAsia="Times New Roman" w:cs="Tahoma"/>
          <w:bCs/>
          <w:szCs w:val="20"/>
          <w:lang w:eastAsia="cs-CZ"/>
        </w:rPr>
        <w:t xml:space="preserve">. </w:t>
      </w:r>
      <w:r w:rsidRPr="00A537BA">
        <w:rPr>
          <w:rFonts w:eastAsia="Times New Roman" w:cs="Tahoma"/>
          <w:szCs w:val="20"/>
          <w:lang w:eastAsia="cs-CZ"/>
        </w:rPr>
        <w:t xml:space="preserve"> </w:t>
      </w:r>
    </w:p>
    <w:p w14:paraId="01FD3C99" w14:textId="2BDC1F40" w:rsidR="009677F2" w:rsidRPr="00A537BA" w:rsidRDefault="009677F2" w:rsidP="009677F2">
      <w:pPr>
        <w:spacing w:after="0"/>
        <w:rPr>
          <w:rFonts w:eastAsia="Times New Roman" w:cs="Tahoma"/>
          <w:bCs/>
          <w:szCs w:val="20"/>
          <w:lang w:eastAsia="cs-CZ"/>
        </w:rPr>
      </w:pPr>
      <w:r w:rsidRPr="00A537BA">
        <w:rPr>
          <w:rFonts w:eastAsia="Times New Roman" w:cs="Tahoma"/>
          <w:bCs/>
          <w:szCs w:val="20"/>
          <w:lang w:eastAsia="cs-CZ"/>
        </w:rPr>
        <w:t>V případě, kdy dle zákona o dani z přidané hodnoty převod podléhá zdanění, bude ke kupní ceně připočítáno DPH.</w:t>
      </w:r>
    </w:p>
    <w:p w14:paraId="6B0A5EF8" w14:textId="77777777" w:rsidR="009677F2" w:rsidRPr="00A537BA" w:rsidRDefault="009677F2" w:rsidP="009677F2">
      <w:pPr>
        <w:spacing w:after="0"/>
        <w:rPr>
          <w:rFonts w:eastAsia="Times New Roman" w:cs="Tahoma"/>
          <w:bCs/>
          <w:szCs w:val="20"/>
          <w:lang w:eastAsia="cs-CZ"/>
        </w:rPr>
      </w:pPr>
      <w:r w:rsidRPr="00A537BA">
        <w:rPr>
          <w:rFonts w:eastAsia="Times New Roman" w:cs="Tahoma"/>
          <w:bCs/>
          <w:szCs w:val="20"/>
          <w:lang w:eastAsia="cs-CZ"/>
        </w:rPr>
        <w:t xml:space="preserve">Dále bude kupující hradit náklady vzniklé v souvislosti s převodem vlastnického práva k předmětu koupě. </w:t>
      </w:r>
    </w:p>
    <w:p w14:paraId="07EA4271" w14:textId="77777777" w:rsidR="009677F2" w:rsidRPr="00A537BA" w:rsidRDefault="009677F2" w:rsidP="009677F2">
      <w:pPr>
        <w:spacing w:after="0"/>
        <w:rPr>
          <w:rFonts w:eastAsia="Times New Roman" w:cs="Tahoma"/>
          <w:szCs w:val="20"/>
          <w:lang w:eastAsia="cs-CZ"/>
        </w:rPr>
      </w:pPr>
      <w:r w:rsidRPr="00A537BA">
        <w:rPr>
          <w:rFonts w:eastAsia="Times New Roman" w:cs="Tahoma"/>
          <w:szCs w:val="20"/>
          <w:lang w:eastAsia="cs-CZ"/>
        </w:rPr>
        <w:t>Vzhledem k tomu, že se na převáděném pozemku</w:t>
      </w:r>
      <w:r w:rsidRPr="00A537BA">
        <w:rPr>
          <w:rFonts w:eastAsia="Times New Roman" w:cs="Tahoma"/>
          <w:iCs/>
          <w:szCs w:val="20"/>
          <w:lang w:eastAsia="cs-CZ"/>
        </w:rPr>
        <w:t xml:space="preserve"> </w:t>
      </w:r>
      <w:r w:rsidRPr="00A537BA">
        <w:rPr>
          <w:rFonts w:eastAsia="Times New Roman" w:cs="Tahoma"/>
          <w:szCs w:val="20"/>
          <w:lang w:eastAsia="cs-CZ"/>
        </w:rPr>
        <w:t>nacházejí inženýrské sítě ve vlastnictví města Strakonice, bude dále v kupní smlouvě ve prospěch města Strakonice zřízena služebnost vedení inženýrské sítě, a to vedení vodovodního a kanalizačního řadu, spočívající v umístění, provozování, opravách a údržbě těchto sítí. Rozsah služebnosti bude zaměřen geometrickým plánem. Služebnost bude zřízena b</w:t>
      </w:r>
      <w:r>
        <w:rPr>
          <w:rFonts w:eastAsia="Times New Roman" w:cs="Tahoma"/>
          <w:szCs w:val="20"/>
          <w:lang w:eastAsia="cs-CZ"/>
        </w:rPr>
        <w:t>ezúplatně, na dobu neurčitou.</w:t>
      </w:r>
      <w:r w:rsidRPr="00A537BA">
        <w:rPr>
          <w:rFonts w:eastAsia="Times New Roman" w:cs="Tahoma"/>
          <w:szCs w:val="20"/>
          <w:lang w:eastAsia="cs-CZ"/>
        </w:rPr>
        <w:t>    </w:t>
      </w:r>
    </w:p>
    <w:p w14:paraId="41039449" w14:textId="77777777" w:rsidR="009677F2" w:rsidRPr="00A537BA" w:rsidRDefault="009677F2" w:rsidP="009677F2">
      <w:pPr>
        <w:keepNext/>
        <w:autoSpaceDE w:val="0"/>
        <w:autoSpaceDN w:val="0"/>
        <w:adjustRightInd w:val="0"/>
        <w:spacing w:after="0"/>
        <w:outlineLvl w:val="2"/>
        <w:rPr>
          <w:rFonts w:eastAsia="Times New Roman" w:cs="Tahoma"/>
          <w:b/>
          <w:bCs/>
          <w:szCs w:val="20"/>
          <w:u w:val="single"/>
          <w:lang w:eastAsia="cs-CZ"/>
        </w:rPr>
      </w:pPr>
      <w:r w:rsidRPr="00A537BA">
        <w:rPr>
          <w:rFonts w:eastAsia="Times New Roman" w:cs="Tahoma"/>
          <w:b/>
          <w:bCs/>
          <w:szCs w:val="20"/>
          <w:u w:val="single"/>
          <w:lang w:eastAsia="cs-CZ"/>
        </w:rPr>
        <w:t>II. Pověřuje</w:t>
      </w:r>
    </w:p>
    <w:p w14:paraId="415C86F1" w14:textId="77777777" w:rsidR="009677F2" w:rsidRPr="00A537BA" w:rsidRDefault="009677F2" w:rsidP="009677F2">
      <w:pPr>
        <w:spacing w:after="0"/>
        <w:rPr>
          <w:rFonts w:eastAsia="Times New Roman" w:cs="Tahoma"/>
          <w:szCs w:val="20"/>
          <w:lang w:eastAsia="cs-CZ"/>
        </w:rPr>
      </w:pPr>
      <w:r w:rsidRPr="00A537BA">
        <w:rPr>
          <w:rFonts w:eastAsia="Times New Roman" w:cs="Tahoma"/>
          <w:szCs w:val="20"/>
          <w:lang w:eastAsia="cs-CZ"/>
        </w:rPr>
        <w:t xml:space="preserve">starostu města podpisem předmětné smlouvy. </w:t>
      </w:r>
    </w:p>
    <w:p w14:paraId="15B19DE6" w14:textId="77777777" w:rsidR="009677F2" w:rsidRPr="005E533C" w:rsidRDefault="009677F2" w:rsidP="009677F2">
      <w:pPr>
        <w:spacing w:after="0"/>
        <w:rPr>
          <w:rFonts w:eastAsia="Times New Roman" w:cs="Tahoma"/>
          <w:szCs w:val="20"/>
          <w:lang w:eastAsia="cs-CZ"/>
        </w:rPr>
      </w:pPr>
    </w:p>
    <w:p w14:paraId="29665FB8" w14:textId="5860472C" w:rsidR="009677F2" w:rsidRPr="005E533C" w:rsidRDefault="00CE581B" w:rsidP="009677F2">
      <w:pPr>
        <w:keepNext/>
        <w:spacing w:after="0"/>
        <w:outlineLvl w:val="1"/>
        <w:rPr>
          <w:rFonts w:eastAsia="Times New Roman" w:cs="Tahoma"/>
          <w:b/>
          <w:bCs/>
          <w:sz w:val="24"/>
          <w:szCs w:val="24"/>
          <w:u w:val="single"/>
        </w:rPr>
      </w:pPr>
      <w:r>
        <w:rPr>
          <w:rFonts w:eastAsia="Times New Roman" w:cs="Tahoma"/>
          <w:b/>
          <w:bCs/>
          <w:sz w:val="24"/>
          <w:szCs w:val="24"/>
          <w:u w:val="single"/>
        </w:rPr>
        <w:t>3</w:t>
      </w:r>
      <w:r w:rsidR="009677F2" w:rsidRPr="005E533C">
        <w:rPr>
          <w:rFonts w:eastAsia="Times New Roman" w:cs="Tahoma"/>
          <w:b/>
          <w:bCs/>
          <w:sz w:val="24"/>
          <w:szCs w:val="24"/>
          <w:u w:val="single"/>
        </w:rPr>
        <w:t xml:space="preserve">) žádost o prodej části pozemku </w:t>
      </w:r>
    </w:p>
    <w:p w14:paraId="5772CE1D" w14:textId="77777777" w:rsidR="009677F2" w:rsidRPr="005E533C" w:rsidRDefault="009677F2" w:rsidP="009677F2">
      <w:pPr>
        <w:spacing w:after="0"/>
        <w:rPr>
          <w:rFonts w:eastAsia="Times New Roman" w:cs="Tahoma"/>
          <w:szCs w:val="20"/>
          <w:lang w:eastAsia="cs-CZ"/>
        </w:rPr>
      </w:pPr>
    </w:p>
    <w:p w14:paraId="27CD1834" w14:textId="77777777" w:rsidR="009677F2" w:rsidRPr="00A537BA" w:rsidRDefault="009677F2" w:rsidP="009677F2">
      <w:pPr>
        <w:spacing w:after="0"/>
        <w:jc w:val="left"/>
        <w:rPr>
          <w:rFonts w:eastAsia="Calibri" w:cs="Tahoma"/>
          <w:b/>
          <w:szCs w:val="20"/>
          <w:u w:val="single"/>
        </w:rPr>
      </w:pPr>
      <w:r w:rsidRPr="00A537BA">
        <w:rPr>
          <w:rFonts w:eastAsia="Calibri" w:cs="Tahoma"/>
          <w:b/>
          <w:szCs w:val="20"/>
          <w:u w:val="single"/>
        </w:rPr>
        <w:t xml:space="preserve">Návrh usnesení: </w:t>
      </w:r>
    </w:p>
    <w:p w14:paraId="022647FB" w14:textId="77777777" w:rsidR="009677F2" w:rsidRPr="00DA776D" w:rsidRDefault="009677F2" w:rsidP="009677F2">
      <w:pPr>
        <w:spacing w:after="0"/>
        <w:jc w:val="left"/>
        <w:rPr>
          <w:rFonts w:eastAsia="Calibri" w:cs="Tahoma"/>
          <w:szCs w:val="20"/>
        </w:rPr>
      </w:pPr>
      <w:r>
        <w:rPr>
          <w:rFonts w:eastAsia="Calibri" w:cs="Tahoma"/>
          <w:szCs w:val="20"/>
        </w:rPr>
        <w:t>Z</w:t>
      </w:r>
      <w:r w:rsidRPr="00A537BA">
        <w:rPr>
          <w:rFonts w:eastAsia="Calibri" w:cs="Tahoma"/>
          <w:szCs w:val="20"/>
        </w:rPr>
        <w:t>M po projednání</w:t>
      </w:r>
    </w:p>
    <w:p w14:paraId="11A4076F" w14:textId="77777777" w:rsidR="009677F2" w:rsidRPr="00A537BA" w:rsidRDefault="009677F2" w:rsidP="009677F2">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 Schvaluje</w:t>
      </w:r>
    </w:p>
    <w:p w14:paraId="5CBDD6FC" w14:textId="21E9E60B" w:rsidR="009677F2" w:rsidRPr="00A537BA" w:rsidRDefault="009677F2" w:rsidP="009677F2">
      <w:pPr>
        <w:spacing w:after="0"/>
        <w:rPr>
          <w:rFonts w:eastAsia="Times New Roman" w:cs="Tahoma"/>
          <w:szCs w:val="20"/>
          <w:lang w:eastAsia="cs-CZ"/>
        </w:rPr>
      </w:pPr>
      <w:r w:rsidRPr="00A537BA">
        <w:rPr>
          <w:rFonts w:eastAsia="Times New Roman" w:cs="Tahoma"/>
          <w:szCs w:val="20"/>
          <w:lang w:eastAsia="cs-CZ"/>
        </w:rPr>
        <w:t>prodej části pozemku parcelní číslo 1619/1 o výměře cca 80 m</w:t>
      </w:r>
      <w:r w:rsidRPr="00A537BA">
        <w:rPr>
          <w:rFonts w:eastAsia="Times New Roman" w:cs="Tahoma"/>
          <w:szCs w:val="20"/>
          <w:vertAlign w:val="superscript"/>
          <w:lang w:eastAsia="cs-CZ"/>
        </w:rPr>
        <w:t>2</w:t>
      </w:r>
      <w:r w:rsidRPr="00A537BA">
        <w:rPr>
          <w:rFonts w:eastAsia="Times New Roman" w:cs="Tahoma"/>
          <w:szCs w:val="20"/>
          <w:lang w:eastAsia="cs-CZ"/>
        </w:rPr>
        <w:t xml:space="preserve"> v katastrálním území Strakonice, přičemž přesná výměra prodávaného pozemku bude určena na místě samém, </w:t>
      </w:r>
      <w:r w:rsidR="00434063">
        <w:rPr>
          <w:rFonts w:eastAsia="Times New Roman" w:cs="Tahoma"/>
          <w:szCs w:val="20"/>
          <w:lang w:eastAsia="cs-CZ"/>
        </w:rPr>
        <w:t xml:space="preserve">a to </w:t>
      </w:r>
      <w:r w:rsidRPr="00A537BA">
        <w:rPr>
          <w:rFonts w:eastAsia="Times New Roman" w:cs="Tahoma"/>
          <w:szCs w:val="20"/>
          <w:lang w:eastAsia="cs-CZ"/>
        </w:rPr>
        <w:t>za účasti pracovníků majetkového odboru a dle geometrického plánu.</w:t>
      </w:r>
    </w:p>
    <w:p w14:paraId="79ED7216" w14:textId="3D960999" w:rsidR="009677F2" w:rsidRPr="00A537BA" w:rsidRDefault="009677F2" w:rsidP="009677F2">
      <w:pPr>
        <w:spacing w:after="0"/>
        <w:rPr>
          <w:rFonts w:eastAsia="Times New Roman" w:cs="Tahoma"/>
          <w:bCs/>
          <w:szCs w:val="20"/>
          <w:lang w:eastAsia="cs-CZ"/>
        </w:rPr>
      </w:pPr>
      <w:r w:rsidRPr="00A537BA">
        <w:rPr>
          <w:rFonts w:eastAsia="Times New Roman" w:cs="Tahoma"/>
          <w:szCs w:val="20"/>
          <w:lang w:eastAsia="cs-CZ"/>
        </w:rPr>
        <w:t xml:space="preserve">Kupní smlouva bude uzavřena s panem </w:t>
      </w:r>
      <w:r w:rsidR="00076653">
        <w:rPr>
          <w:rFonts w:eastAsia="Times New Roman" w:cs="Tahoma"/>
          <w:szCs w:val="20"/>
          <w:lang w:eastAsia="cs-CZ"/>
        </w:rPr>
        <w:t>XX</w:t>
      </w:r>
      <w:r w:rsidR="00434063">
        <w:rPr>
          <w:rFonts w:eastAsia="Times New Roman" w:cs="Tahoma"/>
          <w:szCs w:val="20"/>
          <w:lang w:eastAsia="cs-CZ"/>
        </w:rPr>
        <w:t>,</w:t>
      </w:r>
      <w:r w:rsidRPr="00A537BA">
        <w:rPr>
          <w:rFonts w:eastAsia="Times New Roman" w:cs="Tahoma"/>
          <w:szCs w:val="20"/>
          <w:lang w:eastAsia="cs-CZ"/>
        </w:rPr>
        <w:t xml:space="preserve"> </w:t>
      </w:r>
      <w:r w:rsidRPr="00A537BA">
        <w:rPr>
          <w:rFonts w:eastAsia="Times New Roman" w:cs="Tahoma"/>
          <w:szCs w:val="20"/>
        </w:rPr>
        <w:t>z</w:t>
      </w:r>
      <w:r w:rsidRPr="00A537BA">
        <w:rPr>
          <w:rFonts w:eastAsia="Times New Roman" w:cs="Tahoma"/>
          <w:bCs/>
          <w:szCs w:val="20"/>
          <w:lang w:eastAsia="cs-CZ"/>
        </w:rPr>
        <w:t>a kupní cenu 1.640 Kč za 1 m</w:t>
      </w:r>
      <w:r w:rsidRPr="00A537BA">
        <w:rPr>
          <w:rFonts w:eastAsia="Times New Roman" w:cs="Tahoma"/>
          <w:bCs/>
          <w:szCs w:val="20"/>
          <w:vertAlign w:val="superscript"/>
          <w:lang w:eastAsia="cs-CZ"/>
        </w:rPr>
        <w:t>2</w:t>
      </w:r>
      <w:r w:rsidRPr="00A537BA">
        <w:rPr>
          <w:rFonts w:eastAsia="Times New Roman" w:cs="Tahoma"/>
          <w:bCs/>
          <w:szCs w:val="20"/>
          <w:lang w:eastAsia="cs-CZ"/>
        </w:rPr>
        <w:t>.</w:t>
      </w:r>
      <w:r w:rsidRPr="00A537BA">
        <w:rPr>
          <w:rFonts w:eastAsia="Times New Roman" w:cs="Tahoma"/>
          <w:szCs w:val="20"/>
          <w:lang w:eastAsia="cs-CZ"/>
        </w:rPr>
        <w:t xml:space="preserve"> </w:t>
      </w:r>
    </w:p>
    <w:p w14:paraId="253EAF74" w14:textId="77777777" w:rsidR="009677F2" w:rsidRPr="00A537BA" w:rsidRDefault="009677F2" w:rsidP="009677F2">
      <w:pPr>
        <w:spacing w:after="0"/>
        <w:rPr>
          <w:rFonts w:eastAsia="Times New Roman" w:cs="Tahoma"/>
          <w:bCs/>
          <w:szCs w:val="20"/>
          <w:lang w:eastAsia="cs-CZ"/>
        </w:rPr>
      </w:pPr>
      <w:r w:rsidRPr="00A537BA">
        <w:rPr>
          <w:rFonts w:eastAsia="Times New Roman" w:cs="Tahoma"/>
          <w:bCs/>
          <w:szCs w:val="20"/>
          <w:lang w:eastAsia="cs-CZ"/>
        </w:rPr>
        <w:t>V případě, kdy dle zákona o dani z přidané hodnoty převod podléhá zdanění, bude ke kupní ceně  připočítáno DPH.</w:t>
      </w:r>
    </w:p>
    <w:p w14:paraId="70DDB98C" w14:textId="77777777" w:rsidR="009677F2" w:rsidRPr="00A537BA" w:rsidRDefault="009677F2" w:rsidP="009677F2">
      <w:pPr>
        <w:spacing w:after="0"/>
        <w:rPr>
          <w:rFonts w:eastAsia="Times New Roman" w:cs="Tahoma"/>
          <w:bCs/>
          <w:szCs w:val="20"/>
          <w:lang w:eastAsia="cs-CZ"/>
        </w:rPr>
      </w:pPr>
      <w:r w:rsidRPr="00A537BA">
        <w:rPr>
          <w:rFonts w:eastAsia="Times New Roman" w:cs="Tahoma"/>
          <w:bCs/>
          <w:szCs w:val="20"/>
          <w:lang w:eastAsia="cs-CZ"/>
        </w:rPr>
        <w:t xml:space="preserve">Dále bude kupující hradit náklady vzniklé v souvislosti s převodem vlastnického práva k předmětu koupě. </w:t>
      </w:r>
    </w:p>
    <w:p w14:paraId="052429D9" w14:textId="77777777" w:rsidR="009677F2" w:rsidRPr="00A537BA" w:rsidRDefault="009677F2" w:rsidP="009677F2">
      <w:pPr>
        <w:spacing w:after="0"/>
        <w:rPr>
          <w:rFonts w:eastAsia="Times New Roman" w:cs="Tahoma"/>
          <w:szCs w:val="20"/>
          <w:lang w:eastAsia="cs-CZ"/>
        </w:rPr>
      </w:pPr>
      <w:r w:rsidRPr="00A537BA">
        <w:rPr>
          <w:rFonts w:eastAsia="Times New Roman" w:cs="Tahoma"/>
          <w:szCs w:val="20"/>
          <w:lang w:eastAsia="cs-CZ"/>
        </w:rPr>
        <w:t>Vzhledem k tomu, že se na převáděném pozemku</w:t>
      </w:r>
      <w:r w:rsidRPr="00A537BA">
        <w:rPr>
          <w:rFonts w:eastAsia="Times New Roman" w:cs="Tahoma"/>
          <w:iCs/>
          <w:szCs w:val="20"/>
          <w:lang w:eastAsia="cs-CZ"/>
        </w:rPr>
        <w:t xml:space="preserve"> </w:t>
      </w:r>
      <w:r w:rsidRPr="00A537BA">
        <w:rPr>
          <w:rFonts w:eastAsia="Times New Roman" w:cs="Tahoma"/>
          <w:szCs w:val="20"/>
          <w:lang w:eastAsia="cs-CZ"/>
        </w:rPr>
        <w:t>nacházejí inženýrské sítě ve vlastnictví města Strakonice, bude dále v kupní smlouvě ve prospěch města Strakonice zřízena služebnost vedení inženýrské sítě, a to vedení kanalizačního řadu, spočívající v umístění, provozování, opravách a údržbě této sítě. Rozsah služebnosti bude zaměřen geometrickým plánem. Služebnost bude zřízena</w:t>
      </w:r>
      <w:r>
        <w:rPr>
          <w:rFonts w:eastAsia="Times New Roman" w:cs="Tahoma"/>
          <w:szCs w:val="20"/>
          <w:lang w:eastAsia="cs-CZ"/>
        </w:rPr>
        <w:t xml:space="preserve"> bezúplatně, na dobu neurčitou.</w:t>
      </w:r>
      <w:r w:rsidRPr="00A537BA">
        <w:rPr>
          <w:rFonts w:eastAsia="Times New Roman" w:cs="Tahoma"/>
          <w:szCs w:val="20"/>
          <w:lang w:eastAsia="cs-CZ"/>
        </w:rPr>
        <w:t xml:space="preserve">      </w:t>
      </w:r>
    </w:p>
    <w:p w14:paraId="57661238" w14:textId="77777777" w:rsidR="009677F2" w:rsidRPr="00A537BA" w:rsidRDefault="009677F2" w:rsidP="009677F2">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II. Pověřuje</w:t>
      </w:r>
    </w:p>
    <w:p w14:paraId="01D5C484" w14:textId="1A859A4F" w:rsidR="009677F2" w:rsidRDefault="009677F2" w:rsidP="009677F2">
      <w:pPr>
        <w:spacing w:after="0"/>
        <w:rPr>
          <w:rFonts w:eastAsia="Times New Roman" w:cs="Tahoma"/>
          <w:szCs w:val="20"/>
          <w:lang w:eastAsia="cs-CZ"/>
        </w:rPr>
      </w:pPr>
      <w:r w:rsidRPr="00A537BA">
        <w:rPr>
          <w:rFonts w:eastAsia="Times New Roman" w:cs="Tahoma"/>
          <w:szCs w:val="20"/>
          <w:lang w:eastAsia="cs-CZ"/>
        </w:rPr>
        <w:t xml:space="preserve">starostu města podpisem předmětné smlouvy. </w:t>
      </w:r>
    </w:p>
    <w:p w14:paraId="127D7942" w14:textId="77777777" w:rsidR="00076653" w:rsidRPr="00A537BA" w:rsidRDefault="00076653" w:rsidP="009677F2">
      <w:pPr>
        <w:spacing w:after="0"/>
        <w:rPr>
          <w:rFonts w:eastAsia="Times New Roman" w:cs="Tahoma"/>
          <w:szCs w:val="20"/>
          <w:lang w:eastAsia="cs-CZ"/>
        </w:rPr>
      </w:pPr>
    </w:p>
    <w:p w14:paraId="00E0AB16" w14:textId="77777777" w:rsidR="009677F2" w:rsidRPr="00A537BA" w:rsidRDefault="009677F2" w:rsidP="009677F2">
      <w:pPr>
        <w:spacing w:after="0"/>
        <w:rPr>
          <w:rFonts w:eastAsia="Times New Roman" w:cs="Tahoma"/>
          <w:szCs w:val="20"/>
          <w:lang w:eastAsia="cs-CZ"/>
        </w:rPr>
      </w:pPr>
    </w:p>
    <w:p w14:paraId="278ACF92" w14:textId="11E45337" w:rsidR="009677F2" w:rsidRPr="005E533C" w:rsidRDefault="00A33773" w:rsidP="009677F2">
      <w:pPr>
        <w:keepNext/>
        <w:spacing w:after="0"/>
        <w:outlineLvl w:val="1"/>
        <w:rPr>
          <w:rFonts w:eastAsia="Times New Roman" w:cs="Tahoma"/>
          <w:b/>
          <w:bCs/>
          <w:sz w:val="24"/>
          <w:szCs w:val="24"/>
          <w:u w:val="single"/>
        </w:rPr>
      </w:pPr>
      <w:r>
        <w:rPr>
          <w:rFonts w:eastAsia="Times New Roman" w:cs="Tahoma"/>
          <w:b/>
          <w:bCs/>
          <w:sz w:val="24"/>
          <w:szCs w:val="24"/>
          <w:u w:val="single"/>
        </w:rPr>
        <w:t>4</w:t>
      </w:r>
      <w:r w:rsidR="009677F2" w:rsidRPr="005E533C">
        <w:rPr>
          <w:rFonts w:eastAsia="Times New Roman" w:cs="Tahoma"/>
          <w:b/>
          <w:bCs/>
          <w:sz w:val="24"/>
          <w:szCs w:val="24"/>
          <w:u w:val="single"/>
        </w:rPr>
        <w:t xml:space="preserve">) žádost o prodej pozemků </w:t>
      </w:r>
    </w:p>
    <w:p w14:paraId="1349EE8F" w14:textId="77777777" w:rsidR="009677F2" w:rsidRPr="00284644" w:rsidRDefault="009677F2" w:rsidP="009677F2">
      <w:pPr>
        <w:spacing w:after="0"/>
        <w:rPr>
          <w:rFonts w:eastAsia="Times New Roman" w:cs="Tahoma"/>
          <w:szCs w:val="20"/>
          <w:lang w:eastAsia="cs-CZ"/>
        </w:rPr>
      </w:pPr>
    </w:p>
    <w:p w14:paraId="4E25657F" w14:textId="77777777" w:rsidR="009677F2" w:rsidRPr="00284644" w:rsidRDefault="009677F2" w:rsidP="009677F2">
      <w:pPr>
        <w:spacing w:after="0"/>
        <w:jc w:val="left"/>
        <w:rPr>
          <w:rFonts w:eastAsia="Calibri" w:cs="Tahoma"/>
          <w:b/>
          <w:szCs w:val="20"/>
          <w:u w:val="single"/>
        </w:rPr>
      </w:pPr>
      <w:r w:rsidRPr="00284644">
        <w:rPr>
          <w:rFonts w:eastAsia="Calibri" w:cs="Tahoma"/>
          <w:b/>
          <w:szCs w:val="20"/>
          <w:u w:val="single"/>
        </w:rPr>
        <w:t xml:space="preserve">Návrh usnesení: </w:t>
      </w:r>
    </w:p>
    <w:p w14:paraId="0BB39108" w14:textId="77777777" w:rsidR="009677F2" w:rsidRPr="00284644" w:rsidRDefault="009677F2" w:rsidP="009677F2">
      <w:pPr>
        <w:spacing w:after="0"/>
        <w:jc w:val="left"/>
        <w:rPr>
          <w:rFonts w:eastAsia="Calibri" w:cs="Tahoma"/>
          <w:szCs w:val="20"/>
        </w:rPr>
      </w:pPr>
      <w:r w:rsidRPr="00284644">
        <w:rPr>
          <w:rFonts w:eastAsia="Calibri" w:cs="Tahoma"/>
          <w:szCs w:val="20"/>
        </w:rPr>
        <w:t>ZM po projednání</w:t>
      </w:r>
    </w:p>
    <w:p w14:paraId="02CF95DC" w14:textId="77777777" w:rsidR="009677F2" w:rsidRPr="00284644" w:rsidRDefault="009677F2" w:rsidP="009677F2">
      <w:pPr>
        <w:keepNext/>
        <w:autoSpaceDE w:val="0"/>
        <w:autoSpaceDN w:val="0"/>
        <w:adjustRightInd w:val="0"/>
        <w:spacing w:after="0"/>
        <w:outlineLvl w:val="2"/>
        <w:rPr>
          <w:rFonts w:eastAsia="Times New Roman" w:cs="Tahoma"/>
          <w:b/>
          <w:bCs/>
          <w:szCs w:val="20"/>
          <w:u w:val="single"/>
          <w:lang w:eastAsia="cs-CZ"/>
        </w:rPr>
      </w:pPr>
      <w:r w:rsidRPr="00284644">
        <w:rPr>
          <w:rFonts w:eastAsia="Times New Roman" w:cs="Tahoma"/>
          <w:b/>
          <w:bCs/>
          <w:szCs w:val="20"/>
          <w:u w:val="single"/>
          <w:lang w:eastAsia="cs-CZ"/>
        </w:rPr>
        <w:t>I. Schvaluje</w:t>
      </w:r>
    </w:p>
    <w:p w14:paraId="70B4C401" w14:textId="77777777" w:rsidR="009677F2" w:rsidRPr="00284644" w:rsidRDefault="009677F2" w:rsidP="009677F2">
      <w:pPr>
        <w:spacing w:after="0"/>
        <w:rPr>
          <w:rFonts w:eastAsia="Times New Roman" w:cs="Tahoma"/>
          <w:szCs w:val="20"/>
          <w:lang w:eastAsia="cs-CZ"/>
        </w:rPr>
      </w:pPr>
      <w:r w:rsidRPr="00284644">
        <w:rPr>
          <w:rFonts w:eastAsia="Times New Roman" w:cs="Tahoma"/>
          <w:szCs w:val="20"/>
          <w:lang w:eastAsia="cs-CZ"/>
        </w:rPr>
        <w:t>prodej celého pozemku parcelní číslo stavební 412/2 o výměře 4 m</w:t>
      </w:r>
      <w:r w:rsidRPr="00284644">
        <w:rPr>
          <w:rFonts w:eastAsia="Times New Roman" w:cs="Tahoma"/>
          <w:szCs w:val="20"/>
          <w:vertAlign w:val="superscript"/>
          <w:lang w:eastAsia="cs-CZ"/>
        </w:rPr>
        <w:t>2</w:t>
      </w:r>
      <w:r w:rsidRPr="00284644">
        <w:rPr>
          <w:rFonts w:eastAsia="Times New Roman" w:cs="Tahoma"/>
          <w:szCs w:val="20"/>
          <w:lang w:eastAsia="cs-CZ"/>
        </w:rPr>
        <w:t>, parcelní číslo 1011/21 o výměře 93 m</w:t>
      </w:r>
      <w:r w:rsidRPr="00284644">
        <w:rPr>
          <w:rFonts w:eastAsia="Times New Roman" w:cs="Tahoma"/>
          <w:szCs w:val="20"/>
          <w:vertAlign w:val="superscript"/>
          <w:lang w:eastAsia="cs-CZ"/>
        </w:rPr>
        <w:t>2</w:t>
      </w:r>
      <w:r w:rsidRPr="00284644">
        <w:rPr>
          <w:rFonts w:eastAsia="Times New Roman" w:cs="Tahoma"/>
          <w:szCs w:val="20"/>
          <w:lang w:eastAsia="cs-CZ"/>
        </w:rPr>
        <w:t xml:space="preserve"> a parcelní číslo 1011/20 o výměře 25 m</w:t>
      </w:r>
      <w:r w:rsidRPr="00284644">
        <w:rPr>
          <w:rFonts w:eastAsia="Times New Roman" w:cs="Tahoma"/>
          <w:szCs w:val="20"/>
          <w:vertAlign w:val="superscript"/>
          <w:lang w:eastAsia="cs-CZ"/>
        </w:rPr>
        <w:t>2</w:t>
      </w:r>
      <w:r w:rsidRPr="00284644">
        <w:rPr>
          <w:rFonts w:eastAsia="Times New Roman" w:cs="Tahoma"/>
          <w:szCs w:val="20"/>
          <w:lang w:eastAsia="cs-CZ"/>
        </w:rPr>
        <w:t xml:space="preserve">, vše v katastrálním území </w:t>
      </w:r>
      <w:proofErr w:type="spellStart"/>
      <w:r w:rsidRPr="00284644">
        <w:rPr>
          <w:rFonts w:eastAsia="Times New Roman" w:cs="Tahoma"/>
          <w:szCs w:val="20"/>
          <w:lang w:eastAsia="cs-CZ"/>
        </w:rPr>
        <w:t>Dražejov</w:t>
      </w:r>
      <w:proofErr w:type="spellEnd"/>
      <w:r w:rsidRPr="00284644">
        <w:rPr>
          <w:rFonts w:eastAsia="Times New Roman" w:cs="Tahoma"/>
          <w:szCs w:val="20"/>
          <w:lang w:eastAsia="cs-CZ"/>
        </w:rPr>
        <w:t xml:space="preserve"> u Strakonic.</w:t>
      </w:r>
    </w:p>
    <w:p w14:paraId="61D04536" w14:textId="4F94733A" w:rsidR="009677F2" w:rsidRPr="00284644" w:rsidRDefault="009677F2" w:rsidP="009677F2">
      <w:pPr>
        <w:spacing w:after="0"/>
        <w:rPr>
          <w:rFonts w:eastAsia="Times New Roman" w:cs="Tahoma"/>
          <w:bCs/>
          <w:szCs w:val="20"/>
          <w:lang w:eastAsia="cs-CZ"/>
        </w:rPr>
      </w:pPr>
      <w:r w:rsidRPr="00284644">
        <w:rPr>
          <w:rFonts w:eastAsia="Times New Roman" w:cs="Tahoma"/>
          <w:szCs w:val="20"/>
          <w:lang w:eastAsia="cs-CZ"/>
        </w:rPr>
        <w:t>Kupní smlouva bude uzavřena s</w:t>
      </w:r>
      <w:r w:rsidR="00076653">
        <w:rPr>
          <w:rFonts w:eastAsia="Times New Roman" w:cs="Tahoma"/>
          <w:szCs w:val="20"/>
          <w:lang w:eastAsia="cs-CZ"/>
        </w:rPr>
        <w:t xml:space="preserve"> manželi </w:t>
      </w:r>
      <w:r w:rsidR="00BF4858" w:rsidRPr="00284644">
        <w:rPr>
          <w:rFonts w:eastAsia="Times New Roman" w:cs="Tahoma"/>
          <w:szCs w:val="20"/>
          <w:lang w:eastAsia="cs-CZ"/>
        </w:rPr>
        <w:t xml:space="preserve"> </w:t>
      </w:r>
      <w:r w:rsidR="00076653">
        <w:rPr>
          <w:rFonts w:eastAsia="Times New Roman" w:cs="Tahoma"/>
          <w:szCs w:val="20"/>
          <w:lang w:eastAsia="cs-CZ"/>
        </w:rPr>
        <w:t>XX</w:t>
      </w:r>
      <w:r w:rsidRPr="00284644">
        <w:rPr>
          <w:rFonts w:eastAsia="Times New Roman" w:cs="Tahoma"/>
          <w:szCs w:val="20"/>
          <w:lang w:eastAsia="cs-CZ"/>
        </w:rPr>
        <w:t xml:space="preserve"> </w:t>
      </w:r>
      <w:r w:rsidRPr="00284644">
        <w:rPr>
          <w:rFonts w:eastAsia="Times New Roman" w:cs="Tahoma"/>
          <w:szCs w:val="20"/>
        </w:rPr>
        <w:t>z</w:t>
      </w:r>
      <w:r w:rsidRPr="00284644">
        <w:rPr>
          <w:rFonts w:eastAsia="Times New Roman" w:cs="Tahoma"/>
          <w:bCs/>
          <w:szCs w:val="20"/>
          <w:lang w:eastAsia="cs-CZ"/>
        </w:rPr>
        <w:t xml:space="preserve">a kupní cenu celkem 220.000 </w:t>
      </w:r>
      <w:r w:rsidRPr="00284644">
        <w:rPr>
          <w:rFonts w:eastAsia="Times New Roman" w:cs="Tahoma"/>
          <w:szCs w:val="20"/>
          <w:lang w:eastAsia="cs-CZ"/>
        </w:rPr>
        <w:t xml:space="preserve">Kč. </w:t>
      </w:r>
    </w:p>
    <w:p w14:paraId="0DFC1A49" w14:textId="77777777" w:rsidR="009677F2" w:rsidRPr="00284644" w:rsidRDefault="009677F2" w:rsidP="009677F2">
      <w:pPr>
        <w:spacing w:after="0"/>
        <w:rPr>
          <w:rFonts w:eastAsia="Times New Roman" w:cs="Tahoma"/>
          <w:bCs/>
          <w:szCs w:val="20"/>
          <w:lang w:eastAsia="cs-CZ"/>
        </w:rPr>
      </w:pPr>
      <w:r w:rsidRPr="00284644">
        <w:rPr>
          <w:rFonts w:eastAsia="Times New Roman" w:cs="Tahoma"/>
          <w:bCs/>
          <w:szCs w:val="20"/>
          <w:lang w:eastAsia="cs-CZ"/>
        </w:rPr>
        <w:t>V případně, kdy dle zákona o dani z přidané hodnoty převod podléhá zdanění, bude ke kupní ceně  připočítáno DPH.</w:t>
      </w:r>
    </w:p>
    <w:p w14:paraId="1B892B0D" w14:textId="77777777" w:rsidR="009677F2" w:rsidRPr="00284644" w:rsidRDefault="009677F2" w:rsidP="009677F2">
      <w:pPr>
        <w:spacing w:after="0"/>
        <w:rPr>
          <w:rFonts w:eastAsia="Times New Roman" w:cs="Tahoma"/>
          <w:bCs/>
          <w:szCs w:val="20"/>
          <w:lang w:eastAsia="cs-CZ"/>
        </w:rPr>
      </w:pPr>
      <w:r w:rsidRPr="00284644">
        <w:rPr>
          <w:rFonts w:eastAsia="Times New Roman" w:cs="Tahoma"/>
          <w:bCs/>
          <w:szCs w:val="20"/>
          <w:lang w:eastAsia="cs-CZ"/>
        </w:rPr>
        <w:t xml:space="preserve">Dále bude kupující hradit náklady vzniklé v souvislosti s převodem vlastnického práva k předmětu koupě. </w:t>
      </w:r>
    </w:p>
    <w:p w14:paraId="784564F7" w14:textId="77777777" w:rsidR="009677F2" w:rsidRPr="00284644" w:rsidRDefault="009677F2" w:rsidP="009677F2">
      <w:pPr>
        <w:keepNext/>
        <w:autoSpaceDE w:val="0"/>
        <w:autoSpaceDN w:val="0"/>
        <w:adjustRightInd w:val="0"/>
        <w:spacing w:after="0"/>
        <w:outlineLvl w:val="2"/>
        <w:rPr>
          <w:rFonts w:eastAsia="Times New Roman" w:cs="Tahoma"/>
          <w:b/>
          <w:bCs/>
          <w:szCs w:val="20"/>
          <w:u w:val="single"/>
          <w:lang w:eastAsia="cs-CZ"/>
        </w:rPr>
      </w:pPr>
      <w:r w:rsidRPr="00284644">
        <w:rPr>
          <w:rFonts w:eastAsia="Times New Roman" w:cs="Tahoma"/>
          <w:b/>
          <w:bCs/>
          <w:szCs w:val="20"/>
          <w:u w:val="single"/>
          <w:lang w:eastAsia="cs-CZ"/>
        </w:rPr>
        <w:t>II. Pověřuje</w:t>
      </w:r>
    </w:p>
    <w:p w14:paraId="193F505E" w14:textId="77777777" w:rsidR="009677F2" w:rsidRPr="00284644" w:rsidRDefault="009677F2" w:rsidP="009677F2">
      <w:pPr>
        <w:spacing w:after="0"/>
        <w:rPr>
          <w:rFonts w:eastAsia="Times New Roman" w:cs="Tahoma"/>
          <w:szCs w:val="20"/>
          <w:lang w:eastAsia="cs-CZ"/>
        </w:rPr>
      </w:pPr>
      <w:r w:rsidRPr="00284644">
        <w:rPr>
          <w:rFonts w:eastAsia="Times New Roman" w:cs="Tahoma"/>
          <w:szCs w:val="20"/>
          <w:lang w:eastAsia="cs-CZ"/>
        </w:rPr>
        <w:t xml:space="preserve">starostu města podpisem předmětné smlouvy. </w:t>
      </w:r>
    </w:p>
    <w:p w14:paraId="4D520C40" w14:textId="77777777" w:rsidR="00076653" w:rsidRDefault="00076653" w:rsidP="00CE581B">
      <w:pPr>
        <w:pStyle w:val="Nadpis2"/>
      </w:pPr>
    </w:p>
    <w:p w14:paraId="55373C5C" w14:textId="0C0F984A" w:rsidR="00CE581B" w:rsidRPr="00404FCB" w:rsidRDefault="00A33773" w:rsidP="00CE581B">
      <w:pPr>
        <w:pStyle w:val="Nadpis2"/>
      </w:pPr>
      <w:r w:rsidRPr="00404FCB">
        <w:t>5</w:t>
      </w:r>
      <w:r w:rsidR="00CE581B" w:rsidRPr="00404FCB">
        <w:t>) Prodej části pozemku p. č. 512/2 v katastrálním území Strakonice</w:t>
      </w:r>
      <w:r w:rsidR="00C7170E" w:rsidRPr="00404FCB">
        <w:t xml:space="preserve">           </w:t>
      </w:r>
      <w:r w:rsidR="00CE581B" w:rsidRPr="00404FCB">
        <w:t>pro novou trafostanici Na Vinici</w:t>
      </w:r>
    </w:p>
    <w:p w14:paraId="43137F25" w14:textId="77777777" w:rsidR="00CE581B" w:rsidRPr="00404FCB" w:rsidRDefault="00CE581B" w:rsidP="00FB5C31">
      <w:pPr>
        <w:spacing w:after="0"/>
        <w:rPr>
          <w:rFonts w:cs="Tahoma"/>
          <w:szCs w:val="20"/>
        </w:rPr>
      </w:pPr>
    </w:p>
    <w:p w14:paraId="2A80273E" w14:textId="77777777" w:rsidR="00CE581B" w:rsidRPr="00404FCB" w:rsidRDefault="00CE581B" w:rsidP="00CE581B">
      <w:pPr>
        <w:spacing w:after="0"/>
        <w:rPr>
          <w:rFonts w:cs="Tahoma"/>
          <w:b/>
          <w:bCs/>
          <w:szCs w:val="20"/>
          <w:u w:val="single"/>
        </w:rPr>
      </w:pPr>
      <w:r w:rsidRPr="00404FCB">
        <w:rPr>
          <w:rFonts w:cs="Tahoma"/>
          <w:b/>
          <w:bCs/>
          <w:szCs w:val="20"/>
          <w:u w:val="single"/>
        </w:rPr>
        <w:t>Návrh usnesení:</w:t>
      </w:r>
    </w:p>
    <w:p w14:paraId="116E3464" w14:textId="77777777" w:rsidR="00CE581B" w:rsidRPr="00404FCB" w:rsidRDefault="00CE581B" w:rsidP="00CE581B">
      <w:pPr>
        <w:spacing w:after="0"/>
        <w:rPr>
          <w:rFonts w:eastAsia="Calibri" w:cs="Tahoma"/>
          <w:szCs w:val="20"/>
        </w:rPr>
      </w:pPr>
      <w:r w:rsidRPr="00404FCB">
        <w:rPr>
          <w:rFonts w:eastAsia="Calibri" w:cs="Tahoma"/>
          <w:szCs w:val="20"/>
        </w:rPr>
        <w:t>ZM po projednání</w:t>
      </w:r>
    </w:p>
    <w:p w14:paraId="4BDCA304" w14:textId="77777777" w:rsidR="00CE581B" w:rsidRPr="00404FCB" w:rsidRDefault="00CE581B" w:rsidP="00CE581B">
      <w:pPr>
        <w:pStyle w:val="Nadpis3"/>
        <w:rPr>
          <w:color w:val="auto"/>
        </w:rPr>
      </w:pPr>
      <w:r w:rsidRPr="00404FCB">
        <w:rPr>
          <w:color w:val="auto"/>
        </w:rPr>
        <w:t>I. Schvaluje</w:t>
      </w:r>
    </w:p>
    <w:p w14:paraId="6A669D41" w14:textId="77777777" w:rsidR="00CE581B" w:rsidRPr="00404FCB" w:rsidRDefault="00CE581B" w:rsidP="00CE581B">
      <w:pPr>
        <w:spacing w:after="0"/>
        <w:rPr>
          <w:rFonts w:cs="Tahoma"/>
          <w:szCs w:val="20"/>
        </w:rPr>
      </w:pPr>
      <w:r w:rsidRPr="00404FCB">
        <w:rPr>
          <w:rFonts w:cs="Tahoma"/>
          <w:szCs w:val="20"/>
        </w:rPr>
        <w:t xml:space="preserve">uzavření smlouvy o smlouvě budoucí kupní a následné kupní smlouvy mezi městem Strakonice jako prodávajícím a společností </w:t>
      </w:r>
      <w:proofErr w:type="gramStart"/>
      <w:r w:rsidRPr="00404FCB">
        <w:rPr>
          <w:rFonts w:cs="Tahoma"/>
          <w:szCs w:val="20"/>
        </w:rPr>
        <w:t>EG.D, a.</w:t>
      </w:r>
      <w:proofErr w:type="gramEnd"/>
      <w:r w:rsidRPr="00404FCB">
        <w:rPr>
          <w:rFonts w:cs="Tahoma"/>
          <w:szCs w:val="20"/>
        </w:rPr>
        <w:t xml:space="preserve"> s., IČ 280 85 400, se sídlem Lidická 1873/36, Černá Pole, 602 00 Brno, jejímž předmětem bude prodej části pozemku </w:t>
      </w:r>
      <w:proofErr w:type="spellStart"/>
      <w:r w:rsidRPr="00404FCB">
        <w:rPr>
          <w:rFonts w:cs="Tahoma"/>
          <w:szCs w:val="20"/>
        </w:rPr>
        <w:t>parc</w:t>
      </w:r>
      <w:proofErr w:type="spellEnd"/>
      <w:r w:rsidRPr="00404FCB">
        <w:rPr>
          <w:rFonts w:cs="Tahoma"/>
          <w:szCs w:val="20"/>
        </w:rPr>
        <w:t>. č. 512/2 o cca výměře 25 m</w:t>
      </w:r>
      <w:r w:rsidRPr="00404FCB">
        <w:rPr>
          <w:rFonts w:cs="Tahoma"/>
          <w:szCs w:val="20"/>
          <w:vertAlign w:val="superscript"/>
        </w:rPr>
        <w:t>2</w:t>
      </w:r>
      <w:r w:rsidRPr="00404FCB">
        <w:rPr>
          <w:rFonts w:cs="Tahoma"/>
          <w:szCs w:val="20"/>
        </w:rPr>
        <w:t xml:space="preserve"> v kat. území Strakonice. Kupní cena je stanovena ve výši 800 Kč za m</w:t>
      </w:r>
      <w:r w:rsidRPr="00404FCB">
        <w:rPr>
          <w:rFonts w:cs="Tahoma"/>
          <w:szCs w:val="20"/>
          <w:vertAlign w:val="superscript"/>
        </w:rPr>
        <w:t>2</w:t>
      </w:r>
      <w:r w:rsidRPr="00404FCB">
        <w:rPr>
          <w:rFonts w:cs="Tahoma"/>
          <w:szCs w:val="20"/>
        </w:rPr>
        <w:t>, její celková výše bude upřesněna po zaměření geometrickým plánem. Náklady na zaměření předmětné části pozemku a správní poplatek za vklad vlastnického práva bude hradit kupující.</w:t>
      </w:r>
    </w:p>
    <w:p w14:paraId="7DABA76B" w14:textId="77777777" w:rsidR="00CE581B" w:rsidRPr="00404FCB" w:rsidRDefault="00CE581B" w:rsidP="00CE581B">
      <w:pPr>
        <w:spacing w:after="0"/>
        <w:rPr>
          <w:rFonts w:cs="Tahoma"/>
          <w:szCs w:val="20"/>
        </w:rPr>
      </w:pPr>
      <w:r w:rsidRPr="00404FCB">
        <w:rPr>
          <w:rFonts w:cs="Tahoma"/>
          <w:szCs w:val="20"/>
        </w:rPr>
        <w:t>V kupní smlouvě bude dále zřízeno předkupního právo jako právo věcné pro případ jakéhokoli zcizení převáděného pozemku či jeho části a závazek kupujícího, že přednostně nabídne převáděný pozemek k odkupu městu Strakonice i v případě přemístění dané trafostanice nebo v případě, že trafostanice přestane být užívána ke svému účelu, a to za kupní cenu, za kterou tento pozemek do svého vlastnictví získal (800 Kč za m</w:t>
      </w:r>
      <w:r w:rsidRPr="00404FCB">
        <w:rPr>
          <w:rFonts w:cs="Tahoma"/>
          <w:szCs w:val="20"/>
          <w:vertAlign w:val="superscript"/>
        </w:rPr>
        <w:t>2</w:t>
      </w:r>
      <w:r w:rsidRPr="00404FCB">
        <w:rPr>
          <w:rFonts w:cs="Tahoma"/>
          <w:szCs w:val="20"/>
        </w:rPr>
        <w:t xml:space="preserve">) nebo za cenu obvyklou stanovenou znaleckým posudkem, pokud bude takto stanovená cena nižší.  </w:t>
      </w:r>
    </w:p>
    <w:p w14:paraId="3D42A7C9" w14:textId="77777777" w:rsidR="00CE581B" w:rsidRPr="00404FCB" w:rsidRDefault="00CE581B" w:rsidP="00CE581B">
      <w:pPr>
        <w:spacing w:after="0"/>
        <w:rPr>
          <w:rFonts w:cs="Tahoma"/>
          <w:szCs w:val="20"/>
        </w:rPr>
      </w:pPr>
    </w:p>
    <w:p w14:paraId="3D2034E8" w14:textId="4694885A" w:rsidR="00DA776D" w:rsidRPr="00A56A2A" w:rsidRDefault="00A33773" w:rsidP="00DA776D">
      <w:pPr>
        <w:keepNext/>
        <w:shd w:val="clear" w:color="auto" w:fill="FFFFFF" w:themeFill="background1"/>
        <w:spacing w:after="0"/>
        <w:outlineLvl w:val="1"/>
        <w:rPr>
          <w:rFonts w:eastAsia="Times New Roman" w:cs="Tahoma"/>
          <w:b/>
          <w:bCs/>
          <w:sz w:val="24"/>
          <w:szCs w:val="24"/>
          <w:u w:val="single"/>
          <w:lang w:eastAsia="cs-CZ"/>
        </w:rPr>
      </w:pPr>
      <w:r>
        <w:rPr>
          <w:rFonts w:eastAsia="Times New Roman" w:cs="Times New Roman"/>
          <w:b/>
          <w:bCs/>
          <w:sz w:val="24"/>
          <w:szCs w:val="24"/>
          <w:u w:val="single"/>
          <w:lang w:eastAsia="cs-CZ"/>
        </w:rPr>
        <w:t>6</w:t>
      </w:r>
      <w:r w:rsidR="00DA776D" w:rsidRPr="00A56A2A">
        <w:rPr>
          <w:rFonts w:eastAsia="Times New Roman" w:cs="Times New Roman"/>
          <w:b/>
          <w:bCs/>
          <w:sz w:val="24"/>
          <w:szCs w:val="24"/>
          <w:u w:val="single"/>
          <w:lang w:eastAsia="cs-CZ"/>
        </w:rPr>
        <w:t>) Povodí Vltavy, státní podnik, IČ: 70889953, se sídlem Holečkova 3178/8, Smíchov, 150 00 Praha 5 – darovací smlouva – „Protipovodňová ochrana města Strakonice“</w:t>
      </w:r>
    </w:p>
    <w:p w14:paraId="179A6C2B" w14:textId="77777777" w:rsidR="00DA776D" w:rsidRPr="00A56A2A" w:rsidRDefault="00DA776D" w:rsidP="00DA776D">
      <w:pPr>
        <w:shd w:val="clear" w:color="auto" w:fill="FFFFFF" w:themeFill="background1"/>
        <w:spacing w:after="0"/>
        <w:rPr>
          <w:rFonts w:eastAsia="Calibri" w:cs="Tahoma"/>
          <w:szCs w:val="20"/>
        </w:rPr>
      </w:pPr>
    </w:p>
    <w:p w14:paraId="5CD6994B" w14:textId="77777777" w:rsidR="00DA776D" w:rsidRPr="00A56A2A" w:rsidRDefault="00DA776D" w:rsidP="00DA776D">
      <w:pPr>
        <w:spacing w:after="0"/>
        <w:rPr>
          <w:rFonts w:eastAsia="Calibri" w:cs="Tahoma"/>
          <w:b/>
          <w:bCs/>
          <w:szCs w:val="20"/>
          <w:u w:val="single"/>
        </w:rPr>
      </w:pPr>
      <w:r w:rsidRPr="00A56A2A">
        <w:rPr>
          <w:rFonts w:eastAsia="Calibri" w:cs="Tahoma"/>
          <w:b/>
          <w:bCs/>
          <w:szCs w:val="20"/>
          <w:u w:val="single"/>
        </w:rPr>
        <w:t xml:space="preserve">Návrh usnesení: </w:t>
      </w:r>
    </w:p>
    <w:p w14:paraId="023D27B1" w14:textId="6DD3A558" w:rsidR="00DA776D" w:rsidRPr="00DA776D" w:rsidRDefault="00DA776D" w:rsidP="00DA776D">
      <w:pPr>
        <w:spacing w:after="0"/>
        <w:rPr>
          <w:rFonts w:eastAsia="Calibri" w:cs="Tahoma"/>
          <w:szCs w:val="20"/>
        </w:rPr>
      </w:pPr>
      <w:r>
        <w:rPr>
          <w:rFonts w:eastAsia="Calibri" w:cs="Tahoma"/>
          <w:szCs w:val="20"/>
        </w:rPr>
        <w:t>Z</w:t>
      </w:r>
      <w:r w:rsidRPr="00A56A2A">
        <w:rPr>
          <w:rFonts w:eastAsia="Calibri" w:cs="Tahoma"/>
          <w:szCs w:val="20"/>
        </w:rPr>
        <w:t>M po projednání</w:t>
      </w:r>
    </w:p>
    <w:p w14:paraId="7F2866F2" w14:textId="0F212F2B" w:rsidR="00DA776D" w:rsidRPr="00A56A2A" w:rsidRDefault="00DA776D" w:rsidP="00DA776D">
      <w:pPr>
        <w:keepNext/>
        <w:keepLines/>
        <w:spacing w:before="40" w:after="0"/>
        <w:outlineLvl w:val="2"/>
        <w:rPr>
          <w:rFonts w:eastAsia="Times New Roman" w:cs="Tahoma"/>
          <w:szCs w:val="20"/>
          <w:u w:val="single"/>
        </w:rPr>
      </w:pPr>
      <w:r>
        <w:rPr>
          <w:rFonts w:eastAsia="Times New Roman" w:cs="Tahoma"/>
          <w:b/>
          <w:szCs w:val="20"/>
          <w:u w:val="single"/>
        </w:rPr>
        <w:t>I. Schvaluje</w:t>
      </w:r>
    </w:p>
    <w:p w14:paraId="4C025437" w14:textId="77777777" w:rsidR="00DA776D" w:rsidRPr="00A56A2A" w:rsidRDefault="00DA776D" w:rsidP="00DA776D">
      <w:pPr>
        <w:shd w:val="clear" w:color="auto" w:fill="FFFFFF" w:themeFill="background1"/>
        <w:spacing w:after="0"/>
        <w:rPr>
          <w:rFonts w:eastAsia="Calibri" w:cs="Tahoma"/>
          <w:szCs w:val="20"/>
        </w:rPr>
      </w:pPr>
      <w:r w:rsidRPr="00A56A2A">
        <w:rPr>
          <w:rFonts w:eastAsia="Calibri" w:cs="Tahoma"/>
          <w:szCs w:val="20"/>
        </w:rPr>
        <w:t>uzavření darovací smlouvy</w:t>
      </w:r>
      <w:r w:rsidRPr="00A56A2A">
        <w:rPr>
          <w:rFonts w:eastAsia="Times New Roman" w:cs="Tahoma"/>
          <w:bCs/>
          <w:szCs w:val="20"/>
          <w:lang w:eastAsia="cs-CZ"/>
        </w:rPr>
        <w:t xml:space="preserve"> mezi městem Strakonice, IČ: 251810, Velké náměstí 2, 386 01 Strakonice (obdarovaný) a </w:t>
      </w:r>
      <w:r w:rsidRPr="00A56A2A">
        <w:rPr>
          <w:rFonts w:eastAsia="Calibri" w:cs="Tahoma"/>
          <w:szCs w:val="20"/>
        </w:rPr>
        <w:t>Povodím Vltavy, státním podnikem, IČ: 70889953, se sídlem Holečkova 3178/8, Smíchov, 150 00 Praha 5</w:t>
      </w:r>
      <w:r w:rsidRPr="00A56A2A">
        <w:rPr>
          <w:rFonts w:eastAsia="Times New Roman" w:cs="Tahoma"/>
          <w:bCs/>
          <w:szCs w:val="20"/>
          <w:lang w:eastAsia="cs-CZ"/>
        </w:rPr>
        <w:t xml:space="preserve"> (dárce)</w:t>
      </w:r>
      <w:r w:rsidRPr="00A56A2A">
        <w:rPr>
          <w:rFonts w:eastAsia="Calibri" w:cs="Tahoma"/>
          <w:szCs w:val="20"/>
        </w:rPr>
        <w:t>, jejímž předmětem jsou:</w:t>
      </w:r>
    </w:p>
    <w:p w14:paraId="1065ADF5" w14:textId="77777777" w:rsidR="00DA776D" w:rsidRPr="00A56A2A" w:rsidRDefault="00DA776D" w:rsidP="00DA776D">
      <w:pPr>
        <w:numPr>
          <w:ilvl w:val="0"/>
          <w:numId w:val="29"/>
        </w:numPr>
        <w:shd w:val="clear" w:color="auto" w:fill="FFFFFF" w:themeFill="background1"/>
        <w:spacing w:after="0"/>
        <w:ind w:left="426"/>
        <w:contextualSpacing/>
        <w:rPr>
          <w:rFonts w:eastAsia="Times New Roman" w:cs="Tahoma"/>
          <w:szCs w:val="20"/>
          <w:lang w:eastAsia="cs-CZ"/>
        </w:rPr>
      </w:pPr>
      <w:r w:rsidRPr="00A56A2A">
        <w:rPr>
          <w:rFonts w:eastAsia="Times New Roman" w:cs="Tahoma"/>
          <w:szCs w:val="20"/>
          <w:lang w:eastAsia="cs-CZ"/>
        </w:rPr>
        <w:t xml:space="preserve">Následující stavební objekty stavby „Protipovodňová ochrana města Strakonice“ nebo jejich části: </w:t>
      </w:r>
    </w:p>
    <w:p w14:paraId="27CF39AA" w14:textId="77777777" w:rsidR="00DA776D" w:rsidRPr="00A56A2A" w:rsidRDefault="00DA776D" w:rsidP="00DA776D">
      <w:pPr>
        <w:numPr>
          <w:ilvl w:val="1"/>
          <w:numId w:val="25"/>
        </w:numPr>
        <w:shd w:val="clear" w:color="auto" w:fill="FFFFFF" w:themeFill="background1"/>
        <w:spacing w:after="0"/>
        <w:ind w:left="709"/>
        <w:contextualSpacing/>
        <w:rPr>
          <w:rFonts w:eastAsia="Times New Roman" w:cs="Tahoma"/>
          <w:szCs w:val="20"/>
          <w:lang w:eastAsia="cs-CZ"/>
        </w:rPr>
      </w:pPr>
      <w:r w:rsidRPr="00A56A2A">
        <w:rPr>
          <w:rFonts w:eastAsia="Times New Roman" w:cs="Tahoma"/>
          <w:szCs w:val="20"/>
          <w:lang w:eastAsia="cs-CZ"/>
        </w:rPr>
        <w:t xml:space="preserve">Vodní dílo, hráz k ochraně nemovitostí před zaplavením při povodni – SO 02 – od železničního mostu po most Písecká silnice – část objektu – levý břeh, ř. km 53,410 – 52,980, ležící na pozemcích </w:t>
      </w:r>
      <w:proofErr w:type="spellStart"/>
      <w:r w:rsidRPr="00A56A2A">
        <w:rPr>
          <w:rFonts w:eastAsia="Times New Roman" w:cs="Tahoma"/>
          <w:szCs w:val="20"/>
          <w:lang w:eastAsia="cs-CZ"/>
        </w:rPr>
        <w:t>parc</w:t>
      </w:r>
      <w:proofErr w:type="spellEnd"/>
      <w:r w:rsidRPr="00A56A2A">
        <w:rPr>
          <w:rFonts w:eastAsia="Times New Roman" w:cs="Tahoma"/>
          <w:szCs w:val="20"/>
          <w:lang w:eastAsia="cs-CZ"/>
        </w:rPr>
        <w:t xml:space="preserve">. </w:t>
      </w:r>
      <w:proofErr w:type="gramStart"/>
      <w:r w:rsidRPr="00A56A2A">
        <w:rPr>
          <w:rFonts w:eastAsia="Times New Roman" w:cs="Tahoma"/>
          <w:szCs w:val="20"/>
          <w:lang w:eastAsia="cs-CZ"/>
        </w:rPr>
        <w:t>č.</w:t>
      </w:r>
      <w:proofErr w:type="gramEnd"/>
      <w:r w:rsidRPr="00A56A2A">
        <w:rPr>
          <w:rFonts w:eastAsia="Times New Roman" w:cs="Tahoma"/>
          <w:szCs w:val="20"/>
          <w:lang w:eastAsia="cs-CZ"/>
        </w:rPr>
        <w:t xml:space="preserve"> st. 760/2, st. 4307, st. 4308, st. 4309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Strakonice;</w:t>
      </w:r>
    </w:p>
    <w:p w14:paraId="53E4084C" w14:textId="77777777" w:rsidR="00DA776D" w:rsidRPr="00A56A2A" w:rsidRDefault="00DA776D" w:rsidP="00DA776D">
      <w:pPr>
        <w:shd w:val="clear" w:color="auto" w:fill="FFFFFF" w:themeFill="background1"/>
        <w:spacing w:after="0"/>
        <w:ind w:left="709"/>
        <w:contextualSpacing/>
        <w:rPr>
          <w:rFonts w:eastAsia="Times New Roman" w:cs="Tahoma"/>
          <w:szCs w:val="20"/>
          <w:lang w:eastAsia="cs-CZ"/>
        </w:rPr>
      </w:pPr>
      <w:r w:rsidRPr="00A56A2A">
        <w:rPr>
          <w:rFonts w:eastAsia="Times New Roman" w:cs="Tahoma"/>
          <w:szCs w:val="20"/>
          <w:lang w:eastAsia="cs-CZ"/>
        </w:rPr>
        <w:t xml:space="preserve">Vodní dílo, hráz k ochraně nemovitostí před zaplavením při povodni – SO 02 – od železničního mostu po most Písecká silnice – část objektu – levý břeh, ř. km 53,410 – 52,980, ležící na pozemku </w:t>
      </w:r>
      <w:proofErr w:type="spellStart"/>
      <w:r w:rsidRPr="00A56A2A">
        <w:rPr>
          <w:rFonts w:eastAsia="Times New Roman" w:cs="Tahoma"/>
          <w:szCs w:val="20"/>
          <w:lang w:eastAsia="cs-CZ"/>
        </w:rPr>
        <w:t>parc</w:t>
      </w:r>
      <w:proofErr w:type="spellEnd"/>
      <w:r w:rsidRPr="00A56A2A">
        <w:rPr>
          <w:rFonts w:eastAsia="Times New Roman" w:cs="Tahoma"/>
          <w:szCs w:val="20"/>
          <w:lang w:eastAsia="cs-CZ"/>
        </w:rPr>
        <w:t xml:space="preserve">. </w:t>
      </w:r>
      <w:proofErr w:type="gramStart"/>
      <w:r w:rsidRPr="00A56A2A">
        <w:rPr>
          <w:rFonts w:eastAsia="Times New Roman" w:cs="Tahoma"/>
          <w:szCs w:val="20"/>
          <w:lang w:eastAsia="cs-CZ"/>
        </w:rPr>
        <w:t>č.</w:t>
      </w:r>
      <w:proofErr w:type="gramEnd"/>
      <w:r w:rsidRPr="00A56A2A">
        <w:rPr>
          <w:rFonts w:eastAsia="Times New Roman" w:cs="Tahoma"/>
          <w:szCs w:val="20"/>
          <w:lang w:eastAsia="cs-CZ"/>
        </w:rPr>
        <w:t xml:space="preserve"> 4330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Strakonice;</w:t>
      </w:r>
    </w:p>
    <w:p w14:paraId="6E1F27C5" w14:textId="77777777" w:rsidR="00DA776D" w:rsidRPr="00A56A2A" w:rsidRDefault="00DA776D" w:rsidP="00DA776D">
      <w:pPr>
        <w:numPr>
          <w:ilvl w:val="1"/>
          <w:numId w:val="26"/>
        </w:numPr>
        <w:shd w:val="clear" w:color="auto" w:fill="FFFFFF" w:themeFill="background1"/>
        <w:spacing w:after="0"/>
        <w:ind w:left="709"/>
        <w:contextualSpacing/>
        <w:rPr>
          <w:rFonts w:eastAsia="Times New Roman" w:cs="Tahoma"/>
          <w:szCs w:val="20"/>
          <w:lang w:eastAsia="cs-CZ"/>
        </w:rPr>
      </w:pPr>
      <w:r w:rsidRPr="00A56A2A">
        <w:rPr>
          <w:rFonts w:eastAsia="Times New Roman" w:cs="Tahoma"/>
          <w:szCs w:val="20"/>
          <w:lang w:eastAsia="cs-CZ"/>
        </w:rPr>
        <w:t xml:space="preserve">SO 03 – od mostu Písecká po most </w:t>
      </w:r>
      <w:proofErr w:type="spellStart"/>
      <w:r w:rsidRPr="00A56A2A">
        <w:rPr>
          <w:rFonts w:eastAsia="Times New Roman" w:cs="Tahoma"/>
          <w:szCs w:val="20"/>
          <w:lang w:eastAsia="cs-CZ"/>
        </w:rPr>
        <w:t>Ellerova</w:t>
      </w:r>
      <w:proofErr w:type="spellEnd"/>
      <w:r w:rsidRPr="00A56A2A">
        <w:rPr>
          <w:rFonts w:eastAsia="Times New Roman" w:cs="Tahoma"/>
          <w:szCs w:val="20"/>
          <w:lang w:eastAsia="cs-CZ"/>
        </w:rPr>
        <w:t xml:space="preserve"> – pravý břeh, ř. km 54,115 – 53,410 - část objektu – oplocení na vzdušní patě pravobřežní hráze ležící na pozemcích </w:t>
      </w:r>
      <w:proofErr w:type="spellStart"/>
      <w:r w:rsidRPr="00A56A2A">
        <w:rPr>
          <w:rFonts w:eastAsia="Times New Roman" w:cs="Tahoma"/>
          <w:szCs w:val="20"/>
          <w:lang w:eastAsia="cs-CZ"/>
        </w:rPr>
        <w:t>parc</w:t>
      </w:r>
      <w:proofErr w:type="spellEnd"/>
      <w:r w:rsidRPr="00A56A2A">
        <w:rPr>
          <w:rFonts w:eastAsia="Times New Roman" w:cs="Tahoma"/>
          <w:szCs w:val="20"/>
          <w:lang w:eastAsia="cs-CZ"/>
        </w:rPr>
        <w:t xml:space="preserve">. </w:t>
      </w:r>
      <w:proofErr w:type="gramStart"/>
      <w:r w:rsidRPr="00A56A2A">
        <w:rPr>
          <w:rFonts w:eastAsia="Times New Roman" w:cs="Tahoma"/>
          <w:szCs w:val="20"/>
          <w:lang w:eastAsia="cs-CZ"/>
        </w:rPr>
        <w:t>č.</w:t>
      </w:r>
      <w:proofErr w:type="gramEnd"/>
      <w:r w:rsidRPr="00A56A2A">
        <w:rPr>
          <w:rFonts w:eastAsia="Times New Roman" w:cs="Tahoma"/>
          <w:szCs w:val="20"/>
          <w:lang w:eastAsia="cs-CZ"/>
        </w:rPr>
        <w:t xml:space="preserve"> st. 4314, st. 4315, st. 4316, st. 4317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Strakonice a opěrné zídky se zábradlím u garáží na pravém břehu nad stabilizačním stupněm </w:t>
      </w:r>
      <w:proofErr w:type="spellStart"/>
      <w:r w:rsidRPr="00A56A2A">
        <w:rPr>
          <w:rFonts w:eastAsia="Times New Roman" w:cs="Tahoma"/>
          <w:szCs w:val="20"/>
          <w:lang w:eastAsia="cs-CZ"/>
        </w:rPr>
        <w:t>Křemelka</w:t>
      </w:r>
      <w:proofErr w:type="spellEnd"/>
      <w:r w:rsidRPr="00A56A2A">
        <w:rPr>
          <w:rFonts w:eastAsia="Times New Roman" w:cs="Tahoma"/>
          <w:szCs w:val="20"/>
          <w:lang w:eastAsia="cs-CZ"/>
        </w:rPr>
        <w:t xml:space="preserve">, ležící na pozemku </w:t>
      </w:r>
      <w:proofErr w:type="spellStart"/>
      <w:r w:rsidRPr="00A56A2A">
        <w:rPr>
          <w:rFonts w:eastAsia="Times New Roman" w:cs="Tahoma"/>
          <w:szCs w:val="20"/>
          <w:lang w:eastAsia="cs-CZ"/>
        </w:rPr>
        <w:t>parc</w:t>
      </w:r>
      <w:proofErr w:type="spellEnd"/>
      <w:r w:rsidRPr="00A56A2A">
        <w:rPr>
          <w:rFonts w:eastAsia="Times New Roman" w:cs="Tahoma"/>
          <w:szCs w:val="20"/>
          <w:lang w:eastAsia="cs-CZ"/>
        </w:rPr>
        <w:t xml:space="preserve">. </w:t>
      </w:r>
      <w:proofErr w:type="gramStart"/>
      <w:r w:rsidRPr="00A56A2A">
        <w:rPr>
          <w:rFonts w:eastAsia="Times New Roman" w:cs="Tahoma"/>
          <w:szCs w:val="20"/>
          <w:lang w:eastAsia="cs-CZ"/>
        </w:rPr>
        <w:t>č.</w:t>
      </w:r>
      <w:proofErr w:type="gramEnd"/>
      <w:r w:rsidRPr="00A56A2A">
        <w:rPr>
          <w:rFonts w:eastAsia="Times New Roman" w:cs="Tahoma"/>
          <w:szCs w:val="20"/>
          <w:lang w:eastAsia="cs-CZ"/>
        </w:rPr>
        <w:t xml:space="preserve">  st. 4318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Strakonice;</w:t>
      </w:r>
    </w:p>
    <w:p w14:paraId="3C459A71" w14:textId="77777777" w:rsidR="00DA776D" w:rsidRPr="00A56A2A" w:rsidRDefault="00DA776D" w:rsidP="00DA776D">
      <w:pPr>
        <w:numPr>
          <w:ilvl w:val="1"/>
          <w:numId w:val="26"/>
        </w:numPr>
        <w:shd w:val="clear" w:color="auto" w:fill="FFFFFF" w:themeFill="background1"/>
        <w:spacing w:after="0"/>
        <w:ind w:left="709"/>
        <w:contextualSpacing/>
        <w:rPr>
          <w:rFonts w:eastAsia="Times New Roman" w:cs="Tahoma"/>
          <w:szCs w:val="20"/>
          <w:lang w:eastAsia="cs-CZ"/>
        </w:rPr>
      </w:pPr>
      <w:r w:rsidRPr="00A56A2A">
        <w:rPr>
          <w:rFonts w:eastAsia="Times New Roman" w:cs="Tahoma"/>
          <w:szCs w:val="20"/>
          <w:lang w:eastAsia="cs-CZ"/>
        </w:rPr>
        <w:t xml:space="preserve">SO 04 – od mostu </w:t>
      </w:r>
      <w:proofErr w:type="spellStart"/>
      <w:r w:rsidRPr="00A56A2A">
        <w:rPr>
          <w:rFonts w:eastAsia="Times New Roman" w:cs="Tahoma"/>
          <w:szCs w:val="20"/>
          <w:lang w:eastAsia="cs-CZ"/>
        </w:rPr>
        <w:t>Ellerova</w:t>
      </w:r>
      <w:proofErr w:type="spellEnd"/>
      <w:r w:rsidRPr="00A56A2A">
        <w:rPr>
          <w:rFonts w:eastAsia="Times New Roman" w:cs="Tahoma"/>
          <w:szCs w:val="20"/>
          <w:lang w:eastAsia="cs-CZ"/>
        </w:rPr>
        <w:t xml:space="preserve"> po most Jana Palacha – pravý břeh, ř. km 54,630 – 54,115 – část objektu – chodník na koruně hráze, zábradlí na koruně zdi a příprava pro veřejné osvětlení (chráničky, uzemnění), ležící na pozemku </w:t>
      </w:r>
      <w:proofErr w:type="spellStart"/>
      <w:r w:rsidRPr="00A56A2A">
        <w:rPr>
          <w:rFonts w:eastAsia="Times New Roman" w:cs="Tahoma"/>
          <w:szCs w:val="20"/>
          <w:lang w:eastAsia="cs-CZ"/>
        </w:rPr>
        <w:t>parc</w:t>
      </w:r>
      <w:proofErr w:type="spellEnd"/>
      <w:r w:rsidRPr="00A56A2A">
        <w:rPr>
          <w:rFonts w:eastAsia="Times New Roman" w:cs="Tahoma"/>
          <w:szCs w:val="20"/>
          <w:lang w:eastAsia="cs-CZ"/>
        </w:rPr>
        <w:t xml:space="preserve">. </w:t>
      </w:r>
      <w:proofErr w:type="gramStart"/>
      <w:r w:rsidRPr="00A56A2A">
        <w:rPr>
          <w:rFonts w:eastAsia="Times New Roman" w:cs="Tahoma"/>
          <w:szCs w:val="20"/>
          <w:lang w:eastAsia="cs-CZ"/>
        </w:rPr>
        <w:t>č.</w:t>
      </w:r>
      <w:proofErr w:type="gramEnd"/>
      <w:r w:rsidRPr="00A56A2A">
        <w:rPr>
          <w:rFonts w:eastAsia="Times New Roman" w:cs="Tahoma"/>
          <w:szCs w:val="20"/>
          <w:lang w:eastAsia="cs-CZ"/>
        </w:rPr>
        <w:t xml:space="preserve"> st. 4321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Strakonice a na pozemcích </w:t>
      </w:r>
      <w:proofErr w:type="spellStart"/>
      <w:r w:rsidRPr="00A56A2A">
        <w:rPr>
          <w:rFonts w:eastAsia="Times New Roman" w:cs="Tahoma"/>
          <w:szCs w:val="20"/>
          <w:lang w:eastAsia="cs-CZ"/>
        </w:rPr>
        <w:t>parc</w:t>
      </w:r>
      <w:proofErr w:type="spellEnd"/>
      <w:r w:rsidRPr="00A56A2A">
        <w:rPr>
          <w:rFonts w:eastAsia="Times New Roman" w:cs="Tahoma"/>
          <w:szCs w:val="20"/>
          <w:lang w:eastAsia="cs-CZ"/>
        </w:rPr>
        <w:t>. </w:t>
      </w:r>
      <w:proofErr w:type="gramStart"/>
      <w:r w:rsidRPr="00A56A2A">
        <w:rPr>
          <w:rFonts w:eastAsia="Times New Roman" w:cs="Tahoma"/>
          <w:szCs w:val="20"/>
          <w:lang w:eastAsia="cs-CZ"/>
        </w:rPr>
        <w:t>č.</w:t>
      </w:r>
      <w:proofErr w:type="gramEnd"/>
      <w:r w:rsidRPr="00A56A2A">
        <w:rPr>
          <w:rFonts w:eastAsia="Times New Roman" w:cs="Tahoma"/>
          <w:szCs w:val="20"/>
          <w:lang w:eastAsia="cs-CZ"/>
        </w:rPr>
        <w:t xml:space="preserve"> 726/8, st. 1265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Nové Strakonice;</w:t>
      </w:r>
    </w:p>
    <w:p w14:paraId="5542ADDA" w14:textId="77777777" w:rsidR="00DA776D" w:rsidRPr="00A56A2A" w:rsidRDefault="00DA776D" w:rsidP="00DA776D">
      <w:pPr>
        <w:numPr>
          <w:ilvl w:val="1"/>
          <w:numId w:val="26"/>
        </w:numPr>
        <w:shd w:val="clear" w:color="auto" w:fill="FFFFFF" w:themeFill="background1"/>
        <w:spacing w:after="0"/>
        <w:ind w:left="709"/>
        <w:contextualSpacing/>
        <w:rPr>
          <w:rFonts w:eastAsia="Times New Roman" w:cs="Tahoma"/>
          <w:szCs w:val="20"/>
          <w:lang w:eastAsia="cs-CZ"/>
        </w:rPr>
      </w:pPr>
      <w:r w:rsidRPr="00A56A2A">
        <w:rPr>
          <w:rFonts w:eastAsia="Times New Roman" w:cs="Tahoma"/>
          <w:szCs w:val="20"/>
          <w:lang w:eastAsia="cs-CZ"/>
        </w:rPr>
        <w:t xml:space="preserve">SO 05 – od mostu </w:t>
      </w:r>
      <w:proofErr w:type="spellStart"/>
      <w:r w:rsidRPr="00A56A2A">
        <w:rPr>
          <w:rFonts w:eastAsia="Times New Roman" w:cs="Tahoma"/>
          <w:szCs w:val="20"/>
          <w:lang w:eastAsia="cs-CZ"/>
        </w:rPr>
        <w:t>Ellerova</w:t>
      </w:r>
      <w:proofErr w:type="spellEnd"/>
      <w:r w:rsidRPr="00A56A2A">
        <w:rPr>
          <w:rFonts w:eastAsia="Times New Roman" w:cs="Tahoma"/>
          <w:szCs w:val="20"/>
          <w:lang w:eastAsia="cs-CZ"/>
        </w:rPr>
        <w:t xml:space="preserve"> po konec kamenné nábřežní zdi – levý břeh, ř. km 54,120 – 54,314 – část objektu – opěrná zeď a konzola se zábradlím u objektu garáží, ležící na pozemcích </w:t>
      </w:r>
      <w:proofErr w:type="spellStart"/>
      <w:r w:rsidRPr="00A56A2A">
        <w:rPr>
          <w:rFonts w:eastAsia="Times New Roman" w:cs="Tahoma"/>
          <w:szCs w:val="20"/>
          <w:lang w:eastAsia="cs-CZ"/>
        </w:rPr>
        <w:t>parc</w:t>
      </w:r>
      <w:proofErr w:type="spellEnd"/>
      <w:r w:rsidRPr="00A56A2A">
        <w:rPr>
          <w:rFonts w:eastAsia="Times New Roman" w:cs="Tahoma"/>
          <w:szCs w:val="20"/>
          <w:lang w:eastAsia="cs-CZ"/>
        </w:rPr>
        <w:t>. </w:t>
      </w:r>
      <w:proofErr w:type="gramStart"/>
      <w:r w:rsidRPr="00A56A2A">
        <w:rPr>
          <w:rFonts w:eastAsia="Times New Roman" w:cs="Tahoma"/>
          <w:szCs w:val="20"/>
          <w:lang w:eastAsia="cs-CZ"/>
        </w:rPr>
        <w:t>č.</w:t>
      </w:r>
      <w:proofErr w:type="gramEnd"/>
      <w:r w:rsidRPr="00A56A2A">
        <w:rPr>
          <w:rFonts w:eastAsia="Times New Roman" w:cs="Tahoma"/>
          <w:szCs w:val="20"/>
          <w:lang w:eastAsia="cs-CZ"/>
        </w:rPr>
        <w:t xml:space="preserve"> st. 4319, st. 4320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Strakonice;</w:t>
      </w:r>
    </w:p>
    <w:p w14:paraId="7A146500" w14:textId="77777777" w:rsidR="00DA776D" w:rsidRPr="00A56A2A" w:rsidRDefault="00DA776D" w:rsidP="00DA776D">
      <w:pPr>
        <w:numPr>
          <w:ilvl w:val="1"/>
          <w:numId w:val="26"/>
        </w:numPr>
        <w:shd w:val="clear" w:color="auto" w:fill="FFFFFF" w:themeFill="background1"/>
        <w:spacing w:after="0"/>
        <w:ind w:left="709"/>
        <w:contextualSpacing/>
        <w:rPr>
          <w:rFonts w:eastAsia="Times New Roman" w:cs="Tahoma"/>
          <w:szCs w:val="20"/>
          <w:lang w:eastAsia="cs-CZ"/>
        </w:rPr>
      </w:pPr>
      <w:r w:rsidRPr="00A56A2A">
        <w:rPr>
          <w:rFonts w:eastAsia="Times New Roman" w:cs="Tahoma"/>
          <w:szCs w:val="20"/>
          <w:lang w:eastAsia="cs-CZ"/>
        </w:rPr>
        <w:t>Vodní dílo, hráz k ochraně nemovitostí před zaplavením při povodni – SO 08</w:t>
      </w:r>
    </w:p>
    <w:p w14:paraId="7B73A4E9" w14:textId="77777777" w:rsidR="00DA776D" w:rsidRPr="00A56A2A" w:rsidRDefault="00DA776D" w:rsidP="00DA776D">
      <w:pPr>
        <w:numPr>
          <w:ilvl w:val="2"/>
          <w:numId w:val="27"/>
        </w:numPr>
        <w:shd w:val="clear" w:color="auto" w:fill="FFFFFF" w:themeFill="background1"/>
        <w:spacing w:after="0"/>
        <w:ind w:left="993"/>
        <w:contextualSpacing/>
        <w:rPr>
          <w:rFonts w:eastAsia="Times New Roman" w:cs="Tahoma"/>
          <w:szCs w:val="20"/>
          <w:lang w:eastAsia="cs-CZ"/>
        </w:rPr>
      </w:pPr>
      <w:r w:rsidRPr="00A56A2A">
        <w:rPr>
          <w:rFonts w:eastAsia="Times New Roman" w:cs="Tahoma"/>
          <w:szCs w:val="20"/>
          <w:lang w:eastAsia="cs-CZ"/>
        </w:rPr>
        <w:t xml:space="preserve">od mostu Jana Palacha k </w:t>
      </w:r>
      <w:proofErr w:type="spellStart"/>
      <w:r w:rsidRPr="00A56A2A">
        <w:rPr>
          <w:rFonts w:eastAsia="Times New Roman" w:cs="Tahoma"/>
          <w:szCs w:val="20"/>
          <w:lang w:eastAsia="cs-CZ"/>
        </w:rPr>
        <w:t>Pětikolskému</w:t>
      </w:r>
      <w:proofErr w:type="spellEnd"/>
      <w:r w:rsidRPr="00A56A2A">
        <w:rPr>
          <w:rFonts w:eastAsia="Times New Roman" w:cs="Tahoma"/>
          <w:szCs w:val="20"/>
          <w:lang w:eastAsia="cs-CZ"/>
        </w:rPr>
        <w:t xml:space="preserve"> jezu – pravý břeh, ř. km 54,650 – 54,860</w:t>
      </w:r>
    </w:p>
    <w:p w14:paraId="1E8A7ED9" w14:textId="77777777" w:rsidR="00DA776D" w:rsidRPr="00A56A2A" w:rsidRDefault="00DA776D" w:rsidP="00DA776D">
      <w:pPr>
        <w:numPr>
          <w:ilvl w:val="2"/>
          <w:numId w:val="27"/>
        </w:numPr>
        <w:shd w:val="clear" w:color="auto" w:fill="FFFFFF" w:themeFill="background1"/>
        <w:spacing w:after="0"/>
        <w:ind w:left="993"/>
        <w:contextualSpacing/>
        <w:rPr>
          <w:rFonts w:eastAsia="Times New Roman" w:cs="Tahoma"/>
          <w:szCs w:val="20"/>
          <w:lang w:eastAsia="cs-CZ"/>
        </w:rPr>
      </w:pPr>
      <w:r w:rsidRPr="00A56A2A">
        <w:rPr>
          <w:rFonts w:eastAsia="Times New Roman" w:cs="Tahoma"/>
          <w:szCs w:val="20"/>
          <w:lang w:eastAsia="cs-CZ"/>
        </w:rPr>
        <w:t xml:space="preserve">celý objekt, ležící na pozemcích </w:t>
      </w:r>
      <w:proofErr w:type="spellStart"/>
      <w:r w:rsidRPr="00A56A2A">
        <w:rPr>
          <w:rFonts w:eastAsia="Times New Roman" w:cs="Tahoma"/>
          <w:szCs w:val="20"/>
          <w:lang w:eastAsia="cs-CZ"/>
        </w:rPr>
        <w:t>parc</w:t>
      </w:r>
      <w:proofErr w:type="spellEnd"/>
      <w:r w:rsidRPr="00A56A2A">
        <w:rPr>
          <w:rFonts w:eastAsia="Times New Roman" w:cs="Tahoma"/>
          <w:szCs w:val="20"/>
          <w:lang w:eastAsia="cs-CZ"/>
        </w:rPr>
        <w:t xml:space="preserve">. </w:t>
      </w:r>
      <w:proofErr w:type="gramStart"/>
      <w:r w:rsidRPr="00A56A2A">
        <w:rPr>
          <w:rFonts w:eastAsia="Times New Roman" w:cs="Tahoma"/>
          <w:szCs w:val="20"/>
          <w:lang w:eastAsia="cs-CZ"/>
        </w:rPr>
        <w:t>č.</w:t>
      </w:r>
      <w:proofErr w:type="gramEnd"/>
      <w:r w:rsidRPr="00A56A2A">
        <w:rPr>
          <w:rFonts w:eastAsia="Times New Roman" w:cs="Tahoma"/>
          <w:szCs w:val="20"/>
          <w:lang w:eastAsia="cs-CZ"/>
        </w:rPr>
        <w:t xml:space="preserve"> st. 1271, st. 1273, st. 1274 a st. 1275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Nové Strakonice;</w:t>
      </w:r>
    </w:p>
    <w:p w14:paraId="42311C94" w14:textId="77777777" w:rsidR="00DA776D" w:rsidRPr="00A56A2A" w:rsidRDefault="00DA776D" w:rsidP="00DA776D">
      <w:pPr>
        <w:numPr>
          <w:ilvl w:val="1"/>
          <w:numId w:val="26"/>
        </w:numPr>
        <w:shd w:val="clear" w:color="auto" w:fill="FFFFFF" w:themeFill="background1"/>
        <w:spacing w:after="0"/>
        <w:ind w:left="709"/>
        <w:contextualSpacing/>
        <w:rPr>
          <w:rFonts w:eastAsia="Times New Roman" w:cs="Tahoma"/>
          <w:szCs w:val="20"/>
          <w:lang w:eastAsia="cs-CZ"/>
        </w:rPr>
      </w:pPr>
      <w:r w:rsidRPr="00A56A2A">
        <w:rPr>
          <w:rFonts w:eastAsia="Times New Roman" w:cs="Tahoma"/>
          <w:szCs w:val="20"/>
          <w:lang w:eastAsia="cs-CZ"/>
        </w:rPr>
        <w:t xml:space="preserve">Vodní dílo, hráz k ochraně nemovitostí před zaplavením při povodni – SO 10 – před ČOV, ř. km 52,900 – celý objekt, ležící na pozemku </w:t>
      </w:r>
      <w:proofErr w:type="spellStart"/>
      <w:r w:rsidRPr="00A56A2A">
        <w:rPr>
          <w:rFonts w:eastAsia="Times New Roman" w:cs="Tahoma"/>
          <w:szCs w:val="20"/>
          <w:lang w:eastAsia="cs-CZ"/>
        </w:rPr>
        <w:t>parc</w:t>
      </w:r>
      <w:proofErr w:type="spellEnd"/>
      <w:r w:rsidRPr="00A56A2A">
        <w:rPr>
          <w:rFonts w:eastAsia="Times New Roman" w:cs="Tahoma"/>
          <w:szCs w:val="20"/>
          <w:lang w:eastAsia="cs-CZ"/>
        </w:rPr>
        <w:t xml:space="preserve">. </w:t>
      </w:r>
      <w:proofErr w:type="gramStart"/>
      <w:r w:rsidRPr="00A56A2A">
        <w:rPr>
          <w:rFonts w:eastAsia="Times New Roman" w:cs="Tahoma"/>
          <w:szCs w:val="20"/>
          <w:lang w:eastAsia="cs-CZ"/>
        </w:rPr>
        <w:t>č.</w:t>
      </w:r>
      <w:proofErr w:type="gramEnd"/>
      <w:r w:rsidRPr="00A56A2A">
        <w:rPr>
          <w:rFonts w:eastAsia="Times New Roman" w:cs="Tahoma"/>
          <w:szCs w:val="20"/>
          <w:lang w:eastAsia="cs-CZ"/>
        </w:rPr>
        <w:t xml:space="preserve"> st. 4322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Strakonice;</w:t>
      </w:r>
    </w:p>
    <w:p w14:paraId="71223A1F" w14:textId="77777777" w:rsidR="00DA776D" w:rsidRPr="00A56A2A" w:rsidRDefault="00DA776D" w:rsidP="00DA776D">
      <w:pPr>
        <w:numPr>
          <w:ilvl w:val="1"/>
          <w:numId w:val="26"/>
        </w:numPr>
        <w:shd w:val="clear" w:color="auto" w:fill="FFFFFF" w:themeFill="background1"/>
        <w:spacing w:after="0"/>
        <w:ind w:left="709"/>
        <w:contextualSpacing/>
        <w:rPr>
          <w:rFonts w:eastAsia="Times New Roman" w:cs="Tahoma"/>
          <w:szCs w:val="20"/>
          <w:lang w:eastAsia="cs-CZ"/>
        </w:rPr>
      </w:pPr>
      <w:r w:rsidRPr="00A56A2A">
        <w:rPr>
          <w:rFonts w:eastAsia="Times New Roman" w:cs="Tahoma"/>
          <w:szCs w:val="20"/>
          <w:lang w:eastAsia="cs-CZ"/>
        </w:rPr>
        <w:t xml:space="preserve">SO 07 - od železničního mostu po křižovatku u ČZ – pravý břeh, ř. km 0,435 – 0,782 – část objektu – zemní val kryjící těleso parovodu, </w:t>
      </w:r>
      <w:proofErr w:type="spellStart"/>
      <w:r w:rsidRPr="00A56A2A">
        <w:rPr>
          <w:rFonts w:eastAsia="Times New Roman" w:cs="Tahoma"/>
          <w:szCs w:val="20"/>
          <w:lang w:eastAsia="cs-CZ"/>
        </w:rPr>
        <w:t>gabionové</w:t>
      </w:r>
      <w:proofErr w:type="spellEnd"/>
      <w:r w:rsidRPr="00A56A2A">
        <w:rPr>
          <w:rFonts w:eastAsia="Times New Roman" w:cs="Tahoma"/>
          <w:szCs w:val="20"/>
          <w:lang w:eastAsia="cs-CZ"/>
        </w:rPr>
        <w:t xml:space="preserve"> zídky, chodníky, zábradlí, železobetonová zídka u křižovatky ČZ, ležící na pozemcích </w:t>
      </w:r>
      <w:proofErr w:type="spellStart"/>
      <w:r w:rsidRPr="00A56A2A">
        <w:rPr>
          <w:rFonts w:eastAsia="Times New Roman" w:cs="Tahoma"/>
          <w:szCs w:val="20"/>
          <w:lang w:eastAsia="cs-CZ"/>
        </w:rPr>
        <w:t>parc</w:t>
      </w:r>
      <w:proofErr w:type="spellEnd"/>
      <w:r w:rsidRPr="00A56A2A">
        <w:rPr>
          <w:rFonts w:eastAsia="Times New Roman" w:cs="Tahoma"/>
          <w:szCs w:val="20"/>
          <w:lang w:eastAsia="cs-CZ"/>
        </w:rPr>
        <w:t xml:space="preserve">. </w:t>
      </w:r>
      <w:proofErr w:type="gramStart"/>
      <w:r w:rsidRPr="00A56A2A">
        <w:rPr>
          <w:rFonts w:eastAsia="Times New Roman" w:cs="Tahoma"/>
          <w:szCs w:val="20"/>
          <w:lang w:eastAsia="cs-CZ"/>
        </w:rPr>
        <w:t>č.</w:t>
      </w:r>
      <w:proofErr w:type="gramEnd"/>
      <w:r w:rsidRPr="00A56A2A">
        <w:rPr>
          <w:rFonts w:eastAsia="Times New Roman" w:cs="Tahoma"/>
          <w:szCs w:val="20"/>
          <w:lang w:eastAsia="cs-CZ"/>
        </w:rPr>
        <w:t xml:space="preserve"> st. 1267, st. 1269 a st. 1270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Nové Strakonice;</w:t>
      </w:r>
    </w:p>
    <w:p w14:paraId="491CA7BB" w14:textId="77777777" w:rsidR="00DA776D" w:rsidRPr="00A56A2A" w:rsidRDefault="00DA776D" w:rsidP="00DA776D">
      <w:pPr>
        <w:numPr>
          <w:ilvl w:val="1"/>
          <w:numId w:val="26"/>
        </w:numPr>
        <w:shd w:val="clear" w:color="auto" w:fill="FFFFFF" w:themeFill="background1"/>
        <w:spacing w:after="0"/>
        <w:ind w:left="709"/>
        <w:contextualSpacing/>
        <w:rPr>
          <w:rFonts w:eastAsia="Times New Roman" w:cs="Tahoma"/>
          <w:szCs w:val="20"/>
          <w:lang w:eastAsia="cs-CZ"/>
        </w:rPr>
      </w:pPr>
      <w:r w:rsidRPr="00A56A2A">
        <w:rPr>
          <w:rFonts w:eastAsia="Times New Roman" w:cs="Tahoma"/>
          <w:szCs w:val="20"/>
          <w:lang w:eastAsia="cs-CZ"/>
        </w:rPr>
        <w:t xml:space="preserve">SO 11 + PS 01 – opatření na kanalizační síti – celý objekt ležící na pozemcích </w:t>
      </w:r>
      <w:proofErr w:type="spellStart"/>
      <w:r w:rsidRPr="00A56A2A">
        <w:rPr>
          <w:rFonts w:eastAsia="Times New Roman" w:cs="Tahoma"/>
          <w:szCs w:val="20"/>
          <w:lang w:eastAsia="cs-CZ"/>
        </w:rPr>
        <w:t>parc</w:t>
      </w:r>
      <w:proofErr w:type="spellEnd"/>
      <w:r w:rsidRPr="00A56A2A">
        <w:rPr>
          <w:rFonts w:eastAsia="Times New Roman" w:cs="Tahoma"/>
          <w:szCs w:val="20"/>
          <w:lang w:eastAsia="cs-CZ"/>
        </w:rPr>
        <w:t xml:space="preserve">. </w:t>
      </w:r>
      <w:proofErr w:type="gramStart"/>
      <w:r w:rsidRPr="00A56A2A">
        <w:rPr>
          <w:rFonts w:eastAsia="Times New Roman" w:cs="Tahoma"/>
          <w:szCs w:val="20"/>
          <w:lang w:eastAsia="cs-CZ"/>
        </w:rPr>
        <w:t>č.</w:t>
      </w:r>
      <w:proofErr w:type="gramEnd"/>
      <w:r w:rsidRPr="00A56A2A">
        <w:rPr>
          <w:rFonts w:eastAsia="Times New Roman" w:cs="Tahoma"/>
          <w:szCs w:val="20"/>
          <w:lang w:eastAsia="cs-CZ"/>
        </w:rPr>
        <w:t xml:space="preserve"> 97/1, 209/1, 595/1, 1169/1, 1232/6, 1339/1, 1340/1, 1340/14, 1340/43, 1340/97, st. 4314, st. 4319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Strakonice a 491/1, 494/1, 496/29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Nové Strakonice.</w:t>
      </w:r>
    </w:p>
    <w:p w14:paraId="6B5B7D22" w14:textId="77777777" w:rsidR="00DA776D" w:rsidRPr="00A56A2A" w:rsidRDefault="00DA776D" w:rsidP="00DA776D">
      <w:pPr>
        <w:numPr>
          <w:ilvl w:val="0"/>
          <w:numId w:val="29"/>
        </w:numPr>
        <w:shd w:val="clear" w:color="auto" w:fill="FFFFFF" w:themeFill="background1"/>
        <w:spacing w:after="0"/>
        <w:ind w:left="426"/>
        <w:contextualSpacing/>
        <w:rPr>
          <w:rFonts w:eastAsia="Times New Roman" w:cs="Tahoma"/>
          <w:szCs w:val="20"/>
          <w:lang w:eastAsia="cs-CZ"/>
        </w:rPr>
      </w:pPr>
      <w:r w:rsidRPr="00A56A2A">
        <w:rPr>
          <w:rFonts w:eastAsia="Times New Roman" w:cs="Tahoma"/>
          <w:szCs w:val="20"/>
          <w:lang w:eastAsia="cs-CZ"/>
        </w:rPr>
        <w:t>Nezabudované prvky:</w:t>
      </w:r>
    </w:p>
    <w:p w14:paraId="2FDC7724" w14:textId="77777777" w:rsidR="00DA776D" w:rsidRPr="00A56A2A" w:rsidRDefault="00DA776D" w:rsidP="00DA776D">
      <w:pPr>
        <w:numPr>
          <w:ilvl w:val="1"/>
          <w:numId w:val="28"/>
        </w:numPr>
        <w:shd w:val="clear" w:color="auto" w:fill="FFFFFF" w:themeFill="background1"/>
        <w:spacing w:after="0"/>
        <w:ind w:left="709"/>
        <w:contextualSpacing/>
        <w:rPr>
          <w:rFonts w:eastAsia="Times New Roman" w:cs="Tahoma"/>
          <w:szCs w:val="20"/>
          <w:lang w:eastAsia="cs-CZ"/>
        </w:rPr>
      </w:pPr>
      <w:r w:rsidRPr="00A56A2A">
        <w:rPr>
          <w:rFonts w:eastAsia="Times New Roman" w:cs="Tahoma"/>
          <w:szCs w:val="20"/>
          <w:lang w:eastAsia="cs-CZ"/>
        </w:rPr>
        <w:t>prvky mobilního hrazení pro objekty SO 04, SO 07;</w:t>
      </w:r>
    </w:p>
    <w:p w14:paraId="37D3683C" w14:textId="77777777" w:rsidR="00DA776D" w:rsidRPr="00A56A2A" w:rsidRDefault="00DA776D" w:rsidP="00DA776D">
      <w:pPr>
        <w:numPr>
          <w:ilvl w:val="1"/>
          <w:numId w:val="28"/>
        </w:numPr>
        <w:shd w:val="clear" w:color="auto" w:fill="FFFFFF" w:themeFill="background1"/>
        <w:spacing w:after="0"/>
        <w:ind w:left="709"/>
        <w:contextualSpacing/>
        <w:rPr>
          <w:rFonts w:eastAsia="Times New Roman" w:cs="Tahoma"/>
          <w:szCs w:val="20"/>
          <w:lang w:eastAsia="cs-CZ"/>
        </w:rPr>
      </w:pPr>
      <w:r w:rsidRPr="00A56A2A">
        <w:rPr>
          <w:rFonts w:eastAsia="Times New Roman" w:cs="Tahoma"/>
          <w:szCs w:val="20"/>
          <w:lang w:eastAsia="cs-CZ"/>
        </w:rPr>
        <w:t>2x mobilní čerpadlo na podvozku – součástí SO 11.</w:t>
      </w:r>
    </w:p>
    <w:p w14:paraId="44529C90" w14:textId="77777777" w:rsidR="00DA776D" w:rsidRPr="00A56A2A" w:rsidRDefault="00DA776D" w:rsidP="00DA776D">
      <w:pPr>
        <w:numPr>
          <w:ilvl w:val="0"/>
          <w:numId w:val="29"/>
        </w:numPr>
        <w:shd w:val="clear" w:color="auto" w:fill="FFFFFF" w:themeFill="background1"/>
        <w:spacing w:after="0"/>
        <w:ind w:left="426"/>
        <w:contextualSpacing/>
        <w:rPr>
          <w:rFonts w:eastAsia="Times New Roman" w:cs="Tahoma"/>
          <w:szCs w:val="20"/>
          <w:lang w:eastAsia="cs-CZ"/>
        </w:rPr>
      </w:pPr>
      <w:r w:rsidRPr="00A56A2A">
        <w:rPr>
          <w:rFonts w:eastAsia="Times New Roman" w:cs="Tahoma"/>
          <w:szCs w:val="20"/>
          <w:lang w:eastAsia="cs-CZ"/>
        </w:rPr>
        <w:t xml:space="preserve">Pozemky </w:t>
      </w:r>
      <w:proofErr w:type="spellStart"/>
      <w:r w:rsidRPr="00A56A2A">
        <w:rPr>
          <w:rFonts w:eastAsia="Times New Roman" w:cs="Tahoma"/>
          <w:szCs w:val="20"/>
          <w:lang w:eastAsia="cs-CZ"/>
        </w:rPr>
        <w:t>parc</w:t>
      </w:r>
      <w:proofErr w:type="spellEnd"/>
      <w:r w:rsidRPr="00A56A2A">
        <w:rPr>
          <w:rFonts w:eastAsia="Times New Roman" w:cs="Tahoma"/>
          <w:szCs w:val="20"/>
          <w:lang w:eastAsia="cs-CZ"/>
        </w:rPr>
        <w:t xml:space="preserve">. </w:t>
      </w:r>
      <w:proofErr w:type="gramStart"/>
      <w:r w:rsidRPr="00A56A2A">
        <w:rPr>
          <w:rFonts w:eastAsia="Times New Roman" w:cs="Tahoma"/>
          <w:szCs w:val="20"/>
          <w:lang w:eastAsia="cs-CZ"/>
        </w:rPr>
        <w:t>č.</w:t>
      </w:r>
      <w:proofErr w:type="gramEnd"/>
      <w:r w:rsidRPr="00A56A2A">
        <w:rPr>
          <w:rFonts w:eastAsia="Times New Roman" w:cs="Tahoma"/>
          <w:szCs w:val="20"/>
          <w:lang w:eastAsia="cs-CZ"/>
        </w:rPr>
        <w:t xml:space="preserve"> st. 4307, st. 4309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Strakonice a pozemek </w:t>
      </w:r>
      <w:proofErr w:type="spellStart"/>
      <w:r w:rsidRPr="00A56A2A">
        <w:rPr>
          <w:rFonts w:eastAsia="Times New Roman" w:cs="Tahoma"/>
          <w:szCs w:val="20"/>
          <w:lang w:eastAsia="cs-CZ"/>
        </w:rPr>
        <w:t>parc</w:t>
      </w:r>
      <w:proofErr w:type="spellEnd"/>
      <w:r w:rsidRPr="00A56A2A">
        <w:rPr>
          <w:rFonts w:eastAsia="Times New Roman" w:cs="Tahoma"/>
          <w:szCs w:val="20"/>
          <w:lang w:eastAsia="cs-CZ"/>
        </w:rPr>
        <w:t xml:space="preserve">. </w:t>
      </w:r>
      <w:proofErr w:type="gramStart"/>
      <w:r w:rsidRPr="00A56A2A">
        <w:rPr>
          <w:rFonts w:eastAsia="Times New Roman" w:cs="Tahoma"/>
          <w:szCs w:val="20"/>
          <w:lang w:eastAsia="cs-CZ"/>
        </w:rPr>
        <w:t>č.</w:t>
      </w:r>
      <w:proofErr w:type="gramEnd"/>
      <w:r w:rsidRPr="00A56A2A">
        <w:rPr>
          <w:rFonts w:eastAsia="Times New Roman" w:cs="Tahoma"/>
          <w:szCs w:val="20"/>
          <w:lang w:eastAsia="cs-CZ"/>
        </w:rPr>
        <w:t xml:space="preserve"> st. 1271 v k. </w:t>
      </w:r>
      <w:proofErr w:type="spellStart"/>
      <w:r w:rsidRPr="00A56A2A">
        <w:rPr>
          <w:rFonts w:eastAsia="Times New Roman" w:cs="Tahoma"/>
          <w:szCs w:val="20"/>
          <w:lang w:eastAsia="cs-CZ"/>
        </w:rPr>
        <w:t>ú.</w:t>
      </w:r>
      <w:proofErr w:type="spellEnd"/>
      <w:r w:rsidRPr="00A56A2A">
        <w:rPr>
          <w:rFonts w:eastAsia="Times New Roman" w:cs="Tahoma"/>
          <w:szCs w:val="20"/>
          <w:lang w:eastAsia="cs-CZ"/>
        </w:rPr>
        <w:t xml:space="preserve"> Nové Strakonice.</w:t>
      </w:r>
    </w:p>
    <w:p w14:paraId="304D2731" w14:textId="628F38BD" w:rsidR="00DA776D" w:rsidRPr="00A56A2A" w:rsidRDefault="00DA776D" w:rsidP="00DA776D">
      <w:pPr>
        <w:keepNext/>
        <w:keepLines/>
        <w:shd w:val="clear" w:color="auto" w:fill="FFFFFF" w:themeFill="background1"/>
        <w:spacing w:after="0"/>
        <w:outlineLvl w:val="2"/>
        <w:rPr>
          <w:rFonts w:eastAsia="Times New Roman" w:cs="Tahoma"/>
          <w:b/>
          <w:szCs w:val="20"/>
          <w:u w:val="single"/>
          <w:lang w:eastAsia="cs-CZ"/>
        </w:rPr>
      </w:pPr>
      <w:r>
        <w:rPr>
          <w:rFonts w:eastAsia="Times New Roman" w:cs="Tahoma"/>
          <w:b/>
          <w:szCs w:val="20"/>
          <w:u w:val="single"/>
          <w:lang w:eastAsia="cs-CZ"/>
        </w:rPr>
        <w:t>II. Schvaluje</w:t>
      </w:r>
    </w:p>
    <w:p w14:paraId="1AE54557" w14:textId="613A145C" w:rsidR="00DA776D" w:rsidRPr="00A56A2A" w:rsidRDefault="00DA776D" w:rsidP="00DA776D">
      <w:pPr>
        <w:shd w:val="clear" w:color="auto" w:fill="FFFFFF" w:themeFill="background1"/>
        <w:spacing w:after="0"/>
        <w:rPr>
          <w:rFonts w:eastAsia="Calibri" w:cs="Tahoma"/>
          <w:szCs w:val="20"/>
        </w:rPr>
      </w:pPr>
      <w:r w:rsidRPr="00A56A2A">
        <w:rPr>
          <w:rFonts w:eastAsia="Calibri" w:cs="Tahoma"/>
          <w:szCs w:val="20"/>
        </w:rPr>
        <w:t xml:space="preserve">znění smlouvy č. PVL-1252/2023/SML, která je přílohou materiálu pro jednání </w:t>
      </w:r>
      <w:r w:rsidR="0054274E">
        <w:rPr>
          <w:rFonts w:eastAsia="Calibri" w:cs="Tahoma"/>
          <w:szCs w:val="20"/>
        </w:rPr>
        <w:t>Zastupitelstva města Strakonice číslo 0</w:t>
      </w:r>
      <w:r w:rsidRPr="00A56A2A">
        <w:rPr>
          <w:rFonts w:eastAsia="Calibri" w:cs="Tahoma"/>
          <w:szCs w:val="20"/>
        </w:rPr>
        <w:t xml:space="preserve">9/01 ze dne </w:t>
      </w:r>
      <w:proofErr w:type="gramStart"/>
      <w:r w:rsidR="0054274E">
        <w:rPr>
          <w:rFonts w:eastAsia="Calibri" w:cs="Tahoma"/>
          <w:szCs w:val="20"/>
        </w:rPr>
        <w:t>13.12</w:t>
      </w:r>
      <w:r w:rsidRPr="00A56A2A">
        <w:rPr>
          <w:rFonts w:eastAsia="Calibri" w:cs="Tahoma"/>
          <w:szCs w:val="20"/>
        </w:rPr>
        <w:t>.2023</w:t>
      </w:r>
      <w:proofErr w:type="gramEnd"/>
      <w:r w:rsidRPr="00A56A2A">
        <w:rPr>
          <w:rFonts w:eastAsia="Calibri" w:cs="Tahoma"/>
          <w:szCs w:val="20"/>
        </w:rPr>
        <w:t>.</w:t>
      </w:r>
    </w:p>
    <w:p w14:paraId="68A1D978" w14:textId="18E76D71" w:rsidR="00DA776D" w:rsidRPr="00A56A2A" w:rsidRDefault="00DA776D" w:rsidP="00DA776D">
      <w:pPr>
        <w:keepNext/>
        <w:keepLines/>
        <w:spacing w:before="40" w:after="0"/>
        <w:outlineLvl w:val="2"/>
        <w:rPr>
          <w:rFonts w:eastAsia="Times New Roman" w:cs="Tahoma"/>
          <w:szCs w:val="20"/>
          <w:u w:val="single"/>
        </w:rPr>
      </w:pPr>
      <w:r>
        <w:rPr>
          <w:rFonts w:eastAsia="Times New Roman" w:cs="Tahoma"/>
          <w:b/>
          <w:szCs w:val="20"/>
          <w:u w:val="single"/>
        </w:rPr>
        <w:t>III. Pověřuje</w:t>
      </w:r>
    </w:p>
    <w:p w14:paraId="2420B9A5" w14:textId="77777777" w:rsidR="00DA776D" w:rsidRPr="00A56A2A" w:rsidRDefault="00DA776D" w:rsidP="00DA776D">
      <w:pPr>
        <w:spacing w:after="0"/>
        <w:rPr>
          <w:rFonts w:eastAsia="Times New Roman" w:cs="Tahoma"/>
          <w:bCs/>
          <w:szCs w:val="20"/>
          <w:lang w:eastAsia="cs-CZ"/>
        </w:rPr>
      </w:pPr>
      <w:r w:rsidRPr="00A56A2A">
        <w:rPr>
          <w:rFonts w:eastAsia="Times New Roman" w:cs="Tahoma"/>
          <w:bCs/>
          <w:szCs w:val="20"/>
          <w:lang w:eastAsia="cs-CZ"/>
        </w:rPr>
        <w:t>starostu města podpisem předmětné smlouvy.</w:t>
      </w:r>
    </w:p>
    <w:p w14:paraId="167EBBBF" w14:textId="77777777" w:rsidR="00DA776D" w:rsidRPr="00A56A2A" w:rsidRDefault="00DA776D" w:rsidP="00DA776D">
      <w:pPr>
        <w:shd w:val="clear" w:color="auto" w:fill="FFFFFF" w:themeFill="background1"/>
        <w:spacing w:after="0"/>
        <w:rPr>
          <w:rFonts w:eastAsia="Times New Roman" w:cs="Tahoma"/>
          <w:szCs w:val="20"/>
          <w:lang w:eastAsia="cs-CZ"/>
        </w:rPr>
      </w:pPr>
    </w:p>
    <w:p w14:paraId="1182C636" w14:textId="37769022" w:rsidR="00CE581B" w:rsidRPr="00140FAC" w:rsidRDefault="00A33773" w:rsidP="00CE581B">
      <w:pPr>
        <w:keepNext/>
        <w:keepLines/>
        <w:spacing w:before="40" w:after="0"/>
        <w:outlineLvl w:val="1"/>
        <w:rPr>
          <w:rFonts w:eastAsia="Times New Roman" w:cs="Tahoma"/>
          <w:b/>
          <w:sz w:val="24"/>
          <w:szCs w:val="24"/>
          <w:u w:val="single"/>
          <w:lang w:eastAsia="cs-CZ"/>
        </w:rPr>
      </w:pPr>
      <w:r>
        <w:rPr>
          <w:rFonts w:eastAsia="Times New Roman" w:cs="Tahoma"/>
          <w:b/>
          <w:sz w:val="24"/>
          <w:szCs w:val="24"/>
          <w:u w:val="single"/>
          <w:lang w:eastAsia="cs-CZ"/>
        </w:rPr>
        <w:t>7</w:t>
      </w:r>
      <w:r w:rsidR="00CE581B" w:rsidRPr="00140FAC">
        <w:rPr>
          <w:rFonts w:eastAsia="Times New Roman" w:cs="Tahoma"/>
          <w:b/>
          <w:sz w:val="24"/>
          <w:szCs w:val="24"/>
          <w:u w:val="single"/>
          <w:lang w:eastAsia="cs-CZ"/>
        </w:rPr>
        <w:t xml:space="preserve">) Česká republika - Úřad pro zastupování státu ve věcech majetkových, </w:t>
      </w:r>
      <w:r w:rsidR="00CE581B" w:rsidRPr="00140FAC">
        <w:rPr>
          <w:rFonts w:eastAsia="Times New Roman" w:cs="Tahoma"/>
          <w:b/>
          <w:sz w:val="24"/>
          <w:szCs w:val="24"/>
          <w:u w:val="single"/>
          <w:lang w:eastAsia="cs-CZ"/>
        </w:rPr>
        <w:br/>
        <w:t>IČ: 69797111, se sídlem Rašínovo nábřeží 390/42, Praha 2 – bezúplatný převod pozemků</w:t>
      </w:r>
    </w:p>
    <w:p w14:paraId="4A06528B" w14:textId="77777777" w:rsidR="00076653" w:rsidRDefault="00076653" w:rsidP="00CE581B">
      <w:pPr>
        <w:spacing w:after="0"/>
        <w:rPr>
          <w:rFonts w:eastAsia="Calibri" w:cs="Tahoma"/>
          <w:b/>
          <w:bCs/>
          <w:szCs w:val="20"/>
          <w:u w:val="single"/>
        </w:rPr>
      </w:pPr>
    </w:p>
    <w:p w14:paraId="08AF8619" w14:textId="5BD65EF9" w:rsidR="00CE581B" w:rsidRPr="000114FC" w:rsidRDefault="00CE581B" w:rsidP="00CE581B">
      <w:pPr>
        <w:spacing w:after="0"/>
        <w:rPr>
          <w:rFonts w:eastAsia="Calibri" w:cs="Tahoma"/>
          <w:b/>
          <w:bCs/>
          <w:szCs w:val="20"/>
          <w:u w:val="single"/>
        </w:rPr>
      </w:pPr>
      <w:r w:rsidRPr="000114FC">
        <w:rPr>
          <w:rFonts w:eastAsia="Calibri" w:cs="Tahoma"/>
          <w:b/>
          <w:bCs/>
          <w:szCs w:val="20"/>
          <w:u w:val="single"/>
        </w:rPr>
        <w:t xml:space="preserve">Návrh usnesení: </w:t>
      </w:r>
    </w:p>
    <w:p w14:paraId="50B82A73" w14:textId="77777777" w:rsidR="00CE581B" w:rsidRPr="00DA776D" w:rsidRDefault="00CE581B" w:rsidP="00CE581B">
      <w:pPr>
        <w:spacing w:after="0"/>
        <w:rPr>
          <w:rFonts w:eastAsia="Calibri" w:cs="Tahoma"/>
          <w:szCs w:val="20"/>
        </w:rPr>
      </w:pPr>
      <w:r>
        <w:rPr>
          <w:rFonts w:eastAsia="Calibri" w:cs="Tahoma"/>
          <w:szCs w:val="20"/>
        </w:rPr>
        <w:t>Z</w:t>
      </w:r>
      <w:r w:rsidRPr="000114FC">
        <w:rPr>
          <w:rFonts w:eastAsia="Calibri" w:cs="Tahoma"/>
          <w:szCs w:val="20"/>
        </w:rPr>
        <w:t>M po projednání</w:t>
      </w:r>
    </w:p>
    <w:p w14:paraId="44414E8D" w14:textId="77777777" w:rsidR="00CE581B" w:rsidRPr="000114FC" w:rsidRDefault="00CE581B" w:rsidP="00CE581B">
      <w:pPr>
        <w:keepNext/>
        <w:keepLines/>
        <w:spacing w:after="0"/>
        <w:outlineLvl w:val="2"/>
        <w:rPr>
          <w:rFonts w:cs="Tahoma"/>
          <w:szCs w:val="20"/>
          <w:u w:val="single"/>
        </w:rPr>
      </w:pPr>
      <w:r>
        <w:rPr>
          <w:rFonts w:cs="Tahoma"/>
          <w:b/>
          <w:szCs w:val="20"/>
          <w:u w:val="single"/>
        </w:rPr>
        <w:t>I. Schvaluje</w:t>
      </w:r>
    </w:p>
    <w:p w14:paraId="186F49B9" w14:textId="77777777" w:rsidR="00CE581B" w:rsidRPr="000114FC" w:rsidRDefault="00CE581B" w:rsidP="00CE581B">
      <w:pPr>
        <w:spacing w:after="0"/>
        <w:rPr>
          <w:rFonts w:cs="Tahoma"/>
          <w:szCs w:val="20"/>
        </w:rPr>
      </w:pPr>
      <w:r w:rsidRPr="000114FC">
        <w:rPr>
          <w:rFonts w:eastAsia="Calibri" w:cs="Tahoma"/>
          <w:szCs w:val="20"/>
        </w:rPr>
        <w:t>uzavření smlouvy o bezúplatném převodu pozemků mezi městem Strakonice se sídlem Velké náměstí 2, 386 01 Strakonice, IČ:</w:t>
      </w:r>
      <w:r w:rsidRPr="000114FC">
        <w:rPr>
          <w:rFonts w:cs="Tahoma"/>
          <w:szCs w:val="20"/>
        </w:rPr>
        <w:t> </w:t>
      </w:r>
      <w:r w:rsidRPr="000114FC">
        <w:rPr>
          <w:rFonts w:eastAsia="Calibri" w:cs="Tahoma"/>
          <w:szCs w:val="20"/>
        </w:rPr>
        <w:t xml:space="preserve">00251810 a </w:t>
      </w:r>
      <w:r w:rsidRPr="000114FC">
        <w:rPr>
          <w:rFonts w:cs="Tahoma"/>
          <w:szCs w:val="20"/>
        </w:rPr>
        <w:t>Českou republikou – Úřadem pro zastupování státu ve věcech majetkových, IČ: 69797111, se sídlem Rašínovo nábřeží 390/42, Praha 2, jejímž předmětem je bezúplatný  převod  následujících pozemků:</w:t>
      </w:r>
    </w:p>
    <w:p w14:paraId="006BF12A" w14:textId="77777777" w:rsidR="00CE581B" w:rsidRPr="000114FC" w:rsidRDefault="00CE581B" w:rsidP="00CE581B">
      <w:pPr>
        <w:numPr>
          <w:ilvl w:val="0"/>
          <w:numId w:val="36"/>
        </w:numPr>
        <w:spacing w:after="0"/>
        <w:rPr>
          <w:rFonts w:eastAsia="Calibri"/>
        </w:rPr>
      </w:pPr>
      <w:r w:rsidRPr="000114FC">
        <w:rPr>
          <w:rFonts w:eastAsia="Calibri"/>
        </w:rPr>
        <w:t xml:space="preserve">pozemek p. č. 393/41 v k. </w:t>
      </w:r>
      <w:proofErr w:type="spellStart"/>
      <w:r w:rsidRPr="000114FC">
        <w:rPr>
          <w:rFonts w:eastAsia="Calibri"/>
        </w:rPr>
        <w:t>ú.</w:t>
      </w:r>
      <w:proofErr w:type="spellEnd"/>
      <w:r w:rsidRPr="000114FC">
        <w:rPr>
          <w:rFonts w:eastAsia="Calibri"/>
        </w:rPr>
        <w:t xml:space="preserve"> Strakonice </w:t>
      </w:r>
    </w:p>
    <w:p w14:paraId="480F7927" w14:textId="77777777" w:rsidR="00CE581B" w:rsidRPr="000114FC" w:rsidRDefault="00CE581B" w:rsidP="00CE581B">
      <w:pPr>
        <w:numPr>
          <w:ilvl w:val="0"/>
          <w:numId w:val="36"/>
        </w:numPr>
        <w:spacing w:after="0"/>
        <w:rPr>
          <w:rFonts w:eastAsia="Calibri"/>
        </w:rPr>
      </w:pPr>
      <w:r w:rsidRPr="000114FC">
        <w:rPr>
          <w:rFonts w:eastAsia="Calibri"/>
        </w:rPr>
        <w:t xml:space="preserve">pozemek p. č. 23/4 v k. </w:t>
      </w:r>
      <w:proofErr w:type="spellStart"/>
      <w:r w:rsidRPr="000114FC">
        <w:rPr>
          <w:rFonts w:eastAsia="Calibri"/>
        </w:rPr>
        <w:t>ú.</w:t>
      </w:r>
      <w:proofErr w:type="spellEnd"/>
      <w:r w:rsidRPr="000114FC">
        <w:rPr>
          <w:rFonts w:eastAsia="Calibri"/>
        </w:rPr>
        <w:t xml:space="preserve"> Strakonice </w:t>
      </w:r>
    </w:p>
    <w:p w14:paraId="14A79D0C" w14:textId="77777777" w:rsidR="00CE581B" w:rsidRPr="000114FC" w:rsidRDefault="00CE581B" w:rsidP="00CE581B">
      <w:pPr>
        <w:numPr>
          <w:ilvl w:val="0"/>
          <w:numId w:val="36"/>
        </w:numPr>
        <w:spacing w:after="0"/>
        <w:rPr>
          <w:rFonts w:eastAsia="Calibri"/>
        </w:rPr>
      </w:pPr>
      <w:r w:rsidRPr="000114FC">
        <w:rPr>
          <w:rFonts w:eastAsia="Calibri"/>
        </w:rPr>
        <w:t xml:space="preserve">pozemek p. č. 532/96 v k. </w:t>
      </w:r>
      <w:proofErr w:type="spellStart"/>
      <w:r w:rsidRPr="000114FC">
        <w:rPr>
          <w:rFonts w:eastAsia="Calibri"/>
        </w:rPr>
        <w:t>ú.</w:t>
      </w:r>
      <w:proofErr w:type="spellEnd"/>
      <w:r w:rsidRPr="000114FC">
        <w:rPr>
          <w:rFonts w:eastAsia="Calibri"/>
        </w:rPr>
        <w:t xml:space="preserve"> Strakonice </w:t>
      </w:r>
    </w:p>
    <w:p w14:paraId="7D40860F" w14:textId="77777777" w:rsidR="00CE581B" w:rsidRPr="000114FC" w:rsidRDefault="00CE581B" w:rsidP="00CE581B">
      <w:pPr>
        <w:numPr>
          <w:ilvl w:val="0"/>
          <w:numId w:val="36"/>
        </w:numPr>
        <w:spacing w:after="0"/>
        <w:rPr>
          <w:rFonts w:eastAsia="Calibri"/>
        </w:rPr>
      </w:pPr>
      <w:r w:rsidRPr="000114FC">
        <w:rPr>
          <w:rFonts w:eastAsia="Calibri"/>
        </w:rPr>
        <w:t xml:space="preserve">pozemek p. č. 1371/162 v k. </w:t>
      </w:r>
      <w:proofErr w:type="spellStart"/>
      <w:r w:rsidRPr="000114FC">
        <w:rPr>
          <w:rFonts w:eastAsia="Calibri"/>
        </w:rPr>
        <w:t>ú.</w:t>
      </w:r>
      <w:proofErr w:type="spellEnd"/>
      <w:r w:rsidRPr="000114FC">
        <w:rPr>
          <w:rFonts w:eastAsia="Calibri"/>
        </w:rPr>
        <w:t xml:space="preserve"> Strakonice </w:t>
      </w:r>
    </w:p>
    <w:p w14:paraId="2F63F033" w14:textId="77777777" w:rsidR="00CE581B" w:rsidRPr="000114FC" w:rsidRDefault="00CE581B" w:rsidP="00CE581B">
      <w:pPr>
        <w:numPr>
          <w:ilvl w:val="0"/>
          <w:numId w:val="36"/>
        </w:numPr>
        <w:spacing w:after="0"/>
        <w:rPr>
          <w:rFonts w:eastAsia="Calibri"/>
        </w:rPr>
      </w:pPr>
      <w:r w:rsidRPr="000114FC">
        <w:rPr>
          <w:rFonts w:eastAsia="Calibri"/>
        </w:rPr>
        <w:t xml:space="preserve">pozemek p. č. 1371/3 v k. </w:t>
      </w:r>
      <w:proofErr w:type="spellStart"/>
      <w:r w:rsidRPr="000114FC">
        <w:rPr>
          <w:rFonts w:eastAsia="Calibri"/>
        </w:rPr>
        <w:t>ú.</w:t>
      </w:r>
      <w:proofErr w:type="spellEnd"/>
      <w:r w:rsidRPr="000114FC">
        <w:rPr>
          <w:rFonts w:eastAsia="Calibri"/>
        </w:rPr>
        <w:t xml:space="preserve"> Strakonice</w:t>
      </w:r>
    </w:p>
    <w:p w14:paraId="2802AD05" w14:textId="77777777" w:rsidR="00CE581B" w:rsidRPr="000114FC" w:rsidRDefault="00CE581B" w:rsidP="00CE581B">
      <w:pPr>
        <w:spacing w:after="0"/>
        <w:rPr>
          <w:rFonts w:eastAsia="Calibri"/>
        </w:rPr>
      </w:pPr>
      <w:r w:rsidRPr="000114FC">
        <w:rPr>
          <w:rFonts w:eastAsia="Calibri"/>
        </w:rPr>
        <w:t>Bezúplatný převod předmětných pozemků je podmíněn následujícími omezujícími podmínkami, a to na dobu 10 let:</w:t>
      </w:r>
    </w:p>
    <w:p w14:paraId="09B46027" w14:textId="77777777" w:rsidR="00CE581B" w:rsidRPr="000114FC" w:rsidRDefault="00CE581B" w:rsidP="00CE581B">
      <w:pPr>
        <w:numPr>
          <w:ilvl w:val="0"/>
          <w:numId w:val="37"/>
        </w:numPr>
        <w:spacing w:after="0"/>
        <w:rPr>
          <w:rFonts w:eastAsia="Calibri"/>
        </w:rPr>
      </w:pPr>
      <w:r w:rsidRPr="000114FC">
        <w:rPr>
          <w:rFonts w:eastAsia="Calibri"/>
        </w:rPr>
        <w:t>Nabyvatel se zavazuje, že převáděný majetek, ani jeho část, nebude využívat k hospodářské činnosti ve smyslu komerční či jiné výdělečné činnosti, nebude jej pronajímat, nepřenechá jej do pachtu ani takové nakládání nestrpí. Toto omezení se sjednává na dobu 10 let od okamžiku právních účinků vkladu vlastnického práva k převáděnému majetku pro nabyvatele dle předmětné smlouvy do katastru nemovitostí.</w:t>
      </w:r>
    </w:p>
    <w:p w14:paraId="67D968A5" w14:textId="77777777" w:rsidR="00CE581B" w:rsidRPr="000114FC" w:rsidRDefault="00CE581B" w:rsidP="00CE581B">
      <w:pPr>
        <w:numPr>
          <w:ilvl w:val="0"/>
          <w:numId w:val="37"/>
        </w:numPr>
        <w:spacing w:after="0"/>
        <w:ind w:left="714" w:hanging="357"/>
        <w:rPr>
          <w:rFonts w:eastAsia="Calibri"/>
        </w:rPr>
      </w:pPr>
      <w:r w:rsidRPr="000114FC">
        <w:rPr>
          <w:rFonts w:eastAsia="Calibri"/>
        </w:rPr>
        <w:t>Bude-li nabyvatel převáděný majetek, nebo jeho část, využívat k hospodářské činnosti ve smyslu komerční či jiné výdělečné činnosti, anebo bude-li převáděný majetek, nebo jeho část, nabyvatelem pronajímán či přenechán do pachtu, nebo bude takové nakládání nabyvatelem trpěno, zaplatí nabyvatel převodci smluvní pokutu ve výši 15% ceny předmětu převodu zjištěné ke dni vkladu vlastnického práva nabyvatele do katastru nemovitostí. Pakliže by nebylo možné výši smluvní pokuty stanovit tímto způsobem, použije se pro výpočet uvedené procento z ceny zjištěné dle oceňovacího předpisu platného ke dni vkladu vlastnického práva nabyvatele do katastru nemovitostí. Bude-li zjištění smluvní pokuty spojeno s náklady na vypracování znaleckého posudku, případně s jinými účelně vynaloženými náklady, zavazuje se nabyvatel uhradit tyto náklady, a to ve lhůtě 15 kalendářních dnů ode dne, kdy mu bude doručena písemná výzva převodce k zaplacení smluvní pokuty.</w:t>
      </w:r>
    </w:p>
    <w:p w14:paraId="1A906FCA" w14:textId="77777777" w:rsidR="00CE581B" w:rsidRPr="000114FC" w:rsidRDefault="00CE581B" w:rsidP="00CE581B">
      <w:pPr>
        <w:numPr>
          <w:ilvl w:val="0"/>
          <w:numId w:val="37"/>
        </w:numPr>
        <w:spacing w:after="0"/>
        <w:ind w:left="714" w:hanging="357"/>
        <w:rPr>
          <w:rFonts w:eastAsia="Calibri"/>
        </w:rPr>
      </w:pPr>
      <w:r w:rsidRPr="000114FC">
        <w:rPr>
          <w:rFonts w:eastAsia="Calibri"/>
        </w:rPr>
        <w:t>Smluvní pokutu lze uložit i opakovaně, a to za každé porušení smluvní povinnosti uvedené v odst. 1 ve vztahu ke každé jednotlivé převáděné nemovité věci tvořící převáděný majetek. V případě opakovaně uložené smluvní pokuty musí převodce nabyvateli vždy písemně oznámit, že bylo zjištěno porušení smluvní povinnosti a termín, do kdy má být toto porušení smluvní povinnosti odstraněno. V případě, že nebude v tomto termínu porušení smluvní povinnosti nabyvatelem odstraněno, bude smluvní pokuta uložena opakovaně.</w:t>
      </w:r>
    </w:p>
    <w:p w14:paraId="321D56CD" w14:textId="77777777" w:rsidR="00CE581B" w:rsidRPr="000114FC" w:rsidRDefault="00CE581B" w:rsidP="00CE581B">
      <w:pPr>
        <w:numPr>
          <w:ilvl w:val="0"/>
          <w:numId w:val="37"/>
        </w:numPr>
        <w:spacing w:after="0"/>
        <w:ind w:left="714" w:hanging="357"/>
        <w:rPr>
          <w:rFonts w:eastAsia="Calibri"/>
        </w:rPr>
      </w:pPr>
      <w:r w:rsidRPr="000114FC">
        <w:rPr>
          <w:rFonts w:eastAsia="Calibri"/>
        </w:rPr>
        <w:t>Úhradu smluvní pokuty dle odst. 2 tohoto článku provede nabyvatel ve lhůtě 15 kalendářních dnů ode dne, kdy mu bude doručena písemná výzva převodce k zaplacení smluvní pokuty.</w:t>
      </w:r>
    </w:p>
    <w:p w14:paraId="2A97B5B7" w14:textId="77777777" w:rsidR="00CE581B" w:rsidRPr="000114FC" w:rsidRDefault="00CE581B" w:rsidP="00CE581B">
      <w:pPr>
        <w:numPr>
          <w:ilvl w:val="0"/>
          <w:numId w:val="37"/>
        </w:numPr>
        <w:spacing w:after="0"/>
        <w:ind w:left="714" w:hanging="357"/>
        <w:rPr>
          <w:rFonts w:eastAsia="Calibri"/>
        </w:rPr>
      </w:pPr>
      <w:r w:rsidRPr="000114FC">
        <w:rPr>
          <w:rFonts w:eastAsia="Calibri"/>
        </w:rPr>
        <w:t>Převodce je oprávněn provést kontrolu, zda jsou závazky nabyvatele z této smlouvy dodržovány. Nabyvatel je povinen k tomu převodci poskytnout součinnost, zejména umožnit převodci šetření na místě a na výzvu převodce mu předložit požadované dokumenty. V případě tohoto závazku uhladí nabyvatel převodci smluvní pokutu dle tohoto odstavce lze uložit i opakovaně.</w:t>
      </w:r>
    </w:p>
    <w:p w14:paraId="1922ECA6" w14:textId="77777777" w:rsidR="00CE581B" w:rsidRPr="000114FC" w:rsidRDefault="00CE581B" w:rsidP="00CE581B">
      <w:pPr>
        <w:numPr>
          <w:ilvl w:val="0"/>
          <w:numId w:val="37"/>
        </w:numPr>
        <w:spacing w:after="0"/>
        <w:ind w:left="714" w:hanging="357"/>
        <w:rPr>
          <w:rFonts w:eastAsia="Calibri" w:cs="Tahoma"/>
          <w:szCs w:val="20"/>
        </w:rPr>
      </w:pPr>
      <w:r w:rsidRPr="000114FC">
        <w:rPr>
          <w:rFonts w:eastAsia="Calibri" w:cs="Tahoma"/>
          <w:szCs w:val="20"/>
        </w:rPr>
        <w:t>Nabyvatel jako povinný současně předmětnou smlouvou zřizuje v souladu s § 1761 zákona č. 89/2012 Sb. k zajištění účelu převodu ve prospěch převodce věcné právo spočívající v závazku nabyvatele jako povinného nezcizit převáděný majetek a nezatížit jej zástavním právem nebo věcným břemenem, a to po dobu 10 let od okamžiku právních účinků vkladu vlastnického práva k převáděnému majetku nabyvatele do katastru nemovitostí. Tato povinnost nabyvatele jako povinného se zřizuje jako věcné právo. Nabyvatel je oprávněn převáděný majetek v nezbytném rozsahu smluvně zatížit věcným břemenem pro účely zřízení, provozu a údržby sítě technického vybavení a veřejně prospěšné stavby, popřípadě k zajištění nezbytného přístupu vlastníka k jeho stavbě.</w:t>
      </w:r>
    </w:p>
    <w:p w14:paraId="6BDD5480" w14:textId="77777777" w:rsidR="00CE581B" w:rsidRPr="000114FC" w:rsidRDefault="00CE581B" w:rsidP="00CE581B">
      <w:pPr>
        <w:keepNext/>
        <w:keepLines/>
        <w:spacing w:after="0"/>
        <w:outlineLvl w:val="2"/>
        <w:rPr>
          <w:rFonts w:cs="Tahoma"/>
          <w:szCs w:val="20"/>
          <w:u w:val="single"/>
        </w:rPr>
      </w:pPr>
      <w:r>
        <w:rPr>
          <w:rFonts w:cs="Tahoma"/>
          <w:b/>
          <w:szCs w:val="20"/>
          <w:u w:val="single"/>
        </w:rPr>
        <w:t>II. Pověřuje</w:t>
      </w:r>
    </w:p>
    <w:p w14:paraId="24FF952F" w14:textId="77777777" w:rsidR="00CE581B" w:rsidRPr="000114FC" w:rsidRDefault="00CE581B" w:rsidP="00CE581B">
      <w:pPr>
        <w:spacing w:after="0"/>
        <w:rPr>
          <w:rFonts w:eastAsia="Calibri" w:cs="Tahoma"/>
          <w:szCs w:val="20"/>
        </w:rPr>
      </w:pPr>
      <w:r w:rsidRPr="000114FC">
        <w:rPr>
          <w:rFonts w:cs="Tahoma"/>
          <w:bCs/>
          <w:szCs w:val="20"/>
        </w:rPr>
        <w:t>starostu města podpisem předmětné smlouvy.</w:t>
      </w:r>
    </w:p>
    <w:p w14:paraId="7C0AE817" w14:textId="77777777" w:rsidR="00CE581B" w:rsidRPr="00140FAC" w:rsidRDefault="00CE581B" w:rsidP="00CE581B">
      <w:pPr>
        <w:spacing w:after="0"/>
        <w:rPr>
          <w:rFonts w:eastAsia="Times New Roman" w:cs="Tahoma"/>
          <w:szCs w:val="20"/>
        </w:rPr>
      </w:pPr>
    </w:p>
    <w:p w14:paraId="0A13C655" w14:textId="3847DA64" w:rsidR="00DA776D" w:rsidRPr="00140FAC" w:rsidRDefault="00A33773" w:rsidP="00DA776D">
      <w:pPr>
        <w:keepNext/>
        <w:spacing w:after="0"/>
        <w:outlineLvl w:val="1"/>
        <w:rPr>
          <w:rFonts w:eastAsia="Calibri" w:cs="Tahoma"/>
          <w:b/>
          <w:bCs/>
          <w:sz w:val="24"/>
          <w:szCs w:val="24"/>
          <w:u w:val="single"/>
        </w:rPr>
      </w:pPr>
      <w:r>
        <w:rPr>
          <w:rFonts w:eastAsia="Times New Roman" w:cs="Tahoma"/>
          <w:b/>
          <w:bCs/>
          <w:sz w:val="24"/>
          <w:szCs w:val="24"/>
          <w:u w:val="single"/>
        </w:rPr>
        <w:t>8</w:t>
      </w:r>
      <w:r w:rsidR="00DA776D" w:rsidRPr="00140FAC">
        <w:rPr>
          <w:rFonts w:eastAsia="Times New Roman" w:cs="Tahoma"/>
          <w:b/>
          <w:bCs/>
          <w:sz w:val="24"/>
          <w:szCs w:val="24"/>
          <w:u w:val="single"/>
        </w:rPr>
        <w:t>) žádost o směnu pozemků</w:t>
      </w:r>
    </w:p>
    <w:p w14:paraId="33AC603B" w14:textId="77777777" w:rsidR="00DA776D" w:rsidRPr="00140FAC" w:rsidRDefault="00DA776D" w:rsidP="00DA776D">
      <w:pPr>
        <w:spacing w:after="0"/>
        <w:rPr>
          <w:rFonts w:eastAsia="Calibri" w:cs="Tahoma"/>
          <w:szCs w:val="20"/>
        </w:rPr>
      </w:pPr>
    </w:p>
    <w:p w14:paraId="0FAD2952" w14:textId="77777777" w:rsidR="00DA776D" w:rsidRPr="000114FC" w:rsidRDefault="00DA776D" w:rsidP="00DA776D">
      <w:pPr>
        <w:spacing w:after="0"/>
        <w:rPr>
          <w:rFonts w:eastAsia="Calibri" w:cs="Tahoma"/>
          <w:b/>
          <w:bCs/>
          <w:szCs w:val="20"/>
          <w:u w:val="single"/>
        </w:rPr>
      </w:pPr>
      <w:r w:rsidRPr="000114FC">
        <w:rPr>
          <w:rFonts w:eastAsia="Calibri" w:cs="Tahoma"/>
          <w:b/>
          <w:bCs/>
          <w:szCs w:val="20"/>
          <w:u w:val="single"/>
        </w:rPr>
        <w:t xml:space="preserve">Návrh usnesení: </w:t>
      </w:r>
    </w:p>
    <w:p w14:paraId="68B91C6E" w14:textId="38CDE41B" w:rsidR="00DA776D" w:rsidRPr="00DA776D" w:rsidRDefault="00DA776D" w:rsidP="00DA776D">
      <w:pPr>
        <w:spacing w:after="0"/>
        <w:rPr>
          <w:rFonts w:eastAsia="Calibri" w:cs="Tahoma"/>
          <w:szCs w:val="20"/>
        </w:rPr>
      </w:pPr>
      <w:r>
        <w:rPr>
          <w:rFonts w:eastAsia="Calibri" w:cs="Tahoma"/>
          <w:szCs w:val="20"/>
        </w:rPr>
        <w:t>Z</w:t>
      </w:r>
      <w:r w:rsidRPr="000114FC">
        <w:rPr>
          <w:rFonts w:eastAsia="Calibri" w:cs="Tahoma"/>
          <w:szCs w:val="20"/>
        </w:rPr>
        <w:t>M po projednání</w:t>
      </w:r>
    </w:p>
    <w:p w14:paraId="20849343" w14:textId="5E4E939A" w:rsidR="00DA776D" w:rsidRPr="000114FC" w:rsidRDefault="00DA776D" w:rsidP="00DA776D">
      <w:pPr>
        <w:keepNext/>
        <w:keepLines/>
        <w:spacing w:before="40" w:after="0"/>
        <w:outlineLvl w:val="2"/>
        <w:rPr>
          <w:rFonts w:cs="Tahoma"/>
          <w:szCs w:val="20"/>
          <w:u w:val="single"/>
        </w:rPr>
      </w:pPr>
      <w:r>
        <w:rPr>
          <w:rFonts w:cs="Tahoma"/>
          <w:b/>
          <w:szCs w:val="20"/>
          <w:u w:val="single"/>
        </w:rPr>
        <w:t>I. Schvaluje</w:t>
      </w:r>
    </w:p>
    <w:p w14:paraId="1912347A" w14:textId="401C99BD" w:rsidR="00DA776D" w:rsidRPr="000114FC" w:rsidRDefault="00DA776D" w:rsidP="00DA776D">
      <w:pPr>
        <w:spacing w:after="0"/>
        <w:rPr>
          <w:rFonts w:eastAsia="Calibri" w:cs="Tahoma"/>
          <w:szCs w:val="20"/>
        </w:rPr>
      </w:pPr>
      <w:r w:rsidRPr="000114FC">
        <w:rPr>
          <w:rFonts w:eastAsia="Calibri" w:cs="Tahoma"/>
          <w:szCs w:val="20"/>
        </w:rPr>
        <w:t>uzavření směnné smlouvy mezi městem Strakonice se sídlem Velké náměstí 2, 386 01 Strakonice, IČ:</w:t>
      </w:r>
      <w:r w:rsidRPr="000114FC">
        <w:rPr>
          <w:rFonts w:cs="Tahoma"/>
          <w:szCs w:val="20"/>
        </w:rPr>
        <w:t> </w:t>
      </w:r>
      <w:r w:rsidRPr="000114FC">
        <w:rPr>
          <w:rFonts w:eastAsia="Calibri" w:cs="Tahoma"/>
          <w:szCs w:val="20"/>
        </w:rPr>
        <w:t xml:space="preserve">00251810 a manželi </w:t>
      </w:r>
      <w:r w:rsidR="00076653">
        <w:rPr>
          <w:rFonts w:eastAsia="Calibri" w:cs="Tahoma"/>
          <w:szCs w:val="20"/>
        </w:rPr>
        <w:t>XX</w:t>
      </w:r>
      <w:r w:rsidRPr="000114FC">
        <w:rPr>
          <w:rFonts w:eastAsia="Calibri" w:cs="Tahoma"/>
          <w:szCs w:val="20"/>
        </w:rPr>
        <w:t>, jejímž předmětem bude směna pozemku p. č. 1394/6 o výměře 3 m</w:t>
      </w:r>
      <w:r w:rsidRPr="000114FC">
        <w:rPr>
          <w:rFonts w:eastAsia="Calibri" w:cs="Tahoma"/>
          <w:szCs w:val="20"/>
          <w:vertAlign w:val="superscript"/>
        </w:rPr>
        <w:t>2</w:t>
      </w:r>
      <w:r w:rsidR="00076653">
        <w:rPr>
          <w:rFonts w:eastAsia="Calibri" w:cs="Tahoma"/>
          <w:szCs w:val="20"/>
        </w:rPr>
        <w:t xml:space="preserve"> ve vlastnictví manželů XX</w:t>
      </w:r>
      <w:r w:rsidRPr="000114FC">
        <w:rPr>
          <w:rFonts w:eastAsia="Calibri" w:cs="Tahoma"/>
          <w:szCs w:val="20"/>
        </w:rPr>
        <w:t xml:space="preserve"> za části pozemků p. č. 1269/3 o výměře 12 m</w:t>
      </w:r>
      <w:r w:rsidRPr="000114FC">
        <w:rPr>
          <w:rFonts w:eastAsia="Calibri" w:cs="Tahoma"/>
          <w:szCs w:val="20"/>
          <w:vertAlign w:val="superscript"/>
        </w:rPr>
        <w:t>2</w:t>
      </w:r>
      <w:r w:rsidRPr="000114FC">
        <w:rPr>
          <w:rFonts w:eastAsia="Calibri" w:cs="Tahoma"/>
          <w:szCs w:val="20"/>
        </w:rPr>
        <w:t xml:space="preserve"> (dle GP p. č. 1269/13) a p. č. 1394/4 o výměře 7 m</w:t>
      </w:r>
      <w:r w:rsidRPr="000114FC">
        <w:rPr>
          <w:rFonts w:eastAsia="Calibri" w:cs="Tahoma"/>
          <w:szCs w:val="20"/>
          <w:vertAlign w:val="superscript"/>
        </w:rPr>
        <w:t>2</w:t>
      </w:r>
      <w:r w:rsidRPr="000114FC">
        <w:rPr>
          <w:rFonts w:eastAsia="Calibri" w:cs="Tahoma"/>
          <w:szCs w:val="20"/>
        </w:rPr>
        <w:t xml:space="preserve"> (dle GP p. č. 1394/5), vše v katastrálním území Strakonice. Celková cena obvyklá dle znaleckého posudku je 600 Kč za pozemek p. č. 1394/6 a 34.000 Kč za pozemky p. č. 1269/13 a 1394/5, vše v katastrálním území Strakonice. Manželé </w:t>
      </w:r>
      <w:r w:rsidR="00076653">
        <w:rPr>
          <w:rFonts w:eastAsia="Calibri" w:cs="Tahoma"/>
          <w:szCs w:val="20"/>
        </w:rPr>
        <w:t>XX</w:t>
      </w:r>
      <w:r w:rsidRPr="000114FC">
        <w:rPr>
          <w:rFonts w:eastAsia="Calibri" w:cs="Tahoma"/>
          <w:szCs w:val="20"/>
        </w:rPr>
        <w:t xml:space="preserve"> doplatí městu Strakonice rozdíl mezi cenou obvyklou směňovaných pozemků, tedy 33.400 Kč.</w:t>
      </w:r>
    </w:p>
    <w:p w14:paraId="6A73FC91" w14:textId="43145354" w:rsidR="00DA776D" w:rsidRPr="000114FC" w:rsidRDefault="00DA776D" w:rsidP="00DA776D">
      <w:pPr>
        <w:keepNext/>
        <w:keepLines/>
        <w:spacing w:before="40" w:after="0"/>
        <w:outlineLvl w:val="2"/>
        <w:rPr>
          <w:rFonts w:cs="Tahoma"/>
          <w:szCs w:val="20"/>
          <w:u w:val="single"/>
        </w:rPr>
      </w:pPr>
      <w:r>
        <w:rPr>
          <w:rFonts w:cs="Tahoma"/>
          <w:b/>
          <w:szCs w:val="20"/>
          <w:u w:val="single"/>
        </w:rPr>
        <w:t>II. Pověřuje</w:t>
      </w:r>
    </w:p>
    <w:p w14:paraId="7EAD351E" w14:textId="77777777" w:rsidR="00DA776D" w:rsidRPr="000114FC" w:rsidRDefault="00DA776D" w:rsidP="00DA776D">
      <w:pPr>
        <w:spacing w:after="0"/>
        <w:rPr>
          <w:rFonts w:eastAsia="Calibri" w:cs="Tahoma"/>
          <w:szCs w:val="20"/>
        </w:rPr>
      </w:pPr>
      <w:r w:rsidRPr="000114FC">
        <w:rPr>
          <w:rFonts w:cs="Tahoma"/>
          <w:bCs/>
          <w:szCs w:val="20"/>
        </w:rPr>
        <w:t>starostu města podpisem předmětné smlouvy.</w:t>
      </w:r>
    </w:p>
    <w:p w14:paraId="55DBB60F" w14:textId="77777777" w:rsidR="00DA776D" w:rsidRPr="00140FAC" w:rsidRDefault="00DA776D" w:rsidP="00DA776D">
      <w:pPr>
        <w:spacing w:after="0"/>
        <w:rPr>
          <w:rFonts w:eastAsia="Times New Roman" w:cs="Tahoma"/>
          <w:szCs w:val="20"/>
        </w:rPr>
      </w:pPr>
    </w:p>
    <w:p w14:paraId="4285AA90" w14:textId="5FF7BEB0" w:rsidR="005D5AFC" w:rsidRPr="00404FCB" w:rsidRDefault="005D5AFC" w:rsidP="005D5AFC">
      <w:pPr>
        <w:pStyle w:val="Nadpis2"/>
      </w:pPr>
      <w:r w:rsidRPr="00404FCB">
        <w:t>9) Pozemky u hasičské zbrojnice v </w:t>
      </w:r>
      <w:proofErr w:type="spellStart"/>
      <w:r w:rsidRPr="00404FCB">
        <w:t>Modlešovicích</w:t>
      </w:r>
      <w:proofErr w:type="spellEnd"/>
      <w:r w:rsidRPr="00404FCB">
        <w:t xml:space="preserve"> </w:t>
      </w:r>
    </w:p>
    <w:p w14:paraId="61AB59CC" w14:textId="77777777" w:rsidR="005D5AFC" w:rsidRPr="00404FCB" w:rsidRDefault="005D5AFC" w:rsidP="005D5AFC">
      <w:pPr>
        <w:spacing w:after="0"/>
        <w:rPr>
          <w:rFonts w:eastAsia="Calibri" w:cs="Tahoma"/>
          <w:szCs w:val="20"/>
        </w:rPr>
      </w:pPr>
    </w:p>
    <w:p w14:paraId="05A0D3FC" w14:textId="77777777" w:rsidR="005D5AFC" w:rsidRPr="00404FCB" w:rsidRDefault="005D5AFC" w:rsidP="005D5AFC">
      <w:pPr>
        <w:spacing w:after="0"/>
        <w:rPr>
          <w:rFonts w:eastAsia="Calibri" w:cs="Tahoma"/>
          <w:b/>
          <w:bCs/>
          <w:szCs w:val="20"/>
          <w:u w:val="single"/>
        </w:rPr>
      </w:pPr>
      <w:r w:rsidRPr="00404FCB">
        <w:rPr>
          <w:rFonts w:eastAsia="Calibri" w:cs="Tahoma"/>
          <w:b/>
          <w:bCs/>
          <w:szCs w:val="20"/>
          <w:u w:val="single"/>
        </w:rPr>
        <w:t xml:space="preserve">Návrh usnesení: </w:t>
      </w:r>
    </w:p>
    <w:p w14:paraId="05F11B1B" w14:textId="5D8F1127" w:rsidR="005D5AFC" w:rsidRPr="00404FCB" w:rsidRDefault="005D5AFC" w:rsidP="005D5AFC">
      <w:pPr>
        <w:spacing w:after="0"/>
        <w:rPr>
          <w:rFonts w:eastAsia="Calibri" w:cs="Tahoma"/>
          <w:szCs w:val="20"/>
        </w:rPr>
      </w:pPr>
      <w:r w:rsidRPr="00404FCB">
        <w:rPr>
          <w:rFonts w:eastAsia="Calibri" w:cs="Tahoma"/>
          <w:szCs w:val="20"/>
        </w:rPr>
        <w:t>ZM po projednání</w:t>
      </w:r>
    </w:p>
    <w:p w14:paraId="3B0F6BD9" w14:textId="61460ED1" w:rsidR="005D5AFC" w:rsidRPr="00404FCB" w:rsidRDefault="005D5AFC" w:rsidP="005D5AFC">
      <w:pPr>
        <w:pStyle w:val="Nadpis3"/>
        <w:rPr>
          <w:color w:val="auto"/>
        </w:rPr>
      </w:pPr>
      <w:r w:rsidRPr="00404FCB">
        <w:rPr>
          <w:color w:val="auto"/>
        </w:rPr>
        <w:t>I. Schvaluje</w:t>
      </w:r>
    </w:p>
    <w:p w14:paraId="59A949CF" w14:textId="45F702D4" w:rsidR="005D5AFC" w:rsidRPr="00404FCB" w:rsidRDefault="005D5AFC" w:rsidP="005D5AFC">
      <w:pPr>
        <w:spacing w:after="0"/>
      </w:pPr>
      <w:r w:rsidRPr="00404FCB">
        <w:rPr>
          <w:rFonts w:cs="Tahoma"/>
          <w:bCs/>
          <w:szCs w:val="20"/>
        </w:rPr>
        <w:t xml:space="preserve">uzavření směnné smlouvy mezi městem Strakonice, IČ 00251810, se sídlem Strakonice, Velké náměstí 2, a paní </w:t>
      </w:r>
      <w:r w:rsidR="009A5FD5">
        <w:rPr>
          <w:rFonts w:cs="Tahoma"/>
          <w:bCs/>
          <w:szCs w:val="20"/>
        </w:rPr>
        <w:t>XX</w:t>
      </w:r>
      <w:r w:rsidRPr="00404FCB">
        <w:rPr>
          <w:rFonts w:cs="Tahoma"/>
          <w:bCs/>
          <w:szCs w:val="20"/>
        </w:rPr>
        <w:t xml:space="preserve">, jejímž předmětem bude směna částí pozemku ve vlastnictví města Strakonice </w:t>
      </w:r>
      <w:proofErr w:type="spellStart"/>
      <w:r w:rsidRPr="00404FCB">
        <w:rPr>
          <w:rFonts w:eastAsia="Calibri" w:cs="Tahoma"/>
          <w:szCs w:val="20"/>
        </w:rPr>
        <w:t>parc</w:t>
      </w:r>
      <w:proofErr w:type="spellEnd"/>
      <w:r w:rsidRPr="00404FCB">
        <w:rPr>
          <w:rFonts w:eastAsia="Calibri" w:cs="Tahoma"/>
          <w:szCs w:val="20"/>
        </w:rPr>
        <w:t xml:space="preserve">. </w:t>
      </w:r>
      <w:proofErr w:type="gramStart"/>
      <w:r w:rsidRPr="00404FCB">
        <w:rPr>
          <w:rFonts w:eastAsia="Calibri" w:cs="Tahoma"/>
          <w:szCs w:val="20"/>
        </w:rPr>
        <w:t>č.</w:t>
      </w:r>
      <w:proofErr w:type="gramEnd"/>
      <w:r w:rsidRPr="00404FCB">
        <w:rPr>
          <w:rFonts w:eastAsia="Calibri" w:cs="Tahoma"/>
          <w:szCs w:val="20"/>
        </w:rPr>
        <w:t xml:space="preserve"> 6/3 o výměře cca </w:t>
      </w:r>
      <w:r w:rsidRPr="00404FCB">
        <w:rPr>
          <w:rFonts w:cs="Tahoma"/>
          <w:szCs w:val="20"/>
        </w:rPr>
        <w:t>33 m</w:t>
      </w:r>
      <w:r w:rsidRPr="00404FCB">
        <w:rPr>
          <w:rFonts w:cs="Tahoma"/>
          <w:szCs w:val="20"/>
          <w:vertAlign w:val="superscript"/>
        </w:rPr>
        <w:t>2</w:t>
      </w:r>
      <w:r w:rsidRPr="00404FCB">
        <w:rPr>
          <w:rFonts w:cs="Tahoma"/>
          <w:szCs w:val="20"/>
        </w:rPr>
        <w:t xml:space="preserve"> a cca 13 m</w:t>
      </w:r>
      <w:r w:rsidRPr="00404FCB">
        <w:rPr>
          <w:rFonts w:cs="Tahoma"/>
          <w:szCs w:val="20"/>
          <w:vertAlign w:val="superscript"/>
        </w:rPr>
        <w:t>2</w:t>
      </w:r>
      <w:r w:rsidRPr="00404FCB">
        <w:rPr>
          <w:rFonts w:cs="Tahoma"/>
          <w:szCs w:val="20"/>
        </w:rPr>
        <w:t xml:space="preserve"> (celkem cca 46 m</w:t>
      </w:r>
      <w:r w:rsidRPr="00404FCB">
        <w:rPr>
          <w:rFonts w:cs="Tahoma"/>
          <w:szCs w:val="20"/>
          <w:vertAlign w:val="superscript"/>
        </w:rPr>
        <w:t>2</w:t>
      </w:r>
      <w:r w:rsidRPr="00404FCB">
        <w:rPr>
          <w:rFonts w:cs="Tahoma"/>
          <w:szCs w:val="20"/>
        </w:rPr>
        <w:t xml:space="preserve"> označené v grafické příloze žlutou barvou), které jsou historicky zaplocené,</w:t>
      </w:r>
      <w:r w:rsidRPr="00404FCB">
        <w:rPr>
          <w:rFonts w:eastAsia="Calibri" w:cs="Tahoma"/>
          <w:szCs w:val="20"/>
        </w:rPr>
        <w:t xml:space="preserve"> a </w:t>
      </w:r>
      <w:r w:rsidRPr="00404FCB">
        <w:rPr>
          <w:rFonts w:cs="Tahoma"/>
          <w:szCs w:val="20"/>
        </w:rPr>
        <w:t xml:space="preserve">části pozemku ve vlastnictví paní </w:t>
      </w:r>
      <w:r w:rsidR="009A5FD5">
        <w:rPr>
          <w:rFonts w:cs="Tahoma"/>
          <w:szCs w:val="20"/>
        </w:rPr>
        <w:t xml:space="preserve">XX </w:t>
      </w:r>
      <w:proofErr w:type="spellStart"/>
      <w:r w:rsidRPr="00404FCB">
        <w:rPr>
          <w:rFonts w:cs="Tahoma"/>
          <w:szCs w:val="20"/>
        </w:rPr>
        <w:t>parc</w:t>
      </w:r>
      <w:proofErr w:type="spellEnd"/>
      <w:r w:rsidRPr="00404FCB">
        <w:rPr>
          <w:rFonts w:cs="Tahoma"/>
          <w:szCs w:val="20"/>
        </w:rPr>
        <w:t>. č. 6/2 o výměře cca 6 m</w:t>
      </w:r>
      <w:r w:rsidRPr="00404FCB">
        <w:rPr>
          <w:rFonts w:cs="Tahoma"/>
          <w:szCs w:val="20"/>
          <w:vertAlign w:val="superscript"/>
        </w:rPr>
        <w:t>2</w:t>
      </w:r>
      <w:r w:rsidRPr="00404FCB">
        <w:rPr>
          <w:rFonts w:eastAsia="Calibri" w:cs="Tahoma"/>
          <w:szCs w:val="20"/>
        </w:rPr>
        <w:t xml:space="preserve">, vše v katastrálním území </w:t>
      </w:r>
      <w:proofErr w:type="spellStart"/>
      <w:r w:rsidRPr="00404FCB">
        <w:rPr>
          <w:rFonts w:eastAsia="Calibri" w:cs="Tahoma"/>
          <w:szCs w:val="20"/>
        </w:rPr>
        <w:t>Modlešovice</w:t>
      </w:r>
      <w:proofErr w:type="spellEnd"/>
      <w:r w:rsidRPr="00404FCB">
        <w:rPr>
          <w:rFonts w:eastAsia="Calibri" w:cs="Tahoma"/>
          <w:szCs w:val="20"/>
        </w:rPr>
        <w:t>. Přesná výměra pozemků bude zaměřena geometrickým plánem.</w:t>
      </w:r>
    </w:p>
    <w:p w14:paraId="4E816C34" w14:textId="77777777" w:rsidR="005D5AFC" w:rsidRPr="00404FCB" w:rsidRDefault="005D5AFC" w:rsidP="005D5AFC">
      <w:pPr>
        <w:spacing w:after="0"/>
        <w:rPr>
          <w:rFonts w:eastAsia="Calibri" w:cs="Tahoma"/>
          <w:szCs w:val="20"/>
        </w:rPr>
      </w:pPr>
      <w:r w:rsidRPr="00404FCB">
        <w:rPr>
          <w:rFonts w:eastAsia="Calibri" w:cs="Tahoma"/>
          <w:szCs w:val="20"/>
        </w:rPr>
        <w:t xml:space="preserve">Směna bude realizována bez doplatku. </w:t>
      </w:r>
    </w:p>
    <w:p w14:paraId="5620F735" w14:textId="4FD61AAC" w:rsidR="005D5AFC" w:rsidRPr="00404FCB" w:rsidRDefault="005D5AFC" w:rsidP="005D5AFC">
      <w:pPr>
        <w:spacing w:after="0"/>
        <w:rPr>
          <w:rFonts w:eastAsia="Calibri" w:cs="Tahoma"/>
          <w:szCs w:val="20"/>
        </w:rPr>
      </w:pPr>
      <w:r w:rsidRPr="00404FCB">
        <w:rPr>
          <w:rFonts w:eastAsia="Calibri" w:cs="Tahoma"/>
          <w:szCs w:val="20"/>
        </w:rPr>
        <w:t xml:space="preserve">Podmínkou uzavření směnné smlouvy je výslovný souhlas paní </w:t>
      </w:r>
      <w:r w:rsidR="009A5FD5">
        <w:rPr>
          <w:rFonts w:eastAsia="Calibri" w:cs="Tahoma"/>
          <w:szCs w:val="20"/>
        </w:rPr>
        <w:t>XX</w:t>
      </w:r>
      <w:r w:rsidRPr="00404FCB">
        <w:rPr>
          <w:rFonts w:eastAsia="Calibri" w:cs="Tahoma"/>
          <w:szCs w:val="20"/>
        </w:rPr>
        <w:t xml:space="preserve"> s realizací přístavby hasičské zbrojnice na převáděné části pozemku </w:t>
      </w:r>
      <w:proofErr w:type="spellStart"/>
      <w:r w:rsidRPr="00404FCB">
        <w:rPr>
          <w:rFonts w:eastAsia="Calibri" w:cs="Tahoma"/>
          <w:szCs w:val="20"/>
        </w:rPr>
        <w:t>parc</w:t>
      </w:r>
      <w:proofErr w:type="spellEnd"/>
      <w:r w:rsidRPr="00404FCB">
        <w:rPr>
          <w:rFonts w:eastAsia="Calibri" w:cs="Tahoma"/>
          <w:szCs w:val="20"/>
        </w:rPr>
        <w:t xml:space="preserve">. </w:t>
      </w:r>
      <w:proofErr w:type="gramStart"/>
      <w:r w:rsidRPr="00404FCB">
        <w:rPr>
          <w:rFonts w:eastAsia="Calibri" w:cs="Tahoma"/>
          <w:szCs w:val="20"/>
        </w:rPr>
        <w:t>č.</w:t>
      </w:r>
      <w:proofErr w:type="gramEnd"/>
      <w:r w:rsidRPr="00404FCB">
        <w:rPr>
          <w:rFonts w:eastAsia="Calibri" w:cs="Tahoma"/>
          <w:szCs w:val="20"/>
        </w:rPr>
        <w:t xml:space="preserve"> 6/2 v kat. území </w:t>
      </w:r>
      <w:proofErr w:type="spellStart"/>
      <w:r w:rsidRPr="00404FCB">
        <w:rPr>
          <w:rFonts w:eastAsia="Calibri" w:cs="Tahoma"/>
          <w:szCs w:val="20"/>
        </w:rPr>
        <w:t>Modlešovice</w:t>
      </w:r>
      <w:proofErr w:type="spellEnd"/>
      <w:r w:rsidRPr="00404FCB">
        <w:rPr>
          <w:rFonts w:eastAsia="Calibri" w:cs="Tahoma"/>
          <w:szCs w:val="20"/>
        </w:rPr>
        <w:t xml:space="preserve">. Souhlas bude uveden v textu směnné smlouvy. V případě, že by paní </w:t>
      </w:r>
      <w:r w:rsidR="009A5FD5">
        <w:rPr>
          <w:rFonts w:eastAsia="Calibri" w:cs="Tahoma"/>
          <w:szCs w:val="20"/>
        </w:rPr>
        <w:t>XX</w:t>
      </w:r>
      <w:r w:rsidRPr="00404FCB">
        <w:rPr>
          <w:rFonts w:eastAsia="Calibri" w:cs="Tahoma"/>
          <w:szCs w:val="20"/>
        </w:rPr>
        <w:t xml:space="preserve"> souhlas odvolala, tak je město oprávněno od směnné smlouvy odstoupit.     </w:t>
      </w:r>
    </w:p>
    <w:p w14:paraId="49B890CF" w14:textId="77777777" w:rsidR="005D5AFC" w:rsidRPr="00404FCB" w:rsidRDefault="005D5AFC" w:rsidP="005D5AFC">
      <w:pPr>
        <w:spacing w:after="0"/>
      </w:pPr>
      <w:r w:rsidRPr="00404FCB">
        <w:rPr>
          <w:rFonts w:eastAsia="Calibri" w:cs="Tahoma"/>
          <w:szCs w:val="20"/>
        </w:rPr>
        <w:t xml:space="preserve">Ve smlouvě bude dále zřízeno věcné břemeno </w:t>
      </w:r>
      <w:r w:rsidRPr="00404FCB">
        <w:rPr>
          <w:rFonts w:cs="Tahoma"/>
          <w:szCs w:val="20"/>
        </w:rPr>
        <w:t xml:space="preserve">ve prospěch města Strakonice jako vlastníka  pozemku </w:t>
      </w:r>
      <w:proofErr w:type="spellStart"/>
      <w:r w:rsidRPr="00404FCB">
        <w:rPr>
          <w:rFonts w:cs="Tahoma"/>
          <w:szCs w:val="20"/>
        </w:rPr>
        <w:t>parc</w:t>
      </w:r>
      <w:proofErr w:type="spellEnd"/>
      <w:r w:rsidRPr="00404FCB">
        <w:rPr>
          <w:rFonts w:cs="Tahoma"/>
          <w:szCs w:val="20"/>
        </w:rPr>
        <w:t xml:space="preserve">. </w:t>
      </w:r>
      <w:proofErr w:type="gramStart"/>
      <w:r w:rsidRPr="00404FCB">
        <w:rPr>
          <w:rFonts w:cs="Tahoma"/>
          <w:szCs w:val="20"/>
        </w:rPr>
        <w:t>č.</w:t>
      </w:r>
      <w:proofErr w:type="gramEnd"/>
      <w:r w:rsidRPr="00404FCB">
        <w:rPr>
          <w:rFonts w:cs="Tahoma"/>
          <w:szCs w:val="20"/>
        </w:rPr>
        <w:t xml:space="preserve"> st. 102/1, jehož součástí je stavba hasičské zbrojnice čp. 80 v části obce </w:t>
      </w:r>
      <w:proofErr w:type="spellStart"/>
      <w:r w:rsidRPr="00404FCB">
        <w:rPr>
          <w:rFonts w:cs="Tahoma"/>
          <w:szCs w:val="20"/>
        </w:rPr>
        <w:t>Modlešovice</w:t>
      </w:r>
      <w:proofErr w:type="spellEnd"/>
      <w:r w:rsidRPr="00404FCB">
        <w:rPr>
          <w:rFonts w:cs="Tahoma"/>
          <w:szCs w:val="20"/>
        </w:rPr>
        <w:t xml:space="preserve">,  spočívající v přístupu na převáděné části parcely č. 6/3 za účelem oprav a údržby hasičské zbojnice, vše v kat. území </w:t>
      </w:r>
      <w:proofErr w:type="spellStart"/>
      <w:r w:rsidRPr="00404FCB">
        <w:rPr>
          <w:rFonts w:cs="Tahoma"/>
          <w:szCs w:val="20"/>
        </w:rPr>
        <w:t>Modlešovice</w:t>
      </w:r>
      <w:proofErr w:type="spellEnd"/>
      <w:r w:rsidRPr="00404FCB">
        <w:rPr>
          <w:rFonts w:cs="Tahoma"/>
          <w:szCs w:val="20"/>
        </w:rPr>
        <w:t xml:space="preserve">. Věcné břemeno bude zřízeno bezúplatně, na dobu neurčitou.  </w:t>
      </w:r>
    </w:p>
    <w:p w14:paraId="489825E6" w14:textId="5945F329" w:rsidR="005D5AFC" w:rsidRPr="00404FCB" w:rsidRDefault="005D5AFC" w:rsidP="005D5AFC">
      <w:pPr>
        <w:keepNext/>
        <w:keepLines/>
        <w:spacing w:before="40" w:after="0"/>
        <w:outlineLvl w:val="2"/>
        <w:rPr>
          <w:rFonts w:eastAsia="Times New Roman" w:cs="Tahoma"/>
          <w:szCs w:val="20"/>
          <w:u w:val="single"/>
        </w:rPr>
      </w:pPr>
      <w:r w:rsidRPr="00404FCB">
        <w:rPr>
          <w:rFonts w:eastAsia="Times New Roman" w:cs="Tahoma"/>
          <w:b/>
          <w:szCs w:val="20"/>
          <w:u w:val="single"/>
        </w:rPr>
        <w:t>II. Pověřuje</w:t>
      </w:r>
    </w:p>
    <w:p w14:paraId="0FF2B416" w14:textId="77777777" w:rsidR="005D5AFC" w:rsidRPr="00404FCB" w:rsidRDefault="005D5AFC" w:rsidP="005D5AFC">
      <w:pPr>
        <w:spacing w:after="0"/>
        <w:rPr>
          <w:rFonts w:eastAsia="Times New Roman" w:cs="Tahoma"/>
          <w:bCs/>
          <w:szCs w:val="20"/>
          <w:lang w:eastAsia="cs-CZ"/>
        </w:rPr>
      </w:pPr>
      <w:r w:rsidRPr="00404FCB">
        <w:rPr>
          <w:rFonts w:eastAsia="Times New Roman" w:cs="Tahoma"/>
          <w:bCs/>
          <w:szCs w:val="20"/>
          <w:lang w:eastAsia="cs-CZ"/>
        </w:rPr>
        <w:t>starostu města podpisem předmětné smlouvy.</w:t>
      </w:r>
    </w:p>
    <w:p w14:paraId="64FF54E3" w14:textId="77777777" w:rsidR="009A5FD5" w:rsidRDefault="009A5FD5" w:rsidP="00DA776D">
      <w:pPr>
        <w:keepNext/>
        <w:spacing w:after="0"/>
        <w:outlineLvl w:val="1"/>
        <w:rPr>
          <w:rFonts w:eastAsia="Times New Roman" w:cs="Tahoma"/>
          <w:b/>
          <w:sz w:val="24"/>
          <w:szCs w:val="24"/>
          <w:u w:val="single"/>
          <w:lang w:eastAsia="cs-CZ"/>
        </w:rPr>
      </w:pPr>
    </w:p>
    <w:p w14:paraId="07A5B722" w14:textId="3BF5EFDA" w:rsidR="00DA776D" w:rsidRPr="00140FAC" w:rsidRDefault="005D5AFC" w:rsidP="00DA776D">
      <w:pPr>
        <w:keepNext/>
        <w:spacing w:after="0"/>
        <w:outlineLvl w:val="1"/>
        <w:rPr>
          <w:rFonts w:eastAsia="Times New Roman" w:cs="Tahoma"/>
          <w:b/>
          <w:sz w:val="24"/>
          <w:szCs w:val="24"/>
          <w:u w:val="single"/>
          <w:lang w:eastAsia="cs-CZ"/>
        </w:rPr>
      </w:pPr>
      <w:r>
        <w:rPr>
          <w:rFonts w:eastAsia="Times New Roman" w:cs="Tahoma"/>
          <w:b/>
          <w:sz w:val="24"/>
          <w:szCs w:val="24"/>
          <w:u w:val="single"/>
          <w:lang w:eastAsia="cs-CZ"/>
        </w:rPr>
        <w:t>10</w:t>
      </w:r>
      <w:r w:rsidR="00DA776D" w:rsidRPr="00140FAC">
        <w:rPr>
          <w:rFonts w:eastAsia="Times New Roman" w:cs="Tahoma"/>
          <w:b/>
          <w:sz w:val="24"/>
          <w:szCs w:val="24"/>
          <w:u w:val="single"/>
          <w:lang w:eastAsia="cs-CZ"/>
        </w:rPr>
        <w:t>) Retail Strakonice s. r. o., Naardenská 665/1, Liboc, 162 00 Praha - směna pozemků v souvislosti se stavbou „OC Písecká – okružní křižovatka v Nádražní ulici“</w:t>
      </w:r>
    </w:p>
    <w:p w14:paraId="7B6F58BB" w14:textId="77777777" w:rsidR="00DA776D" w:rsidRPr="00140FAC" w:rsidRDefault="00DA776D" w:rsidP="00DA776D">
      <w:pPr>
        <w:autoSpaceDN w:val="0"/>
        <w:spacing w:after="0"/>
        <w:rPr>
          <w:rFonts w:eastAsia="Times New Roman" w:cs="Tahoma"/>
          <w:szCs w:val="20"/>
          <w:lang w:eastAsia="cs-CZ"/>
        </w:rPr>
      </w:pPr>
    </w:p>
    <w:p w14:paraId="568D794D" w14:textId="77777777" w:rsidR="00DA776D" w:rsidRPr="000114FC" w:rsidRDefault="00DA776D" w:rsidP="00DA776D">
      <w:pPr>
        <w:autoSpaceDN w:val="0"/>
        <w:spacing w:after="0"/>
        <w:textAlignment w:val="baseline"/>
        <w:rPr>
          <w:rFonts w:cs="Tahoma"/>
          <w:bCs/>
          <w:i/>
          <w:iCs/>
          <w:szCs w:val="20"/>
        </w:rPr>
      </w:pPr>
      <w:r w:rsidRPr="000114FC">
        <w:rPr>
          <w:rFonts w:cs="Tahoma"/>
          <w:b/>
          <w:szCs w:val="20"/>
          <w:u w:val="single"/>
        </w:rPr>
        <w:t>Návrh usnesení:</w:t>
      </w:r>
    </w:p>
    <w:p w14:paraId="0C7372F7" w14:textId="7A87D893" w:rsidR="00DA776D" w:rsidRPr="000114FC" w:rsidRDefault="00DA776D" w:rsidP="00DA776D">
      <w:pPr>
        <w:tabs>
          <w:tab w:val="left" w:pos="708"/>
          <w:tab w:val="center" w:pos="4536"/>
          <w:tab w:val="right" w:pos="9072"/>
        </w:tabs>
        <w:spacing w:after="0"/>
        <w:rPr>
          <w:rFonts w:cs="Tahoma"/>
          <w:bCs/>
          <w:szCs w:val="20"/>
        </w:rPr>
      </w:pPr>
      <w:r>
        <w:rPr>
          <w:rFonts w:cs="Tahoma"/>
          <w:szCs w:val="20"/>
        </w:rPr>
        <w:t>Z</w:t>
      </w:r>
      <w:r w:rsidRPr="000114FC">
        <w:rPr>
          <w:rFonts w:cs="Tahoma"/>
          <w:szCs w:val="20"/>
        </w:rPr>
        <w:t>M po projednání</w:t>
      </w:r>
    </w:p>
    <w:p w14:paraId="6E253406" w14:textId="17DC35BA" w:rsidR="00DA776D" w:rsidRPr="000114FC" w:rsidRDefault="00DA776D" w:rsidP="00DA776D">
      <w:pPr>
        <w:keepNext/>
        <w:keepLines/>
        <w:spacing w:before="40" w:after="0"/>
        <w:outlineLvl w:val="2"/>
        <w:rPr>
          <w:rFonts w:cs="Tahoma"/>
          <w:szCs w:val="20"/>
          <w:u w:val="single"/>
        </w:rPr>
      </w:pPr>
      <w:r>
        <w:rPr>
          <w:rFonts w:cs="Tahoma"/>
          <w:b/>
          <w:szCs w:val="20"/>
          <w:u w:val="single"/>
        </w:rPr>
        <w:t>I. Schvaluje</w:t>
      </w:r>
    </w:p>
    <w:p w14:paraId="2449CE6E" w14:textId="77777777" w:rsidR="00DA776D" w:rsidRPr="000114FC" w:rsidRDefault="00DA776D" w:rsidP="00DA776D">
      <w:pPr>
        <w:autoSpaceDN w:val="0"/>
        <w:spacing w:after="0"/>
        <w:textAlignment w:val="baseline"/>
        <w:rPr>
          <w:rFonts w:cs="Tahoma"/>
          <w:bCs/>
          <w:szCs w:val="20"/>
        </w:rPr>
      </w:pPr>
      <w:r w:rsidRPr="000114FC">
        <w:rPr>
          <w:rFonts w:cs="Tahoma"/>
          <w:bCs/>
          <w:szCs w:val="20"/>
        </w:rPr>
        <w:t xml:space="preserve">uzavření smlouvy o smlouvě budoucí směnné a po dokončení a zaměření stavby </w:t>
      </w:r>
      <w:r w:rsidRPr="000114FC">
        <w:rPr>
          <w:rFonts w:cs="Tahoma"/>
          <w:szCs w:val="20"/>
        </w:rPr>
        <w:t xml:space="preserve">„OC Písecká – okružní křižovatka v Nádražní ulici“ uzavření smlouvy </w:t>
      </w:r>
      <w:r w:rsidRPr="000114FC">
        <w:rPr>
          <w:rFonts w:cs="Tahoma"/>
          <w:bCs/>
          <w:szCs w:val="20"/>
        </w:rPr>
        <w:t>směnné mezi městem Strakonice, Velké náměstí 2, 386</w:t>
      </w:r>
      <w:r w:rsidRPr="000114FC">
        <w:rPr>
          <w:rFonts w:cs="Tahoma"/>
          <w:szCs w:val="20"/>
        </w:rPr>
        <w:t> </w:t>
      </w:r>
      <w:r w:rsidRPr="000114FC">
        <w:rPr>
          <w:rFonts w:cs="Tahoma"/>
          <w:bCs/>
          <w:szCs w:val="20"/>
        </w:rPr>
        <w:t>01 Strakonice,</w:t>
      </w:r>
      <w:r w:rsidRPr="000114FC">
        <w:rPr>
          <w:rFonts w:eastAsia="Calibri" w:cs="Tahoma"/>
          <w:szCs w:val="20"/>
        </w:rPr>
        <w:t xml:space="preserve"> IČ: 00251810</w:t>
      </w:r>
      <w:r w:rsidRPr="000114FC">
        <w:rPr>
          <w:rFonts w:cs="Tahoma"/>
          <w:bCs/>
          <w:szCs w:val="20"/>
        </w:rPr>
        <w:t xml:space="preserve"> a společností</w:t>
      </w:r>
      <w:r w:rsidRPr="000114FC">
        <w:rPr>
          <w:rFonts w:cs="Tahoma"/>
          <w:szCs w:val="20"/>
        </w:rPr>
        <w:t xml:space="preserve"> </w:t>
      </w:r>
      <w:r w:rsidRPr="000114FC">
        <w:rPr>
          <w:rFonts w:cs="Tahoma"/>
          <w:bCs/>
          <w:szCs w:val="20"/>
        </w:rPr>
        <w:t xml:space="preserve">Retail Strakonice s. r. o., Naardenská 665/1, Liboc, 162 00 Praha, IČ: 06707262. Předmětem smlouvy bude </w:t>
      </w:r>
      <w:r w:rsidRPr="000114FC">
        <w:rPr>
          <w:rFonts w:cs="Tahoma"/>
          <w:szCs w:val="20"/>
        </w:rPr>
        <w:t>směna následujících pozemků, a to bez doplatku:</w:t>
      </w:r>
    </w:p>
    <w:p w14:paraId="3E811C5D" w14:textId="77777777" w:rsidR="00DA776D" w:rsidRPr="000114FC" w:rsidRDefault="00DA776D" w:rsidP="00DA776D">
      <w:pPr>
        <w:autoSpaceDN w:val="0"/>
        <w:spacing w:after="0"/>
        <w:ind w:firstLine="360"/>
        <w:rPr>
          <w:rFonts w:cs="Tahoma"/>
          <w:szCs w:val="20"/>
        </w:rPr>
      </w:pPr>
      <w:r w:rsidRPr="000114FC">
        <w:rPr>
          <w:rFonts w:cs="Tahoma"/>
          <w:szCs w:val="20"/>
        </w:rPr>
        <w:t>pozemky a části pozemků ve vlastnictví Retail Strakonice s. r. o.:</w:t>
      </w:r>
    </w:p>
    <w:p w14:paraId="7A2A03C8" w14:textId="77777777" w:rsidR="00DA776D" w:rsidRPr="000114FC" w:rsidRDefault="00DA776D" w:rsidP="00DA776D">
      <w:pPr>
        <w:numPr>
          <w:ilvl w:val="1"/>
          <w:numId w:val="22"/>
        </w:numPr>
        <w:autoSpaceDN w:val="0"/>
        <w:spacing w:after="0"/>
        <w:rPr>
          <w:rFonts w:cs="Tahoma"/>
          <w:szCs w:val="20"/>
        </w:rPr>
      </w:pPr>
      <w:r w:rsidRPr="000114FC">
        <w:rPr>
          <w:rFonts w:cs="Tahoma"/>
          <w:szCs w:val="20"/>
        </w:rPr>
        <w:t>část pozemku p. č. 1066/100 o výměře cca 238 m</w:t>
      </w:r>
      <w:r w:rsidRPr="000114FC">
        <w:rPr>
          <w:rFonts w:cs="Tahoma"/>
          <w:szCs w:val="20"/>
          <w:vertAlign w:val="superscript"/>
        </w:rPr>
        <w:t>2</w:t>
      </w:r>
      <w:r w:rsidRPr="000114FC">
        <w:rPr>
          <w:rFonts w:cs="Tahoma"/>
          <w:szCs w:val="20"/>
        </w:rPr>
        <w:t xml:space="preserve"> v k. </w:t>
      </w:r>
      <w:proofErr w:type="spellStart"/>
      <w:r w:rsidRPr="000114FC">
        <w:rPr>
          <w:rFonts w:cs="Tahoma"/>
          <w:szCs w:val="20"/>
        </w:rPr>
        <w:t>ú.</w:t>
      </w:r>
      <w:proofErr w:type="spellEnd"/>
      <w:r w:rsidRPr="000114FC">
        <w:rPr>
          <w:rFonts w:cs="Tahoma"/>
          <w:szCs w:val="20"/>
        </w:rPr>
        <w:t xml:space="preserve"> Strakonice</w:t>
      </w:r>
    </w:p>
    <w:p w14:paraId="38E0145B" w14:textId="77777777" w:rsidR="00DA776D" w:rsidRPr="000114FC" w:rsidRDefault="00DA776D" w:rsidP="00DA776D">
      <w:pPr>
        <w:numPr>
          <w:ilvl w:val="1"/>
          <w:numId w:val="22"/>
        </w:numPr>
        <w:autoSpaceDN w:val="0"/>
        <w:spacing w:after="0"/>
        <w:rPr>
          <w:rFonts w:cs="Tahoma"/>
          <w:szCs w:val="20"/>
        </w:rPr>
      </w:pPr>
      <w:r w:rsidRPr="000114FC">
        <w:rPr>
          <w:rFonts w:cs="Tahoma"/>
          <w:szCs w:val="20"/>
        </w:rPr>
        <w:t>část pozemku p. č. 635/9 o výměře cca 1547 m</w:t>
      </w:r>
      <w:r w:rsidRPr="000114FC">
        <w:rPr>
          <w:rFonts w:cs="Tahoma"/>
          <w:szCs w:val="20"/>
          <w:vertAlign w:val="superscript"/>
        </w:rPr>
        <w:t>2</w:t>
      </w:r>
      <w:r w:rsidRPr="000114FC">
        <w:rPr>
          <w:rFonts w:cs="Tahoma"/>
          <w:szCs w:val="20"/>
        </w:rPr>
        <w:t xml:space="preserve"> v k. </w:t>
      </w:r>
      <w:proofErr w:type="spellStart"/>
      <w:r w:rsidRPr="000114FC">
        <w:rPr>
          <w:rFonts w:cs="Tahoma"/>
          <w:szCs w:val="20"/>
        </w:rPr>
        <w:t>ú.</w:t>
      </w:r>
      <w:proofErr w:type="spellEnd"/>
      <w:r w:rsidRPr="000114FC">
        <w:rPr>
          <w:rFonts w:cs="Tahoma"/>
          <w:szCs w:val="20"/>
        </w:rPr>
        <w:t xml:space="preserve"> Nové Strakonice</w:t>
      </w:r>
    </w:p>
    <w:p w14:paraId="0779B4EA" w14:textId="77777777" w:rsidR="00DA776D" w:rsidRPr="000114FC" w:rsidRDefault="00DA776D" w:rsidP="00DA776D">
      <w:pPr>
        <w:numPr>
          <w:ilvl w:val="1"/>
          <w:numId w:val="22"/>
        </w:numPr>
        <w:autoSpaceDN w:val="0"/>
        <w:spacing w:after="0"/>
        <w:rPr>
          <w:rFonts w:cs="Tahoma"/>
          <w:szCs w:val="20"/>
        </w:rPr>
      </w:pPr>
      <w:r w:rsidRPr="000114FC">
        <w:rPr>
          <w:rFonts w:cs="Tahoma"/>
          <w:szCs w:val="20"/>
        </w:rPr>
        <w:t>část pozemku p. č. 635/16 o výměře cca 217 m</w:t>
      </w:r>
      <w:r w:rsidRPr="000114FC">
        <w:rPr>
          <w:rFonts w:cs="Tahoma"/>
          <w:szCs w:val="20"/>
          <w:vertAlign w:val="superscript"/>
        </w:rPr>
        <w:t>2</w:t>
      </w:r>
      <w:r w:rsidRPr="000114FC">
        <w:rPr>
          <w:rFonts w:cs="Tahoma"/>
          <w:szCs w:val="20"/>
        </w:rPr>
        <w:t xml:space="preserve"> v k. </w:t>
      </w:r>
      <w:proofErr w:type="spellStart"/>
      <w:r w:rsidRPr="000114FC">
        <w:rPr>
          <w:rFonts w:cs="Tahoma"/>
          <w:szCs w:val="20"/>
        </w:rPr>
        <w:t>ú.</w:t>
      </w:r>
      <w:proofErr w:type="spellEnd"/>
      <w:r w:rsidRPr="000114FC">
        <w:rPr>
          <w:rFonts w:cs="Tahoma"/>
          <w:szCs w:val="20"/>
        </w:rPr>
        <w:t xml:space="preserve"> Nové Strakonice</w:t>
      </w:r>
    </w:p>
    <w:p w14:paraId="631E1DEB" w14:textId="77777777" w:rsidR="00DA776D" w:rsidRPr="000114FC" w:rsidRDefault="00DA776D" w:rsidP="00DA776D">
      <w:pPr>
        <w:numPr>
          <w:ilvl w:val="1"/>
          <w:numId w:val="22"/>
        </w:numPr>
        <w:autoSpaceDN w:val="0"/>
        <w:spacing w:after="0"/>
        <w:rPr>
          <w:rFonts w:cs="Tahoma"/>
          <w:szCs w:val="20"/>
        </w:rPr>
      </w:pPr>
      <w:r w:rsidRPr="000114FC">
        <w:rPr>
          <w:rFonts w:cs="Tahoma"/>
          <w:szCs w:val="20"/>
        </w:rPr>
        <w:t>část pozemku p. č. 635/17 o výměře cca 64 m</w:t>
      </w:r>
      <w:r w:rsidRPr="000114FC">
        <w:rPr>
          <w:rFonts w:cs="Tahoma"/>
          <w:szCs w:val="20"/>
          <w:vertAlign w:val="superscript"/>
        </w:rPr>
        <w:t>2</w:t>
      </w:r>
      <w:r w:rsidRPr="000114FC">
        <w:rPr>
          <w:rFonts w:cs="Tahoma"/>
          <w:szCs w:val="20"/>
        </w:rPr>
        <w:t xml:space="preserve"> v k. </w:t>
      </w:r>
      <w:proofErr w:type="spellStart"/>
      <w:r w:rsidRPr="000114FC">
        <w:rPr>
          <w:rFonts w:cs="Tahoma"/>
          <w:szCs w:val="20"/>
        </w:rPr>
        <w:t>ú.</w:t>
      </w:r>
      <w:proofErr w:type="spellEnd"/>
      <w:r w:rsidRPr="000114FC">
        <w:rPr>
          <w:rFonts w:cs="Tahoma"/>
          <w:szCs w:val="20"/>
        </w:rPr>
        <w:t xml:space="preserve"> Nové Strakonice</w:t>
      </w:r>
    </w:p>
    <w:p w14:paraId="156EA0F5" w14:textId="77777777" w:rsidR="00DA776D" w:rsidRPr="000114FC" w:rsidRDefault="00DA776D" w:rsidP="00DA776D">
      <w:pPr>
        <w:numPr>
          <w:ilvl w:val="1"/>
          <w:numId w:val="22"/>
        </w:numPr>
        <w:autoSpaceDN w:val="0"/>
        <w:spacing w:after="0"/>
        <w:rPr>
          <w:rFonts w:cs="Tahoma"/>
          <w:szCs w:val="20"/>
        </w:rPr>
      </w:pPr>
      <w:r w:rsidRPr="000114FC">
        <w:rPr>
          <w:rFonts w:cs="Tahoma"/>
          <w:szCs w:val="20"/>
        </w:rPr>
        <w:t>část pozemku p. č. 635/18 o výměře cca 338 m</w:t>
      </w:r>
      <w:r w:rsidRPr="000114FC">
        <w:rPr>
          <w:rFonts w:cs="Tahoma"/>
          <w:szCs w:val="20"/>
          <w:vertAlign w:val="superscript"/>
        </w:rPr>
        <w:t>2</w:t>
      </w:r>
      <w:r w:rsidRPr="000114FC">
        <w:rPr>
          <w:rFonts w:cs="Tahoma"/>
          <w:szCs w:val="20"/>
        </w:rPr>
        <w:t xml:space="preserve"> v k. </w:t>
      </w:r>
      <w:proofErr w:type="spellStart"/>
      <w:r w:rsidRPr="000114FC">
        <w:rPr>
          <w:rFonts w:cs="Tahoma"/>
          <w:szCs w:val="20"/>
        </w:rPr>
        <w:t>ú.</w:t>
      </w:r>
      <w:proofErr w:type="spellEnd"/>
      <w:r w:rsidRPr="000114FC">
        <w:rPr>
          <w:rFonts w:cs="Tahoma"/>
          <w:szCs w:val="20"/>
        </w:rPr>
        <w:t xml:space="preserve"> Nové Strakonice</w:t>
      </w:r>
    </w:p>
    <w:p w14:paraId="50218FA6" w14:textId="77777777" w:rsidR="00DA776D" w:rsidRPr="000114FC" w:rsidRDefault="00DA776D" w:rsidP="00DA776D">
      <w:pPr>
        <w:numPr>
          <w:ilvl w:val="1"/>
          <w:numId w:val="22"/>
        </w:numPr>
        <w:autoSpaceDN w:val="0"/>
        <w:spacing w:after="0"/>
        <w:rPr>
          <w:rFonts w:cs="Tahoma"/>
          <w:szCs w:val="20"/>
        </w:rPr>
      </w:pPr>
      <w:r w:rsidRPr="000114FC">
        <w:rPr>
          <w:rFonts w:cs="Tahoma"/>
          <w:szCs w:val="20"/>
        </w:rPr>
        <w:t>část pozemku p. č. 635/22 o výměře cca 108 m</w:t>
      </w:r>
      <w:r w:rsidRPr="000114FC">
        <w:rPr>
          <w:rFonts w:cs="Tahoma"/>
          <w:szCs w:val="20"/>
          <w:vertAlign w:val="superscript"/>
        </w:rPr>
        <w:t>2</w:t>
      </w:r>
      <w:r w:rsidRPr="000114FC">
        <w:rPr>
          <w:rFonts w:cs="Tahoma"/>
          <w:szCs w:val="20"/>
        </w:rPr>
        <w:t xml:space="preserve"> v k. </w:t>
      </w:r>
      <w:proofErr w:type="spellStart"/>
      <w:r w:rsidRPr="000114FC">
        <w:rPr>
          <w:rFonts w:cs="Tahoma"/>
          <w:szCs w:val="20"/>
        </w:rPr>
        <w:t>ú.</w:t>
      </w:r>
      <w:proofErr w:type="spellEnd"/>
      <w:r w:rsidRPr="000114FC">
        <w:rPr>
          <w:rFonts w:cs="Tahoma"/>
          <w:szCs w:val="20"/>
        </w:rPr>
        <w:t xml:space="preserve"> Nové Strakonice</w:t>
      </w:r>
    </w:p>
    <w:p w14:paraId="3290B96F" w14:textId="77777777" w:rsidR="00DA776D" w:rsidRPr="000114FC" w:rsidRDefault="00DA776D" w:rsidP="00DA776D">
      <w:pPr>
        <w:numPr>
          <w:ilvl w:val="1"/>
          <w:numId w:val="22"/>
        </w:numPr>
        <w:autoSpaceDN w:val="0"/>
        <w:spacing w:after="0"/>
        <w:rPr>
          <w:rFonts w:cs="Tahoma"/>
          <w:szCs w:val="20"/>
        </w:rPr>
      </w:pPr>
      <w:r w:rsidRPr="000114FC">
        <w:rPr>
          <w:rFonts w:cs="Tahoma"/>
          <w:szCs w:val="20"/>
        </w:rPr>
        <w:t>pozemek p. č. 635/24 o výměře 332 m</w:t>
      </w:r>
      <w:r w:rsidRPr="000114FC">
        <w:rPr>
          <w:rFonts w:cs="Tahoma"/>
          <w:szCs w:val="20"/>
          <w:vertAlign w:val="superscript"/>
        </w:rPr>
        <w:t>2</w:t>
      </w:r>
      <w:r w:rsidRPr="000114FC">
        <w:rPr>
          <w:rFonts w:cs="Tahoma"/>
          <w:szCs w:val="20"/>
        </w:rPr>
        <w:t xml:space="preserve"> v k. </w:t>
      </w:r>
      <w:proofErr w:type="spellStart"/>
      <w:r w:rsidRPr="000114FC">
        <w:rPr>
          <w:rFonts w:cs="Tahoma"/>
          <w:szCs w:val="20"/>
        </w:rPr>
        <w:t>ú.</w:t>
      </w:r>
      <w:proofErr w:type="spellEnd"/>
      <w:r w:rsidRPr="000114FC">
        <w:rPr>
          <w:rFonts w:cs="Tahoma"/>
          <w:szCs w:val="20"/>
        </w:rPr>
        <w:t xml:space="preserve"> Nové Strakonice</w:t>
      </w:r>
    </w:p>
    <w:p w14:paraId="7526A0E7" w14:textId="77777777" w:rsidR="00DA776D" w:rsidRPr="000114FC" w:rsidRDefault="00DA776D" w:rsidP="00DA776D">
      <w:pPr>
        <w:numPr>
          <w:ilvl w:val="1"/>
          <w:numId w:val="22"/>
        </w:numPr>
        <w:autoSpaceDN w:val="0"/>
        <w:spacing w:after="0"/>
        <w:rPr>
          <w:rFonts w:cs="Tahoma"/>
          <w:szCs w:val="20"/>
        </w:rPr>
      </w:pPr>
      <w:r w:rsidRPr="000114FC">
        <w:rPr>
          <w:rFonts w:cs="Tahoma"/>
          <w:szCs w:val="20"/>
        </w:rPr>
        <w:t>část pozemku p. č. 635/25 o výměře cca 2 m</w:t>
      </w:r>
      <w:r w:rsidRPr="000114FC">
        <w:rPr>
          <w:rFonts w:cs="Tahoma"/>
          <w:szCs w:val="20"/>
          <w:vertAlign w:val="superscript"/>
        </w:rPr>
        <w:t>2</w:t>
      </w:r>
      <w:r w:rsidRPr="000114FC">
        <w:rPr>
          <w:rFonts w:cs="Tahoma"/>
          <w:szCs w:val="20"/>
        </w:rPr>
        <w:t xml:space="preserve"> v k. </w:t>
      </w:r>
      <w:proofErr w:type="spellStart"/>
      <w:r w:rsidRPr="000114FC">
        <w:rPr>
          <w:rFonts w:cs="Tahoma"/>
          <w:szCs w:val="20"/>
        </w:rPr>
        <w:t>ú.</w:t>
      </w:r>
      <w:proofErr w:type="spellEnd"/>
      <w:r w:rsidRPr="000114FC">
        <w:rPr>
          <w:rFonts w:cs="Tahoma"/>
          <w:szCs w:val="20"/>
        </w:rPr>
        <w:t xml:space="preserve"> Nové Strakonice</w:t>
      </w:r>
    </w:p>
    <w:p w14:paraId="65F7A5FE" w14:textId="77777777" w:rsidR="00DA776D" w:rsidRPr="000114FC" w:rsidRDefault="00DA776D" w:rsidP="00DA776D">
      <w:pPr>
        <w:autoSpaceDN w:val="0"/>
        <w:spacing w:after="0"/>
        <w:ind w:left="360"/>
        <w:rPr>
          <w:rFonts w:cs="Tahoma"/>
          <w:szCs w:val="20"/>
        </w:rPr>
      </w:pPr>
      <w:r w:rsidRPr="000114FC">
        <w:rPr>
          <w:rFonts w:cs="Tahoma"/>
          <w:szCs w:val="20"/>
        </w:rPr>
        <w:t xml:space="preserve">za pozemky a části pozemků ve vlastnictví města Strakonice: </w:t>
      </w:r>
    </w:p>
    <w:p w14:paraId="68A7E6A6" w14:textId="77777777" w:rsidR="00DA776D" w:rsidRPr="000114FC" w:rsidRDefault="00DA776D" w:rsidP="00DA776D">
      <w:pPr>
        <w:numPr>
          <w:ilvl w:val="1"/>
          <w:numId w:val="23"/>
        </w:numPr>
        <w:autoSpaceDN w:val="0"/>
        <w:spacing w:after="0"/>
        <w:rPr>
          <w:rFonts w:cs="Tahoma"/>
          <w:szCs w:val="20"/>
        </w:rPr>
      </w:pPr>
      <w:r w:rsidRPr="000114FC">
        <w:rPr>
          <w:rFonts w:cs="Tahoma"/>
          <w:szCs w:val="20"/>
        </w:rPr>
        <w:t>část p. č. 1066/107 o výměře cca 140 m</w:t>
      </w:r>
      <w:r w:rsidRPr="000114FC">
        <w:rPr>
          <w:rFonts w:cs="Tahoma"/>
          <w:szCs w:val="20"/>
          <w:vertAlign w:val="superscript"/>
        </w:rPr>
        <w:t>2</w:t>
      </w:r>
      <w:r w:rsidRPr="000114FC">
        <w:rPr>
          <w:rFonts w:cs="Tahoma"/>
          <w:szCs w:val="20"/>
        </w:rPr>
        <w:t xml:space="preserve"> v k. </w:t>
      </w:r>
      <w:proofErr w:type="spellStart"/>
      <w:r w:rsidRPr="000114FC">
        <w:rPr>
          <w:rFonts w:cs="Tahoma"/>
          <w:szCs w:val="20"/>
        </w:rPr>
        <w:t>ú.</w:t>
      </w:r>
      <w:proofErr w:type="spellEnd"/>
      <w:r w:rsidRPr="000114FC">
        <w:rPr>
          <w:rFonts w:cs="Tahoma"/>
          <w:szCs w:val="20"/>
        </w:rPr>
        <w:t xml:space="preserve"> Strakonice</w:t>
      </w:r>
    </w:p>
    <w:p w14:paraId="0C48654B" w14:textId="77777777" w:rsidR="00DA776D" w:rsidRPr="000114FC" w:rsidRDefault="00DA776D" w:rsidP="00DA776D">
      <w:pPr>
        <w:numPr>
          <w:ilvl w:val="1"/>
          <w:numId w:val="23"/>
        </w:numPr>
        <w:autoSpaceDN w:val="0"/>
        <w:spacing w:after="0"/>
        <w:rPr>
          <w:rFonts w:cs="Tahoma"/>
          <w:szCs w:val="20"/>
        </w:rPr>
      </w:pPr>
      <w:r w:rsidRPr="000114FC">
        <w:rPr>
          <w:rFonts w:cs="Tahoma"/>
          <w:szCs w:val="20"/>
        </w:rPr>
        <w:t>p. č. 1066/99 o výměře 35 m</w:t>
      </w:r>
      <w:r w:rsidRPr="000114FC">
        <w:rPr>
          <w:rFonts w:cs="Tahoma"/>
          <w:szCs w:val="20"/>
          <w:vertAlign w:val="superscript"/>
        </w:rPr>
        <w:t>2</w:t>
      </w:r>
      <w:r w:rsidRPr="000114FC">
        <w:rPr>
          <w:rFonts w:cs="Tahoma"/>
          <w:szCs w:val="20"/>
        </w:rPr>
        <w:t xml:space="preserve"> v k. </w:t>
      </w:r>
      <w:proofErr w:type="spellStart"/>
      <w:r w:rsidRPr="000114FC">
        <w:rPr>
          <w:rFonts w:cs="Tahoma"/>
          <w:szCs w:val="20"/>
        </w:rPr>
        <w:t>ú.</w:t>
      </w:r>
      <w:proofErr w:type="spellEnd"/>
      <w:r w:rsidRPr="000114FC">
        <w:rPr>
          <w:rFonts w:cs="Tahoma"/>
          <w:szCs w:val="20"/>
        </w:rPr>
        <w:t xml:space="preserve"> Strakonice</w:t>
      </w:r>
    </w:p>
    <w:p w14:paraId="5062B2CE" w14:textId="77777777" w:rsidR="00DA776D" w:rsidRPr="000114FC" w:rsidRDefault="00DA776D" w:rsidP="00DA776D">
      <w:pPr>
        <w:numPr>
          <w:ilvl w:val="1"/>
          <w:numId w:val="23"/>
        </w:numPr>
        <w:autoSpaceDN w:val="0"/>
        <w:spacing w:after="0"/>
        <w:rPr>
          <w:rFonts w:cs="Tahoma"/>
          <w:szCs w:val="20"/>
        </w:rPr>
      </w:pPr>
      <w:r w:rsidRPr="000114FC">
        <w:rPr>
          <w:rFonts w:cs="Tahoma"/>
          <w:szCs w:val="20"/>
        </w:rPr>
        <w:t>část p. č. 633/33 o výměře cca 95 m</w:t>
      </w:r>
      <w:r w:rsidRPr="000114FC">
        <w:rPr>
          <w:rFonts w:cs="Tahoma"/>
          <w:szCs w:val="20"/>
          <w:vertAlign w:val="superscript"/>
        </w:rPr>
        <w:t>2</w:t>
      </w:r>
      <w:r w:rsidRPr="000114FC">
        <w:rPr>
          <w:rFonts w:cs="Tahoma"/>
          <w:szCs w:val="20"/>
        </w:rPr>
        <w:t xml:space="preserve"> v k. </w:t>
      </w:r>
      <w:proofErr w:type="spellStart"/>
      <w:r w:rsidRPr="000114FC">
        <w:rPr>
          <w:rFonts w:cs="Tahoma"/>
          <w:szCs w:val="20"/>
        </w:rPr>
        <w:t>ú.</w:t>
      </w:r>
      <w:proofErr w:type="spellEnd"/>
      <w:r w:rsidRPr="000114FC">
        <w:rPr>
          <w:rFonts w:cs="Tahoma"/>
          <w:szCs w:val="20"/>
        </w:rPr>
        <w:t xml:space="preserve"> Nové Strakonice</w:t>
      </w:r>
    </w:p>
    <w:p w14:paraId="75726A64" w14:textId="77777777" w:rsidR="00DA776D" w:rsidRPr="000114FC" w:rsidRDefault="00DA776D" w:rsidP="00DA776D">
      <w:pPr>
        <w:autoSpaceDN w:val="0"/>
        <w:spacing w:after="0"/>
        <w:rPr>
          <w:rFonts w:cs="Tahoma"/>
          <w:szCs w:val="20"/>
        </w:rPr>
      </w:pPr>
      <w:r w:rsidRPr="000114FC">
        <w:rPr>
          <w:rFonts w:cs="Tahoma"/>
          <w:szCs w:val="20"/>
        </w:rPr>
        <w:t xml:space="preserve">Přesné výměry částí </w:t>
      </w:r>
      <w:r w:rsidRPr="000114FC">
        <w:rPr>
          <w:rFonts w:eastAsia="Calibri" w:cs="Tahoma"/>
          <w:szCs w:val="20"/>
        </w:rPr>
        <w:t xml:space="preserve">směňovaných pozemků budou určeny geometrickým plánem po dokončení stavby </w:t>
      </w:r>
      <w:r w:rsidRPr="000114FC">
        <w:rPr>
          <w:rFonts w:cs="Tahoma"/>
          <w:szCs w:val="20"/>
        </w:rPr>
        <w:t>„OC Písecká – okružní křižovatka v Nádražní ulici“.</w:t>
      </w:r>
      <w:r w:rsidRPr="000114FC">
        <w:rPr>
          <w:rFonts w:eastAsia="Calibri" w:cs="Tahoma"/>
          <w:szCs w:val="20"/>
        </w:rPr>
        <w:t xml:space="preserve"> </w:t>
      </w:r>
    </w:p>
    <w:p w14:paraId="41686B33" w14:textId="14E649EC" w:rsidR="00DA776D" w:rsidRPr="000114FC" w:rsidRDefault="00DA776D" w:rsidP="00DA776D">
      <w:pPr>
        <w:keepNext/>
        <w:keepLines/>
        <w:spacing w:before="40" w:after="0"/>
        <w:outlineLvl w:val="2"/>
        <w:rPr>
          <w:rFonts w:cs="Tahoma"/>
          <w:b/>
          <w:szCs w:val="20"/>
          <w:u w:val="single"/>
        </w:rPr>
      </w:pPr>
      <w:r>
        <w:rPr>
          <w:rFonts w:cs="Tahoma"/>
          <w:b/>
          <w:szCs w:val="20"/>
          <w:u w:val="single"/>
        </w:rPr>
        <w:t>II. Pověřuje</w:t>
      </w:r>
    </w:p>
    <w:p w14:paraId="5DE55A85" w14:textId="77777777" w:rsidR="00DA776D" w:rsidRPr="000114FC" w:rsidRDefault="00DA776D" w:rsidP="00DA776D">
      <w:pPr>
        <w:autoSpaceDN w:val="0"/>
        <w:spacing w:after="0"/>
        <w:rPr>
          <w:rFonts w:cs="Tahoma"/>
          <w:szCs w:val="20"/>
        </w:rPr>
      </w:pPr>
      <w:r w:rsidRPr="000114FC">
        <w:rPr>
          <w:rFonts w:cs="Tahoma"/>
          <w:szCs w:val="20"/>
        </w:rPr>
        <w:t>starostu podpisem předmětných smluv.</w:t>
      </w:r>
    </w:p>
    <w:p w14:paraId="42CE75BC" w14:textId="77777777" w:rsidR="00DA776D" w:rsidRPr="00140FAC" w:rsidRDefault="00DA776D" w:rsidP="00DA776D">
      <w:pPr>
        <w:spacing w:after="0"/>
        <w:rPr>
          <w:rFonts w:eastAsia="Times New Roman" w:cs="Tahoma"/>
          <w:szCs w:val="20"/>
          <w:lang w:eastAsia="cs-CZ"/>
        </w:rPr>
      </w:pPr>
    </w:p>
    <w:p w14:paraId="29A74736" w14:textId="7ABB9CD7" w:rsidR="00DA776D" w:rsidRPr="008B3564" w:rsidRDefault="007B43FF" w:rsidP="00DA776D">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11</w:t>
      </w:r>
      <w:r w:rsidR="00DA776D" w:rsidRPr="008B3564">
        <w:rPr>
          <w:rFonts w:eastAsia="Times New Roman" w:cs="Tahoma"/>
          <w:b/>
          <w:bCs/>
          <w:sz w:val="24"/>
          <w:szCs w:val="24"/>
          <w:u w:val="single"/>
          <w:lang w:eastAsia="cs-CZ"/>
        </w:rPr>
        <w:t xml:space="preserve">) Vyřazení a prodej mobilní buňky z kempu </w:t>
      </w:r>
      <w:proofErr w:type="spellStart"/>
      <w:r w:rsidR="00DA776D" w:rsidRPr="008B3564">
        <w:rPr>
          <w:rFonts w:eastAsia="Times New Roman" w:cs="Tahoma"/>
          <w:b/>
          <w:bCs/>
          <w:sz w:val="24"/>
          <w:szCs w:val="24"/>
          <w:u w:val="single"/>
          <w:lang w:eastAsia="cs-CZ"/>
        </w:rPr>
        <w:t>Milavy</w:t>
      </w:r>
      <w:proofErr w:type="spellEnd"/>
    </w:p>
    <w:p w14:paraId="1163B20B" w14:textId="77777777" w:rsidR="00DA776D" w:rsidRPr="008B3564" w:rsidRDefault="00DA776D" w:rsidP="00DA776D">
      <w:pPr>
        <w:spacing w:after="0"/>
        <w:rPr>
          <w:rFonts w:eastAsia="Calibri" w:cs="Tahoma"/>
          <w:szCs w:val="20"/>
          <w:lang w:eastAsia="cs-CZ"/>
        </w:rPr>
      </w:pPr>
    </w:p>
    <w:p w14:paraId="093DCB6C" w14:textId="5CDE4B96" w:rsidR="00DA776D" w:rsidRPr="000114FC" w:rsidRDefault="00DA776D" w:rsidP="00DA776D">
      <w:pPr>
        <w:spacing w:after="0"/>
        <w:rPr>
          <w:rFonts w:cs="Tahoma"/>
          <w:b/>
          <w:bCs/>
          <w:szCs w:val="20"/>
          <w:u w:val="single"/>
        </w:rPr>
      </w:pPr>
      <w:r w:rsidRPr="000114FC">
        <w:rPr>
          <w:rFonts w:cs="Tahoma"/>
          <w:b/>
          <w:bCs/>
          <w:szCs w:val="20"/>
          <w:u w:val="single"/>
        </w:rPr>
        <w:t>Návrh usnesení:</w:t>
      </w:r>
    </w:p>
    <w:p w14:paraId="12C97DF9" w14:textId="33957290" w:rsidR="00DA776D" w:rsidRPr="006C1C48" w:rsidRDefault="006C1C48" w:rsidP="00DA776D">
      <w:pPr>
        <w:spacing w:after="0"/>
        <w:rPr>
          <w:rFonts w:eastAsia="Calibri" w:cs="Tahoma"/>
          <w:szCs w:val="20"/>
        </w:rPr>
      </w:pPr>
      <w:r>
        <w:rPr>
          <w:rFonts w:eastAsia="Calibri" w:cs="Tahoma"/>
          <w:szCs w:val="20"/>
        </w:rPr>
        <w:t>ZM po projednání</w:t>
      </w:r>
      <w:r w:rsidR="00DA776D" w:rsidRPr="000114FC">
        <w:rPr>
          <w:rFonts w:cs="Tahoma"/>
          <w:b/>
          <w:szCs w:val="20"/>
          <w:u w:val="single"/>
        </w:rPr>
        <w:t xml:space="preserve"> </w:t>
      </w:r>
    </w:p>
    <w:p w14:paraId="56F28489" w14:textId="6850631C" w:rsidR="00DA776D" w:rsidRPr="000114FC" w:rsidRDefault="006C1C48" w:rsidP="00DA776D">
      <w:pPr>
        <w:pStyle w:val="Nadpis3"/>
      </w:pPr>
      <w:r>
        <w:t>I. Schvaluje</w:t>
      </w:r>
    </w:p>
    <w:p w14:paraId="30D355C2" w14:textId="77777777" w:rsidR="00DA776D" w:rsidRPr="000114FC" w:rsidRDefault="00DA776D" w:rsidP="00DA776D">
      <w:pPr>
        <w:spacing w:after="0"/>
        <w:rPr>
          <w:rFonts w:cs="Tahoma"/>
          <w:szCs w:val="20"/>
        </w:rPr>
      </w:pPr>
      <w:r w:rsidRPr="000114FC">
        <w:rPr>
          <w:rFonts w:cs="Tahoma"/>
          <w:szCs w:val="20"/>
        </w:rPr>
        <w:t xml:space="preserve">vyřazení  mobilní buňky, kterou má ve správě organizace STARZ Strakonice – 1 ks </w:t>
      </w:r>
      <w:proofErr w:type="spellStart"/>
      <w:r w:rsidRPr="000114FC">
        <w:rPr>
          <w:rFonts w:cs="Tahoma"/>
          <w:szCs w:val="20"/>
        </w:rPr>
        <w:t>poř</w:t>
      </w:r>
      <w:proofErr w:type="spellEnd"/>
      <w:r w:rsidRPr="000114FC">
        <w:rPr>
          <w:rFonts w:cs="Tahoma"/>
          <w:szCs w:val="20"/>
        </w:rPr>
        <w:t xml:space="preserve">. cena 29.332 Kč, </w:t>
      </w:r>
      <w:proofErr w:type="spellStart"/>
      <w:r w:rsidRPr="000114FC">
        <w:rPr>
          <w:rFonts w:cs="Tahoma"/>
          <w:szCs w:val="20"/>
        </w:rPr>
        <w:t>inv</w:t>
      </w:r>
      <w:proofErr w:type="spellEnd"/>
      <w:r w:rsidRPr="000114FC">
        <w:rPr>
          <w:rFonts w:cs="Tahoma"/>
          <w:szCs w:val="20"/>
        </w:rPr>
        <w:t xml:space="preserve">. č. 23/0-495, r. pořízení 1989, buňka je umístěna v kempu </w:t>
      </w:r>
      <w:proofErr w:type="spellStart"/>
      <w:r w:rsidRPr="000114FC">
        <w:rPr>
          <w:rFonts w:cs="Tahoma"/>
          <w:szCs w:val="20"/>
        </w:rPr>
        <w:t>Milavy</w:t>
      </w:r>
      <w:proofErr w:type="spellEnd"/>
      <w:r w:rsidRPr="000114FC">
        <w:rPr>
          <w:rFonts w:cs="Tahoma"/>
          <w:szCs w:val="20"/>
        </w:rPr>
        <w:t>, původně sloužila pro rekreaci zaměstnanců STARZ.</w:t>
      </w:r>
    </w:p>
    <w:p w14:paraId="368DD316" w14:textId="43528B82" w:rsidR="00DA776D" w:rsidRPr="000114FC" w:rsidRDefault="006C1C48" w:rsidP="00DA776D">
      <w:pPr>
        <w:pStyle w:val="Nadpis3"/>
      </w:pPr>
      <w:r>
        <w:t>II. Schvaluje</w:t>
      </w:r>
    </w:p>
    <w:p w14:paraId="79E7C423" w14:textId="02F7E08F" w:rsidR="00DA776D" w:rsidRPr="000114FC" w:rsidRDefault="00DA776D" w:rsidP="00DA776D">
      <w:pPr>
        <w:spacing w:after="0"/>
        <w:rPr>
          <w:rFonts w:cs="Tahoma"/>
          <w:szCs w:val="20"/>
        </w:rPr>
      </w:pPr>
      <w:r w:rsidRPr="000114FC">
        <w:rPr>
          <w:rFonts w:cs="Tahoma"/>
          <w:szCs w:val="20"/>
        </w:rPr>
        <w:t xml:space="preserve">uzavření kupní smlouvy mezi městem Strakonice a </w:t>
      </w:r>
      <w:r w:rsidR="00C52E9B">
        <w:rPr>
          <w:rFonts w:cs="Tahoma"/>
          <w:szCs w:val="20"/>
        </w:rPr>
        <w:t>XX</w:t>
      </w:r>
      <w:r w:rsidRPr="000114FC">
        <w:rPr>
          <w:rFonts w:cs="Tahoma"/>
          <w:szCs w:val="20"/>
        </w:rPr>
        <w:t xml:space="preserve">, jejímž předmětem bude prodej 1 ks mobilní buňky, která je ve správě příspěvkové organizace STARZ Strakonice a je umístěna v kempu </w:t>
      </w:r>
      <w:proofErr w:type="spellStart"/>
      <w:r w:rsidRPr="000114FC">
        <w:rPr>
          <w:rFonts w:cs="Tahoma"/>
          <w:szCs w:val="20"/>
        </w:rPr>
        <w:t>Milavy</w:t>
      </w:r>
      <w:proofErr w:type="spellEnd"/>
      <w:r w:rsidRPr="000114FC">
        <w:rPr>
          <w:rFonts w:cs="Tahoma"/>
          <w:szCs w:val="20"/>
        </w:rPr>
        <w:t>, buňka byla pořízena v roce 1989</w:t>
      </w:r>
      <w:r w:rsidR="00C52E9B">
        <w:rPr>
          <w:rFonts w:cs="Tahoma"/>
          <w:szCs w:val="20"/>
        </w:rPr>
        <w:t xml:space="preserve">, </w:t>
      </w:r>
      <w:proofErr w:type="spellStart"/>
      <w:proofErr w:type="gramStart"/>
      <w:r w:rsidR="00C52E9B">
        <w:rPr>
          <w:rFonts w:cs="Tahoma"/>
          <w:szCs w:val="20"/>
        </w:rPr>
        <w:t>p.XX</w:t>
      </w:r>
      <w:proofErr w:type="spellEnd"/>
      <w:proofErr w:type="gramEnd"/>
      <w:r w:rsidRPr="000114FC">
        <w:rPr>
          <w:rFonts w:cs="Tahoma"/>
          <w:szCs w:val="20"/>
        </w:rPr>
        <w:t xml:space="preserve"> bude odprodána za kupní </w:t>
      </w:r>
      <w:r w:rsidRPr="0091060B">
        <w:rPr>
          <w:rFonts w:cs="Tahoma"/>
          <w:szCs w:val="20"/>
        </w:rPr>
        <w:t>cenu 20.000 Kč. Ve</w:t>
      </w:r>
      <w:r w:rsidRPr="000114FC">
        <w:rPr>
          <w:rFonts w:cs="Tahoma"/>
          <w:szCs w:val="20"/>
        </w:rPr>
        <w:t xml:space="preserve"> smlouvě bude zapracován závazek kupujícího, a to uhradit veškeré náklady spojené s případným naložením a odvozem odkoupené mobilní buňky. V kupní smlouvě bude zapracováno výslovné prohlášení kupujícího, že se vzdává svých práv z vadného plnění, a to i pro případ, že dojde k poškození  buňky při jejím případném nakládání a odvozu. </w:t>
      </w:r>
    </w:p>
    <w:p w14:paraId="4B5C680D" w14:textId="440490B0" w:rsidR="00DA776D" w:rsidRPr="000114FC" w:rsidRDefault="006C1C48" w:rsidP="00DA776D">
      <w:pPr>
        <w:keepNext/>
        <w:spacing w:after="0"/>
        <w:outlineLvl w:val="2"/>
        <w:rPr>
          <w:rFonts w:cs="Tahoma"/>
          <w:b/>
          <w:bCs/>
          <w:szCs w:val="20"/>
          <w:u w:val="single"/>
        </w:rPr>
      </w:pPr>
      <w:r>
        <w:rPr>
          <w:rFonts w:cs="Tahoma"/>
          <w:b/>
          <w:bCs/>
          <w:szCs w:val="20"/>
          <w:u w:val="single"/>
        </w:rPr>
        <w:t>III. Pověřuje</w:t>
      </w:r>
    </w:p>
    <w:p w14:paraId="3310A5F2" w14:textId="77777777" w:rsidR="00DA776D" w:rsidRPr="000114FC" w:rsidRDefault="00DA776D" w:rsidP="00DA776D">
      <w:pPr>
        <w:spacing w:after="0"/>
        <w:rPr>
          <w:rFonts w:cs="Tahoma"/>
          <w:szCs w:val="20"/>
        </w:rPr>
      </w:pPr>
      <w:r w:rsidRPr="000114FC">
        <w:rPr>
          <w:rFonts w:cs="Tahoma"/>
          <w:szCs w:val="20"/>
        </w:rPr>
        <w:t xml:space="preserve">starostu města podpisem příslušné kupní smlouvy. </w:t>
      </w:r>
    </w:p>
    <w:p w14:paraId="20BB0BFC" w14:textId="03D69B18" w:rsidR="00DA776D" w:rsidRPr="000114FC" w:rsidRDefault="00DA776D" w:rsidP="00DA776D">
      <w:pPr>
        <w:pStyle w:val="Nadpis3"/>
      </w:pPr>
      <w:r w:rsidRPr="000114FC">
        <w:t>IV.</w:t>
      </w:r>
      <w:r w:rsidR="006C1C48">
        <w:t xml:space="preserve"> Schvaluje</w:t>
      </w:r>
    </w:p>
    <w:p w14:paraId="42C77892" w14:textId="4C35858D" w:rsidR="00DA776D" w:rsidRPr="000114FC" w:rsidRDefault="00DA776D" w:rsidP="00DA776D">
      <w:pPr>
        <w:spacing w:after="0"/>
        <w:rPr>
          <w:rFonts w:cs="Tahoma"/>
          <w:szCs w:val="20"/>
        </w:rPr>
      </w:pPr>
      <w:r w:rsidRPr="000114FC">
        <w:rPr>
          <w:rFonts w:cs="Tahoma"/>
          <w:szCs w:val="20"/>
        </w:rPr>
        <w:t xml:space="preserve">postup pro vyřazení a odprodej výše uvedeného majetku, který bude předmětem kupní smlouvy, s tím, že výše uvedená mobilní buňka  nebude nabízena k odprodeji na </w:t>
      </w:r>
      <w:hyperlink w:anchor="_blank" w:history="1">
        <w:r w:rsidRPr="000114FC">
          <w:rPr>
            <w:rFonts w:cs="Tahoma"/>
            <w:szCs w:val="20"/>
          </w:rPr>
          <w:t>www.stránkách</w:t>
        </w:r>
      </w:hyperlink>
      <w:r w:rsidRPr="000114FC">
        <w:rPr>
          <w:rFonts w:cs="Tahoma"/>
          <w:szCs w:val="20"/>
        </w:rPr>
        <w:t xml:space="preserve"> města Strakonice (dle Směrnice pro hospodaření s majetkem schválené usnesením RM č. 1978/2016 dne </w:t>
      </w:r>
      <w:proofErr w:type="gramStart"/>
      <w:r w:rsidRPr="000114FC">
        <w:rPr>
          <w:rFonts w:cs="Tahoma"/>
          <w:szCs w:val="20"/>
        </w:rPr>
        <w:t>13.</w:t>
      </w:r>
      <w:r>
        <w:rPr>
          <w:rFonts w:cs="Tahoma"/>
          <w:szCs w:val="20"/>
        </w:rPr>
        <w:t>0</w:t>
      </w:r>
      <w:r w:rsidRPr="000114FC">
        <w:rPr>
          <w:rFonts w:cs="Tahoma"/>
          <w:szCs w:val="20"/>
        </w:rPr>
        <w:t>4.2016</w:t>
      </w:r>
      <w:proofErr w:type="gramEnd"/>
      <w:r w:rsidRPr="000114FC">
        <w:rPr>
          <w:rFonts w:cs="Tahoma"/>
          <w:szCs w:val="20"/>
        </w:rPr>
        <w:t xml:space="preserve">), a to vzhledem k tomu, že žadatel o odkoupení buňky tuto buňku dlouhodobě užívá, a v minulých letech zajišťoval opravy buňky na vlastní náklady. Pro </w:t>
      </w:r>
      <w:proofErr w:type="spellStart"/>
      <w:r w:rsidRPr="000114FC">
        <w:rPr>
          <w:rFonts w:cs="Tahoma"/>
          <w:szCs w:val="20"/>
        </w:rPr>
        <w:t>org</w:t>
      </w:r>
      <w:proofErr w:type="spellEnd"/>
      <w:r w:rsidRPr="000114FC">
        <w:rPr>
          <w:rFonts w:cs="Tahoma"/>
          <w:szCs w:val="20"/>
        </w:rPr>
        <w:t xml:space="preserve">. STARZ i pro město Strakonice je buňka nevyužitelná. </w:t>
      </w:r>
    </w:p>
    <w:p w14:paraId="79695174" w14:textId="77777777" w:rsidR="00DA776D" w:rsidRDefault="00DA776D" w:rsidP="00DA776D">
      <w:pPr>
        <w:spacing w:after="0"/>
        <w:rPr>
          <w:rFonts w:eastAsia="Times New Roman" w:cs="Tahoma"/>
          <w:szCs w:val="20"/>
          <w:lang w:eastAsia="cs-CZ"/>
        </w:rPr>
      </w:pPr>
    </w:p>
    <w:p w14:paraId="3D9B521B" w14:textId="7F9286F7" w:rsidR="007B43FF" w:rsidRPr="0009136C" w:rsidRDefault="007B43FF" w:rsidP="007B43FF">
      <w:pPr>
        <w:keepNext/>
        <w:spacing w:after="0"/>
        <w:outlineLvl w:val="1"/>
        <w:rPr>
          <w:rFonts w:eastAsia="Times New Roman" w:cs="Tahoma"/>
          <w:b/>
          <w:sz w:val="24"/>
          <w:szCs w:val="24"/>
          <w:u w:val="single"/>
          <w:lang w:eastAsia="cs-CZ"/>
        </w:rPr>
      </w:pPr>
      <w:r>
        <w:rPr>
          <w:rFonts w:eastAsia="Times New Roman" w:cs="Tahoma"/>
          <w:b/>
          <w:sz w:val="24"/>
          <w:szCs w:val="24"/>
          <w:u w:val="single"/>
          <w:lang w:eastAsia="cs-CZ"/>
        </w:rPr>
        <w:t>12</w:t>
      </w:r>
      <w:r w:rsidRPr="0009136C">
        <w:rPr>
          <w:rFonts w:eastAsia="Times New Roman" w:cs="Tahoma"/>
          <w:b/>
          <w:sz w:val="24"/>
          <w:szCs w:val="24"/>
          <w:u w:val="single"/>
          <w:lang w:eastAsia="cs-CZ"/>
        </w:rPr>
        <w:t>) TBB s. r. o., Nárožní 1390/4, Stodůlky, 158 00 Praha 5, IČ: 60826916 – darování pozemků (komunikace)</w:t>
      </w:r>
    </w:p>
    <w:p w14:paraId="0AA9A144" w14:textId="77777777" w:rsidR="007B43FF" w:rsidRPr="0009136C" w:rsidRDefault="007B43FF" w:rsidP="007B43FF">
      <w:pPr>
        <w:autoSpaceDN w:val="0"/>
        <w:spacing w:after="0"/>
        <w:rPr>
          <w:rFonts w:eastAsia="Times New Roman" w:cs="Tahoma"/>
          <w:b/>
          <w:bCs/>
          <w:szCs w:val="20"/>
          <w:lang w:eastAsia="cs-CZ"/>
        </w:rPr>
      </w:pPr>
    </w:p>
    <w:p w14:paraId="7F45D7DA" w14:textId="77777777" w:rsidR="007B43FF" w:rsidRPr="0009136C" w:rsidRDefault="007B43FF" w:rsidP="007B43FF">
      <w:pPr>
        <w:spacing w:after="0"/>
        <w:rPr>
          <w:rFonts w:eastAsia="Calibri" w:cs="Tahoma"/>
          <w:b/>
          <w:bCs/>
          <w:szCs w:val="20"/>
          <w:u w:val="single"/>
        </w:rPr>
      </w:pPr>
      <w:r w:rsidRPr="0009136C">
        <w:rPr>
          <w:rFonts w:eastAsia="Calibri" w:cs="Tahoma"/>
          <w:b/>
          <w:bCs/>
          <w:szCs w:val="20"/>
          <w:u w:val="single"/>
        </w:rPr>
        <w:t xml:space="preserve">Návrh usnesení: </w:t>
      </w:r>
    </w:p>
    <w:p w14:paraId="3576BD7B" w14:textId="34682E0E" w:rsidR="007B43FF" w:rsidRPr="0009136C" w:rsidRDefault="002D44CF" w:rsidP="007B43FF">
      <w:pPr>
        <w:spacing w:after="0"/>
        <w:rPr>
          <w:rFonts w:eastAsia="Calibri" w:cs="Tahoma"/>
          <w:szCs w:val="20"/>
        </w:rPr>
      </w:pPr>
      <w:r>
        <w:rPr>
          <w:rFonts w:eastAsia="Calibri" w:cs="Tahoma"/>
          <w:szCs w:val="20"/>
        </w:rPr>
        <w:t>Z</w:t>
      </w:r>
      <w:r w:rsidR="007B43FF" w:rsidRPr="0009136C">
        <w:rPr>
          <w:rFonts w:eastAsia="Calibri" w:cs="Tahoma"/>
          <w:szCs w:val="20"/>
        </w:rPr>
        <w:t>M po projednání</w:t>
      </w:r>
    </w:p>
    <w:p w14:paraId="41EE67F9" w14:textId="0F3271F2" w:rsidR="007B43FF" w:rsidRPr="0009136C" w:rsidRDefault="002D44CF" w:rsidP="007B43FF">
      <w:pPr>
        <w:keepNext/>
        <w:keepLines/>
        <w:spacing w:before="40" w:after="0"/>
        <w:outlineLvl w:val="2"/>
        <w:rPr>
          <w:rFonts w:eastAsia="Times New Roman" w:cs="Tahoma"/>
          <w:szCs w:val="20"/>
          <w:u w:val="single"/>
        </w:rPr>
      </w:pPr>
      <w:r>
        <w:rPr>
          <w:rFonts w:eastAsia="Times New Roman" w:cs="Tahoma"/>
          <w:b/>
          <w:szCs w:val="20"/>
          <w:u w:val="single"/>
        </w:rPr>
        <w:t>I. Schvaluje</w:t>
      </w:r>
    </w:p>
    <w:p w14:paraId="72178376" w14:textId="77777777" w:rsidR="007B43FF" w:rsidRPr="0009136C" w:rsidRDefault="007B43FF" w:rsidP="007B43FF">
      <w:pPr>
        <w:spacing w:after="0"/>
        <w:rPr>
          <w:rFonts w:eastAsia="Calibri" w:cs="Tahoma"/>
          <w:szCs w:val="20"/>
          <w:lang w:eastAsia="cs-CZ"/>
        </w:rPr>
      </w:pPr>
      <w:r w:rsidRPr="0009136C">
        <w:rPr>
          <w:rFonts w:eastAsia="Calibri" w:cs="Tahoma"/>
          <w:szCs w:val="20"/>
          <w:lang w:eastAsia="cs-CZ"/>
        </w:rPr>
        <w:t>uzavření darovací smlouvy mezi městem Strakonice se sídlem Velké náměstí 2, 386 01 Strakonice, IČ:</w:t>
      </w:r>
      <w:r w:rsidRPr="0009136C">
        <w:rPr>
          <w:rFonts w:eastAsia="Times New Roman" w:cs="Tahoma"/>
          <w:szCs w:val="20"/>
          <w:lang w:eastAsia="cs-CZ"/>
        </w:rPr>
        <w:t> </w:t>
      </w:r>
      <w:r w:rsidRPr="0009136C">
        <w:rPr>
          <w:rFonts w:eastAsia="Calibri" w:cs="Tahoma"/>
          <w:szCs w:val="20"/>
          <w:lang w:eastAsia="cs-CZ"/>
        </w:rPr>
        <w:t>00251810 a TBB s. r. o. se sídlem Nárožní 1390/4, Stodůlky, 158 00 Praha 5, IČ: 60826916, jejímž předmětem je darování následujících pozemků ve vlastnictví TBB s. r. o. městu Strakonice:</w:t>
      </w:r>
    </w:p>
    <w:p w14:paraId="0B1B3510" w14:textId="77777777" w:rsidR="007B43FF" w:rsidRPr="0009136C" w:rsidRDefault="007B43FF" w:rsidP="007B43FF">
      <w:pPr>
        <w:numPr>
          <w:ilvl w:val="0"/>
          <w:numId w:val="38"/>
        </w:numPr>
        <w:autoSpaceDN w:val="0"/>
        <w:spacing w:after="0"/>
        <w:contextualSpacing/>
        <w:rPr>
          <w:rFonts w:eastAsia="Times New Roman" w:cs="Tahoma"/>
          <w:szCs w:val="20"/>
          <w:lang w:eastAsia="cs-CZ"/>
        </w:rPr>
      </w:pPr>
      <w:r w:rsidRPr="0009136C">
        <w:rPr>
          <w:rFonts w:eastAsia="Times New Roman" w:cs="Tahoma"/>
          <w:szCs w:val="20"/>
          <w:lang w:eastAsia="cs-CZ"/>
        </w:rPr>
        <w:t>p. č. 1538/1 o výměře 1.004 m</w:t>
      </w:r>
      <w:r w:rsidRPr="0009136C">
        <w:rPr>
          <w:rFonts w:eastAsia="Times New Roman" w:cs="Tahoma"/>
          <w:szCs w:val="20"/>
          <w:vertAlign w:val="superscript"/>
          <w:lang w:eastAsia="cs-CZ"/>
        </w:rPr>
        <w:t>2</w:t>
      </w:r>
      <w:r w:rsidRPr="0009136C">
        <w:rPr>
          <w:rFonts w:eastAsia="Times New Roman" w:cs="Tahoma"/>
          <w:szCs w:val="20"/>
          <w:lang w:eastAsia="cs-CZ"/>
        </w:rPr>
        <w:t xml:space="preserve"> (oddělen z pozemku p. č. 1538)</w:t>
      </w:r>
    </w:p>
    <w:p w14:paraId="2DCF6F92" w14:textId="77777777" w:rsidR="007B43FF" w:rsidRPr="0009136C" w:rsidRDefault="007B43FF" w:rsidP="007B43FF">
      <w:pPr>
        <w:numPr>
          <w:ilvl w:val="0"/>
          <w:numId w:val="38"/>
        </w:numPr>
        <w:autoSpaceDN w:val="0"/>
        <w:spacing w:after="0"/>
        <w:contextualSpacing/>
        <w:rPr>
          <w:rFonts w:eastAsia="Times New Roman" w:cs="Tahoma"/>
          <w:szCs w:val="20"/>
          <w:lang w:eastAsia="cs-CZ"/>
        </w:rPr>
      </w:pPr>
      <w:r w:rsidRPr="0009136C">
        <w:rPr>
          <w:rFonts w:eastAsia="Times New Roman" w:cs="Tahoma"/>
          <w:szCs w:val="20"/>
          <w:lang w:eastAsia="cs-CZ"/>
        </w:rPr>
        <w:t>p. č. 1538/2 o výměře 1 m</w:t>
      </w:r>
      <w:r w:rsidRPr="0009136C">
        <w:rPr>
          <w:rFonts w:eastAsia="Times New Roman" w:cs="Tahoma"/>
          <w:szCs w:val="20"/>
          <w:vertAlign w:val="superscript"/>
          <w:lang w:eastAsia="cs-CZ"/>
        </w:rPr>
        <w:t>2</w:t>
      </w:r>
      <w:r w:rsidRPr="0009136C">
        <w:rPr>
          <w:rFonts w:eastAsia="Times New Roman" w:cs="Tahoma"/>
          <w:szCs w:val="20"/>
          <w:lang w:eastAsia="cs-CZ"/>
        </w:rPr>
        <w:t xml:space="preserve"> (oddělen z pozemku p. č. 1538)</w:t>
      </w:r>
    </w:p>
    <w:p w14:paraId="09F7F5D4" w14:textId="77777777" w:rsidR="007B43FF" w:rsidRPr="0009136C" w:rsidRDefault="007B43FF" w:rsidP="007B43FF">
      <w:pPr>
        <w:numPr>
          <w:ilvl w:val="0"/>
          <w:numId w:val="38"/>
        </w:numPr>
        <w:autoSpaceDN w:val="0"/>
        <w:spacing w:after="0"/>
        <w:contextualSpacing/>
        <w:rPr>
          <w:rFonts w:eastAsia="Times New Roman" w:cs="Tahoma"/>
          <w:szCs w:val="20"/>
          <w:lang w:eastAsia="cs-CZ"/>
        </w:rPr>
      </w:pPr>
      <w:r w:rsidRPr="0009136C">
        <w:rPr>
          <w:rFonts w:eastAsia="Times New Roman" w:cs="Tahoma"/>
          <w:szCs w:val="20"/>
          <w:lang w:eastAsia="cs-CZ"/>
        </w:rPr>
        <w:t>p. č. 377/13 o výměře 11 m</w:t>
      </w:r>
      <w:r w:rsidRPr="0009136C">
        <w:rPr>
          <w:rFonts w:eastAsia="Times New Roman" w:cs="Tahoma"/>
          <w:szCs w:val="20"/>
          <w:vertAlign w:val="superscript"/>
          <w:lang w:eastAsia="cs-CZ"/>
        </w:rPr>
        <w:t>2</w:t>
      </w:r>
      <w:r w:rsidRPr="0009136C">
        <w:rPr>
          <w:rFonts w:eastAsia="Times New Roman" w:cs="Tahoma"/>
          <w:szCs w:val="20"/>
          <w:lang w:eastAsia="cs-CZ"/>
        </w:rPr>
        <w:t xml:space="preserve"> (oddělen z pozemku p. č. 377/1)</w:t>
      </w:r>
    </w:p>
    <w:p w14:paraId="089E8BED" w14:textId="77777777" w:rsidR="007B43FF" w:rsidRPr="0009136C" w:rsidRDefault="007B43FF" w:rsidP="007B43FF">
      <w:pPr>
        <w:numPr>
          <w:ilvl w:val="0"/>
          <w:numId w:val="38"/>
        </w:numPr>
        <w:autoSpaceDN w:val="0"/>
        <w:spacing w:after="0"/>
        <w:contextualSpacing/>
        <w:rPr>
          <w:rFonts w:eastAsia="Times New Roman" w:cs="Tahoma"/>
          <w:szCs w:val="20"/>
          <w:lang w:eastAsia="cs-CZ"/>
        </w:rPr>
      </w:pPr>
      <w:r w:rsidRPr="0009136C">
        <w:rPr>
          <w:rFonts w:eastAsia="Times New Roman" w:cs="Tahoma"/>
          <w:szCs w:val="20"/>
          <w:lang w:eastAsia="cs-CZ"/>
        </w:rPr>
        <w:t>p. č. 377/14 o výměře 7 m</w:t>
      </w:r>
      <w:r w:rsidRPr="0009136C">
        <w:rPr>
          <w:rFonts w:eastAsia="Times New Roman" w:cs="Tahoma"/>
          <w:szCs w:val="20"/>
          <w:vertAlign w:val="superscript"/>
          <w:lang w:eastAsia="cs-CZ"/>
        </w:rPr>
        <w:t>2</w:t>
      </w:r>
      <w:r w:rsidRPr="0009136C">
        <w:rPr>
          <w:rFonts w:eastAsia="Times New Roman" w:cs="Tahoma"/>
          <w:szCs w:val="20"/>
          <w:lang w:eastAsia="cs-CZ"/>
        </w:rPr>
        <w:t xml:space="preserve"> (oddělen z pozemku p. č. 377/4)</w:t>
      </w:r>
    </w:p>
    <w:p w14:paraId="456AC8A2" w14:textId="77777777" w:rsidR="007B43FF" w:rsidRPr="0009136C" w:rsidRDefault="007B43FF" w:rsidP="007B43FF">
      <w:pPr>
        <w:numPr>
          <w:ilvl w:val="0"/>
          <w:numId w:val="38"/>
        </w:numPr>
        <w:autoSpaceDN w:val="0"/>
        <w:spacing w:after="0"/>
        <w:contextualSpacing/>
        <w:rPr>
          <w:rFonts w:eastAsia="Times New Roman" w:cs="Tahoma"/>
          <w:szCs w:val="20"/>
          <w:lang w:eastAsia="cs-CZ"/>
        </w:rPr>
      </w:pPr>
      <w:r w:rsidRPr="0009136C">
        <w:rPr>
          <w:rFonts w:eastAsia="Times New Roman" w:cs="Tahoma"/>
          <w:szCs w:val="20"/>
          <w:lang w:eastAsia="cs-CZ"/>
        </w:rPr>
        <w:t>p. č. 380/31 o výměře 493 m</w:t>
      </w:r>
      <w:r w:rsidRPr="0009136C">
        <w:rPr>
          <w:rFonts w:eastAsia="Times New Roman" w:cs="Tahoma"/>
          <w:szCs w:val="20"/>
          <w:vertAlign w:val="superscript"/>
          <w:lang w:eastAsia="cs-CZ"/>
        </w:rPr>
        <w:t>2</w:t>
      </w:r>
      <w:r w:rsidRPr="0009136C">
        <w:rPr>
          <w:rFonts w:eastAsia="Times New Roman" w:cs="Tahoma"/>
          <w:szCs w:val="20"/>
          <w:lang w:eastAsia="cs-CZ"/>
        </w:rPr>
        <w:t xml:space="preserve"> (oddělen z pozemku p. č. 380/1)</w:t>
      </w:r>
    </w:p>
    <w:p w14:paraId="2C9FB7E8" w14:textId="77777777" w:rsidR="007B43FF" w:rsidRPr="0009136C" w:rsidRDefault="007B43FF" w:rsidP="007B43FF">
      <w:pPr>
        <w:numPr>
          <w:ilvl w:val="0"/>
          <w:numId w:val="38"/>
        </w:numPr>
        <w:autoSpaceDN w:val="0"/>
        <w:spacing w:after="0"/>
        <w:contextualSpacing/>
        <w:rPr>
          <w:rFonts w:eastAsia="Times New Roman" w:cs="Tahoma"/>
          <w:szCs w:val="20"/>
          <w:lang w:eastAsia="cs-CZ"/>
        </w:rPr>
      </w:pPr>
      <w:r w:rsidRPr="0009136C">
        <w:rPr>
          <w:rFonts w:eastAsia="Times New Roman" w:cs="Tahoma"/>
          <w:szCs w:val="20"/>
          <w:lang w:eastAsia="cs-CZ"/>
        </w:rPr>
        <w:t>p. č. 380/14 o výměře 242 m</w:t>
      </w:r>
      <w:r w:rsidRPr="0009136C">
        <w:rPr>
          <w:rFonts w:eastAsia="Times New Roman" w:cs="Tahoma"/>
          <w:szCs w:val="20"/>
          <w:vertAlign w:val="superscript"/>
          <w:lang w:eastAsia="cs-CZ"/>
        </w:rPr>
        <w:t>2</w:t>
      </w:r>
    </w:p>
    <w:p w14:paraId="065F1CF2" w14:textId="77777777" w:rsidR="007B43FF" w:rsidRPr="0009136C" w:rsidRDefault="007B43FF" w:rsidP="007B43FF">
      <w:pPr>
        <w:numPr>
          <w:ilvl w:val="0"/>
          <w:numId w:val="38"/>
        </w:numPr>
        <w:autoSpaceDN w:val="0"/>
        <w:spacing w:after="0"/>
        <w:contextualSpacing/>
        <w:rPr>
          <w:rFonts w:eastAsia="Times New Roman" w:cs="Tahoma"/>
          <w:szCs w:val="20"/>
          <w:lang w:eastAsia="cs-CZ"/>
        </w:rPr>
      </w:pPr>
      <w:r w:rsidRPr="0009136C">
        <w:rPr>
          <w:rFonts w:eastAsia="Times New Roman" w:cs="Tahoma"/>
          <w:szCs w:val="20"/>
          <w:lang w:eastAsia="cs-CZ"/>
        </w:rPr>
        <w:t>p. č. 382/6 o výměře 69 m</w:t>
      </w:r>
      <w:r w:rsidRPr="0009136C">
        <w:rPr>
          <w:rFonts w:eastAsia="Times New Roman" w:cs="Tahoma"/>
          <w:szCs w:val="20"/>
          <w:vertAlign w:val="superscript"/>
          <w:lang w:eastAsia="cs-CZ"/>
        </w:rPr>
        <w:t>2</w:t>
      </w:r>
    </w:p>
    <w:p w14:paraId="09E62557" w14:textId="77777777" w:rsidR="007B43FF" w:rsidRPr="0009136C" w:rsidRDefault="007B43FF" w:rsidP="007B43FF">
      <w:pPr>
        <w:numPr>
          <w:ilvl w:val="0"/>
          <w:numId w:val="38"/>
        </w:numPr>
        <w:autoSpaceDN w:val="0"/>
        <w:spacing w:after="0"/>
        <w:contextualSpacing/>
        <w:rPr>
          <w:rFonts w:eastAsia="Times New Roman" w:cs="Tahoma"/>
          <w:szCs w:val="20"/>
          <w:lang w:eastAsia="cs-CZ"/>
        </w:rPr>
      </w:pPr>
      <w:r w:rsidRPr="0009136C">
        <w:rPr>
          <w:rFonts w:eastAsia="Times New Roman" w:cs="Tahoma"/>
          <w:szCs w:val="20"/>
          <w:lang w:eastAsia="cs-CZ"/>
        </w:rPr>
        <w:t>p. č. 382/8 o výměře 152 m</w:t>
      </w:r>
      <w:r w:rsidRPr="0009136C">
        <w:rPr>
          <w:rFonts w:eastAsia="Times New Roman" w:cs="Tahoma"/>
          <w:szCs w:val="20"/>
          <w:vertAlign w:val="superscript"/>
          <w:lang w:eastAsia="cs-CZ"/>
        </w:rPr>
        <w:t>2</w:t>
      </w:r>
    </w:p>
    <w:p w14:paraId="5D3341A3" w14:textId="77777777" w:rsidR="007B43FF" w:rsidRPr="0009136C" w:rsidRDefault="007B43FF" w:rsidP="007B43FF">
      <w:pPr>
        <w:numPr>
          <w:ilvl w:val="0"/>
          <w:numId w:val="38"/>
        </w:numPr>
        <w:autoSpaceDN w:val="0"/>
        <w:spacing w:after="0"/>
        <w:contextualSpacing/>
        <w:rPr>
          <w:rFonts w:eastAsia="Times New Roman" w:cs="Tahoma"/>
          <w:szCs w:val="20"/>
          <w:lang w:eastAsia="cs-CZ"/>
        </w:rPr>
      </w:pPr>
      <w:r w:rsidRPr="0009136C">
        <w:rPr>
          <w:rFonts w:eastAsia="Times New Roman" w:cs="Tahoma"/>
          <w:szCs w:val="20"/>
          <w:lang w:eastAsia="cs-CZ"/>
        </w:rPr>
        <w:t>p. č. 382/19 o výměře 35 m</w:t>
      </w:r>
      <w:r w:rsidRPr="0009136C">
        <w:rPr>
          <w:rFonts w:eastAsia="Times New Roman" w:cs="Tahoma"/>
          <w:szCs w:val="20"/>
          <w:vertAlign w:val="superscript"/>
          <w:lang w:eastAsia="cs-CZ"/>
        </w:rPr>
        <w:t>2</w:t>
      </w:r>
    </w:p>
    <w:p w14:paraId="1269EB8D" w14:textId="77777777" w:rsidR="007B43FF" w:rsidRPr="0009136C" w:rsidRDefault="007B43FF" w:rsidP="007B43FF">
      <w:pPr>
        <w:autoSpaceDN w:val="0"/>
        <w:spacing w:after="0"/>
        <w:ind w:firstLine="360"/>
        <w:rPr>
          <w:rFonts w:eastAsia="Times New Roman" w:cs="Tahoma"/>
          <w:szCs w:val="20"/>
          <w:lang w:eastAsia="cs-CZ"/>
        </w:rPr>
      </w:pPr>
      <w:r w:rsidRPr="0009136C">
        <w:rPr>
          <w:rFonts w:eastAsia="Times New Roman" w:cs="Tahoma"/>
          <w:szCs w:val="20"/>
          <w:lang w:eastAsia="cs-CZ"/>
        </w:rPr>
        <w:t>vše v katastrálním území Strakonice</w:t>
      </w:r>
    </w:p>
    <w:p w14:paraId="047E31D4" w14:textId="77777777" w:rsidR="007B43FF" w:rsidRPr="0009136C" w:rsidRDefault="007B43FF" w:rsidP="007B43FF">
      <w:pPr>
        <w:autoSpaceDN w:val="0"/>
        <w:spacing w:after="0"/>
        <w:rPr>
          <w:rFonts w:eastAsia="Times New Roman" w:cs="Tahoma"/>
          <w:szCs w:val="20"/>
          <w:lang w:eastAsia="cs-CZ"/>
        </w:rPr>
      </w:pPr>
      <w:r w:rsidRPr="0009136C">
        <w:rPr>
          <w:rFonts w:eastAsia="Times New Roman" w:cs="Tahoma"/>
          <w:szCs w:val="20"/>
          <w:lang w:eastAsia="cs-CZ"/>
        </w:rPr>
        <w:t>Komunikace budou předány městu Strakonice v řádném technickém stavu.</w:t>
      </w:r>
    </w:p>
    <w:p w14:paraId="784A4EEE" w14:textId="2D27CB5F" w:rsidR="007B43FF" w:rsidRPr="0009136C" w:rsidRDefault="002D44CF" w:rsidP="007B43FF">
      <w:pPr>
        <w:keepNext/>
        <w:keepLines/>
        <w:spacing w:before="40" w:after="0"/>
        <w:outlineLvl w:val="2"/>
        <w:rPr>
          <w:rFonts w:eastAsia="Times New Roman" w:cs="Tahoma"/>
          <w:szCs w:val="20"/>
          <w:u w:val="single"/>
        </w:rPr>
      </w:pPr>
      <w:r>
        <w:rPr>
          <w:rFonts w:eastAsia="Times New Roman" w:cs="Tahoma"/>
          <w:b/>
          <w:szCs w:val="20"/>
          <w:u w:val="single"/>
        </w:rPr>
        <w:t>II. Pověřuje</w:t>
      </w:r>
    </w:p>
    <w:p w14:paraId="55C2F426" w14:textId="77777777" w:rsidR="007B43FF" w:rsidRPr="0009136C" w:rsidRDefault="007B43FF" w:rsidP="007B43FF">
      <w:pPr>
        <w:spacing w:after="0"/>
        <w:rPr>
          <w:rFonts w:eastAsia="Times New Roman" w:cs="Tahoma"/>
          <w:bCs/>
          <w:szCs w:val="20"/>
          <w:lang w:eastAsia="cs-CZ"/>
        </w:rPr>
      </w:pPr>
      <w:r w:rsidRPr="0009136C">
        <w:rPr>
          <w:rFonts w:eastAsia="Times New Roman" w:cs="Tahoma"/>
          <w:bCs/>
          <w:szCs w:val="20"/>
          <w:lang w:eastAsia="cs-CZ"/>
        </w:rPr>
        <w:t>starostu města podpisem předmětné smlouvy.</w:t>
      </w:r>
    </w:p>
    <w:p w14:paraId="331D4107" w14:textId="77777777" w:rsidR="007B43FF" w:rsidRPr="0009136C" w:rsidRDefault="007B43FF" w:rsidP="007B43FF">
      <w:pPr>
        <w:spacing w:after="0"/>
        <w:jc w:val="left"/>
        <w:rPr>
          <w:rFonts w:eastAsia="Times New Roman" w:cs="Tahoma"/>
          <w:bCs/>
          <w:szCs w:val="20"/>
          <w:lang w:eastAsia="zh-CN"/>
        </w:rPr>
      </w:pPr>
    </w:p>
    <w:p w14:paraId="3E069674" w14:textId="48AA8CBD" w:rsidR="00CE581B" w:rsidRPr="002141A8" w:rsidRDefault="008150A4" w:rsidP="00CE581B">
      <w:pPr>
        <w:pStyle w:val="Nadpis2"/>
      </w:pPr>
      <w:r>
        <w:t>13</w:t>
      </w:r>
      <w:r w:rsidR="00CE581B" w:rsidRPr="002141A8">
        <w:t xml:space="preserve">) Žádost o příspěvek na vybudování akce ZTV k </w:t>
      </w:r>
      <w:proofErr w:type="spellStart"/>
      <w:r w:rsidR="00CE581B" w:rsidRPr="002141A8">
        <w:t>Dražejovu</w:t>
      </w:r>
      <w:proofErr w:type="spellEnd"/>
    </w:p>
    <w:p w14:paraId="33422ABB" w14:textId="77777777" w:rsidR="00CE581B" w:rsidRPr="002013CF" w:rsidRDefault="00CE581B" w:rsidP="00CE581B">
      <w:pPr>
        <w:spacing w:after="0"/>
        <w:rPr>
          <w:rFonts w:cs="Tahoma"/>
          <w:i/>
          <w:szCs w:val="20"/>
        </w:rPr>
      </w:pPr>
    </w:p>
    <w:p w14:paraId="0C6E1351" w14:textId="77777777" w:rsidR="00CE581B" w:rsidRPr="007866A8" w:rsidRDefault="00CE581B" w:rsidP="00CE581B">
      <w:pPr>
        <w:spacing w:after="0"/>
        <w:jc w:val="left"/>
        <w:rPr>
          <w:rFonts w:eastAsia="Calibri" w:cs="Tahoma"/>
          <w:b/>
          <w:szCs w:val="20"/>
          <w:u w:val="single"/>
        </w:rPr>
      </w:pPr>
      <w:r w:rsidRPr="007866A8">
        <w:rPr>
          <w:rFonts w:eastAsia="Calibri" w:cs="Tahoma"/>
          <w:b/>
          <w:szCs w:val="20"/>
          <w:u w:val="single"/>
        </w:rPr>
        <w:t xml:space="preserve">Návrh usnesení: </w:t>
      </w:r>
    </w:p>
    <w:p w14:paraId="75E7B38F" w14:textId="77777777" w:rsidR="00CE581B" w:rsidRPr="007866A8" w:rsidRDefault="00CE581B" w:rsidP="00CE581B">
      <w:pPr>
        <w:spacing w:after="0"/>
        <w:jc w:val="left"/>
        <w:rPr>
          <w:rFonts w:eastAsia="Calibri" w:cs="Tahoma"/>
          <w:szCs w:val="20"/>
        </w:rPr>
      </w:pPr>
      <w:r>
        <w:rPr>
          <w:rFonts w:eastAsia="Calibri" w:cs="Tahoma"/>
          <w:szCs w:val="20"/>
        </w:rPr>
        <w:t>Z</w:t>
      </w:r>
      <w:r w:rsidRPr="007866A8">
        <w:rPr>
          <w:rFonts w:eastAsia="Calibri" w:cs="Tahoma"/>
          <w:szCs w:val="20"/>
        </w:rPr>
        <w:t>M po projednání</w:t>
      </w:r>
    </w:p>
    <w:p w14:paraId="54E06A70" w14:textId="77777777" w:rsidR="00CE581B" w:rsidRPr="007866A8" w:rsidRDefault="00CE581B" w:rsidP="00CE581B">
      <w:pPr>
        <w:keepNext/>
        <w:autoSpaceDE w:val="0"/>
        <w:autoSpaceDN w:val="0"/>
        <w:adjustRightInd w:val="0"/>
        <w:spacing w:after="0"/>
        <w:outlineLvl w:val="2"/>
        <w:rPr>
          <w:rFonts w:cs="Tahoma"/>
          <w:b/>
          <w:bCs/>
          <w:szCs w:val="20"/>
          <w:u w:val="single"/>
        </w:rPr>
      </w:pPr>
      <w:r>
        <w:rPr>
          <w:rFonts w:cs="Tahoma"/>
          <w:b/>
          <w:bCs/>
          <w:szCs w:val="20"/>
          <w:u w:val="single"/>
        </w:rPr>
        <w:t>I. Schvaluje</w:t>
      </w:r>
    </w:p>
    <w:p w14:paraId="40601D55" w14:textId="48C05212" w:rsidR="00CE581B" w:rsidRPr="007866A8" w:rsidRDefault="00CE581B" w:rsidP="00CE581B">
      <w:pPr>
        <w:spacing w:after="0"/>
        <w:rPr>
          <w:rFonts w:cs="Tahoma"/>
          <w:szCs w:val="20"/>
        </w:rPr>
      </w:pPr>
      <w:r w:rsidRPr="007866A8">
        <w:rPr>
          <w:rFonts w:cs="Tahoma"/>
          <w:szCs w:val="20"/>
        </w:rPr>
        <w:t xml:space="preserve">v souvislosti s vybudováním vodovodního řadu, splaškové kanalizace a dešťové kanalizace (odvodnění komunikace) včetně vsakovacích objektů, veřejného osvětlení a asfaltobetonové komunikace včetně jednostranného chodníku a parkovacích stání na pozemcích p. č. 1107/1 p. č. 1108, p. č. 1326/3, p. č. 1330/1, p. č. 1326/2, vše v k. </w:t>
      </w:r>
      <w:proofErr w:type="spellStart"/>
      <w:r w:rsidRPr="007866A8">
        <w:rPr>
          <w:rFonts w:cs="Tahoma"/>
          <w:szCs w:val="20"/>
        </w:rPr>
        <w:t>ú.</w:t>
      </w:r>
      <w:proofErr w:type="spellEnd"/>
      <w:r w:rsidRPr="007866A8">
        <w:rPr>
          <w:rFonts w:cs="Tahoma"/>
          <w:szCs w:val="20"/>
        </w:rPr>
        <w:t xml:space="preserve"> </w:t>
      </w:r>
      <w:proofErr w:type="spellStart"/>
      <w:r w:rsidRPr="007866A8">
        <w:rPr>
          <w:rFonts w:cs="Tahoma"/>
          <w:szCs w:val="20"/>
        </w:rPr>
        <w:t>Dražejov</w:t>
      </w:r>
      <w:proofErr w:type="spellEnd"/>
      <w:r w:rsidRPr="007866A8">
        <w:rPr>
          <w:rFonts w:cs="Tahoma"/>
          <w:szCs w:val="20"/>
        </w:rPr>
        <w:t xml:space="preserve"> u Strakonic</w:t>
      </w:r>
      <w:r w:rsidR="0075431D">
        <w:rPr>
          <w:rFonts w:cs="Tahoma"/>
          <w:szCs w:val="20"/>
        </w:rPr>
        <w:t>,</w:t>
      </w:r>
      <w:r w:rsidRPr="007866A8">
        <w:rPr>
          <w:rFonts w:cs="Tahoma"/>
          <w:szCs w:val="20"/>
        </w:rPr>
        <w:t xml:space="preserve"> uzavření smlouvy o smlouvě budoucí kupní a následně po kolaudaci stavby kupní smlouvy mezi městem Strakonice, Velké náměstí 2, 386 01 Strakonice a panem </w:t>
      </w:r>
      <w:r w:rsidR="00C52E9B">
        <w:rPr>
          <w:rFonts w:cs="Tahoma"/>
          <w:szCs w:val="20"/>
        </w:rPr>
        <w:t>XX</w:t>
      </w:r>
      <w:r w:rsidRPr="007866A8">
        <w:rPr>
          <w:rFonts w:cs="Tahoma"/>
          <w:szCs w:val="20"/>
        </w:rPr>
        <w:t xml:space="preserve">, s předmětem koupě vodovodního řadu, splaškové kanalizace a dešťové kanalizace (odvodnění komunikace) včetně vsakovacích objektů, veřejného osvětlení a asfaltobetonové komunikace včetně jednostranného chodníku a parkovacích stání (vše včetně částí pozemků pod touto komunikací a vsakovacími objekty) dle projektové dokumentace „ZTV K </w:t>
      </w:r>
      <w:proofErr w:type="spellStart"/>
      <w:r w:rsidRPr="007866A8">
        <w:rPr>
          <w:rFonts w:cs="Tahoma"/>
          <w:szCs w:val="20"/>
        </w:rPr>
        <w:t>Dražejovu</w:t>
      </w:r>
      <w:proofErr w:type="spellEnd"/>
      <w:r w:rsidRPr="007866A8">
        <w:rPr>
          <w:rFonts w:cs="Tahoma"/>
          <w:szCs w:val="20"/>
        </w:rPr>
        <w:t xml:space="preserve">, Strakonice“ vypracované Atelierem </w:t>
      </w:r>
      <w:proofErr w:type="spellStart"/>
      <w:r w:rsidRPr="007866A8">
        <w:rPr>
          <w:rFonts w:cs="Tahoma"/>
          <w:szCs w:val="20"/>
        </w:rPr>
        <w:t>Penta</w:t>
      </w:r>
      <w:proofErr w:type="spellEnd"/>
      <w:r w:rsidRPr="007866A8">
        <w:rPr>
          <w:rFonts w:cs="Tahoma"/>
          <w:szCs w:val="20"/>
        </w:rPr>
        <w:t xml:space="preserve">, spol. s r.o. Strakonice I, Raisova 1004. Splašková kanalizace bude vybudována z trub DN 250 PVC SN 12 v délce 219 m a DN 300 PVC SN 12 v délce 231 m, </w:t>
      </w:r>
      <w:proofErr w:type="gramStart"/>
      <w:r w:rsidRPr="007866A8">
        <w:rPr>
          <w:rFonts w:cs="Tahoma"/>
          <w:szCs w:val="20"/>
        </w:rPr>
        <w:t>tzn.</w:t>
      </w:r>
      <w:proofErr w:type="gramEnd"/>
      <w:r w:rsidRPr="007866A8">
        <w:rPr>
          <w:rFonts w:cs="Tahoma"/>
          <w:szCs w:val="20"/>
        </w:rPr>
        <w:t xml:space="preserve"> celková délka řadu </w:t>
      </w:r>
      <w:proofErr w:type="gramStart"/>
      <w:r w:rsidRPr="007866A8">
        <w:rPr>
          <w:rFonts w:cs="Tahoma"/>
          <w:szCs w:val="20"/>
        </w:rPr>
        <w:t>činí</w:t>
      </w:r>
      <w:proofErr w:type="gramEnd"/>
      <w:r w:rsidRPr="007866A8">
        <w:rPr>
          <w:rFonts w:cs="Tahoma"/>
          <w:szCs w:val="20"/>
        </w:rPr>
        <w:t xml:space="preserve"> 450 m, vodovodní řad z trubek PE 100 RC d90 x 8,2 mm SDR11 o celkové délce 231 m. Veřejné osvětlení bude vybudováno v délce kabelového vedení 340 m včetně 6 stožárů VO. Dále bude vybudována dešťová kanalizace v podobě následujících vsakovacích objektů (odvodnění komunikace): </w:t>
      </w:r>
    </w:p>
    <w:p w14:paraId="42522D21" w14:textId="77777777" w:rsidR="00CE581B" w:rsidRPr="007866A8" w:rsidRDefault="00CE581B" w:rsidP="00CE581B">
      <w:pPr>
        <w:spacing w:after="0"/>
        <w:rPr>
          <w:rFonts w:cs="Tahoma"/>
          <w:szCs w:val="20"/>
        </w:rPr>
      </w:pPr>
      <w:r w:rsidRPr="007866A8">
        <w:rPr>
          <w:rFonts w:cs="Tahoma"/>
          <w:szCs w:val="20"/>
        </w:rPr>
        <w:t>-</w:t>
      </w:r>
      <w:r w:rsidRPr="007866A8">
        <w:rPr>
          <w:rFonts w:cs="Tahoma"/>
          <w:szCs w:val="20"/>
        </w:rPr>
        <w:tab/>
        <w:t>4 vsakovací objekty v zeleni o rozměrech 1 x 12 x 1,5 m</w:t>
      </w:r>
    </w:p>
    <w:p w14:paraId="659A305D" w14:textId="77777777" w:rsidR="00CE581B" w:rsidRPr="007866A8" w:rsidRDefault="00CE581B" w:rsidP="00CE581B">
      <w:pPr>
        <w:spacing w:after="0"/>
        <w:rPr>
          <w:rFonts w:cs="Tahoma"/>
          <w:szCs w:val="20"/>
        </w:rPr>
      </w:pPr>
      <w:r w:rsidRPr="007866A8">
        <w:rPr>
          <w:rFonts w:cs="Tahoma"/>
          <w:szCs w:val="20"/>
        </w:rPr>
        <w:t>-</w:t>
      </w:r>
      <w:r w:rsidRPr="007866A8">
        <w:rPr>
          <w:rFonts w:cs="Tahoma"/>
          <w:szCs w:val="20"/>
        </w:rPr>
        <w:tab/>
        <w:t>4 vsakovací objekty pod pěší komunikací o rozměrech 1,5 x 12 x 1,5 m</w:t>
      </w:r>
    </w:p>
    <w:p w14:paraId="673E56C5" w14:textId="77777777" w:rsidR="00CE581B" w:rsidRPr="007866A8" w:rsidRDefault="00CE581B" w:rsidP="00CE581B">
      <w:pPr>
        <w:spacing w:after="0"/>
        <w:rPr>
          <w:rFonts w:cs="Tahoma"/>
          <w:szCs w:val="20"/>
        </w:rPr>
      </w:pPr>
      <w:r w:rsidRPr="007866A8">
        <w:rPr>
          <w:rFonts w:cs="Tahoma"/>
          <w:szCs w:val="20"/>
        </w:rPr>
        <w:t>-</w:t>
      </w:r>
      <w:r w:rsidRPr="007866A8">
        <w:rPr>
          <w:rFonts w:cs="Tahoma"/>
          <w:szCs w:val="20"/>
        </w:rPr>
        <w:tab/>
        <w:t xml:space="preserve">vsakovací </w:t>
      </w:r>
      <w:proofErr w:type="spellStart"/>
      <w:r w:rsidRPr="007866A8">
        <w:rPr>
          <w:rFonts w:cs="Tahoma"/>
          <w:szCs w:val="20"/>
        </w:rPr>
        <w:t>průleh</w:t>
      </w:r>
      <w:proofErr w:type="spellEnd"/>
      <w:r w:rsidRPr="007866A8">
        <w:rPr>
          <w:rFonts w:cs="Tahoma"/>
          <w:szCs w:val="20"/>
        </w:rPr>
        <w:t xml:space="preserve"> o ploše 82 m</w:t>
      </w:r>
      <w:r w:rsidRPr="0075431D">
        <w:rPr>
          <w:rFonts w:cs="Tahoma"/>
          <w:szCs w:val="20"/>
          <w:vertAlign w:val="superscript"/>
        </w:rPr>
        <w:t>2</w:t>
      </w:r>
      <w:r w:rsidRPr="007866A8">
        <w:rPr>
          <w:rFonts w:cs="Tahoma"/>
          <w:szCs w:val="20"/>
        </w:rPr>
        <w:t xml:space="preserve"> s hloubkou 2 m včetně akumulační nádrže o kapacitě 15 m</w:t>
      </w:r>
      <w:r w:rsidRPr="007866A8">
        <w:rPr>
          <w:rFonts w:cs="Tahoma"/>
          <w:szCs w:val="20"/>
          <w:vertAlign w:val="superscript"/>
        </w:rPr>
        <w:t>3</w:t>
      </w:r>
    </w:p>
    <w:p w14:paraId="5D93AE7D" w14:textId="77777777" w:rsidR="00CE581B" w:rsidRPr="007866A8" w:rsidRDefault="00CE581B" w:rsidP="00CE581B">
      <w:pPr>
        <w:spacing w:after="0"/>
        <w:rPr>
          <w:rFonts w:cs="Tahoma"/>
          <w:i/>
          <w:szCs w:val="20"/>
        </w:rPr>
      </w:pPr>
      <w:r w:rsidRPr="007866A8">
        <w:rPr>
          <w:rFonts w:cs="Tahoma"/>
          <w:szCs w:val="20"/>
        </w:rPr>
        <w:t>Předpokládaná plocha asfaltobeton</w:t>
      </w:r>
      <w:r>
        <w:rPr>
          <w:rFonts w:cs="Tahoma"/>
          <w:szCs w:val="20"/>
        </w:rPr>
        <w:t>ov</w:t>
      </w:r>
      <w:r w:rsidRPr="007866A8">
        <w:rPr>
          <w:rFonts w:cs="Tahoma"/>
          <w:szCs w:val="20"/>
        </w:rPr>
        <w:t>é komunikace včetně chodníku, parkovacích stání a vsakovacích objektů činí cca 2.200 m</w:t>
      </w:r>
      <w:r w:rsidRPr="007866A8">
        <w:rPr>
          <w:rFonts w:cs="Tahoma"/>
          <w:szCs w:val="20"/>
          <w:vertAlign w:val="superscript"/>
        </w:rPr>
        <w:t>2</w:t>
      </w:r>
      <w:r w:rsidRPr="007866A8">
        <w:rPr>
          <w:rFonts w:cs="Tahoma"/>
          <w:szCs w:val="20"/>
        </w:rPr>
        <w:t>. Kupní cena je stanovena ve výši 25% celkových vynaložených finančních nákladů na realizaci předmětné stavby stanovených oceněným rozpočtem stavby, tzn. 3.445.855 Kč včetně DPH. Součástí předmětu výkupu nebudou přípojky inženýrských sítí. Podmínkou pro uzavření kupní smlouvy je výkup částí pozemků pod budoucí komunikací a vsakovacími objekty. Pozemky budou vykoupeny za 25% ceny obvyklé dle znaleckého posudku. Předpokládaná výměra předmětných částí pozemků činí cca 2.200 m</w:t>
      </w:r>
      <w:r w:rsidRPr="007866A8">
        <w:rPr>
          <w:rFonts w:cs="Tahoma"/>
          <w:szCs w:val="20"/>
          <w:vertAlign w:val="superscript"/>
        </w:rPr>
        <w:t>2</w:t>
      </w:r>
      <w:r w:rsidRPr="007866A8">
        <w:rPr>
          <w:rFonts w:cs="Tahoma"/>
          <w:szCs w:val="20"/>
        </w:rPr>
        <w:t>. Konkrétní výměra bude stanovena na základě geometrického plánu po dokončení stavby.</w:t>
      </w:r>
    </w:p>
    <w:p w14:paraId="0599D2F8" w14:textId="77777777" w:rsidR="00CE581B" w:rsidRPr="007866A8" w:rsidRDefault="00CE581B" w:rsidP="00CE581B">
      <w:pPr>
        <w:keepNext/>
        <w:autoSpaceDE w:val="0"/>
        <w:autoSpaceDN w:val="0"/>
        <w:adjustRightInd w:val="0"/>
        <w:spacing w:after="0"/>
        <w:outlineLvl w:val="2"/>
        <w:rPr>
          <w:rFonts w:cs="Tahoma"/>
          <w:b/>
          <w:bCs/>
          <w:szCs w:val="20"/>
          <w:u w:val="single"/>
        </w:rPr>
      </w:pPr>
      <w:r>
        <w:rPr>
          <w:rFonts w:cs="Tahoma"/>
          <w:b/>
          <w:bCs/>
          <w:szCs w:val="20"/>
          <w:u w:val="single"/>
        </w:rPr>
        <w:t>II. Pověřuje</w:t>
      </w:r>
    </w:p>
    <w:p w14:paraId="793F3A99" w14:textId="77777777" w:rsidR="00CE581B" w:rsidRPr="007866A8" w:rsidRDefault="00CE581B" w:rsidP="00CE581B">
      <w:pPr>
        <w:spacing w:after="0"/>
        <w:rPr>
          <w:rFonts w:cs="Tahoma"/>
          <w:szCs w:val="20"/>
        </w:rPr>
      </w:pPr>
      <w:r w:rsidRPr="007866A8">
        <w:rPr>
          <w:rFonts w:cs="Tahoma"/>
          <w:szCs w:val="20"/>
        </w:rPr>
        <w:t>starostu podpisem předmětných smluv.</w:t>
      </w:r>
    </w:p>
    <w:p w14:paraId="09B7FCDE" w14:textId="77777777" w:rsidR="00CE581B" w:rsidRDefault="00CE581B" w:rsidP="00CE581B">
      <w:pPr>
        <w:spacing w:after="0"/>
        <w:rPr>
          <w:rFonts w:eastAsia="Times New Roman" w:cs="Tahoma"/>
          <w:szCs w:val="20"/>
          <w:lang w:eastAsia="cs-CZ"/>
        </w:rPr>
      </w:pPr>
    </w:p>
    <w:p w14:paraId="025483F3" w14:textId="1FEC66EF" w:rsidR="008150A4" w:rsidRPr="00BC12CE" w:rsidRDefault="008150A4" w:rsidP="008150A4">
      <w:pPr>
        <w:keepNext/>
        <w:spacing w:after="15"/>
        <w:ind w:right="60"/>
        <w:outlineLvl w:val="1"/>
        <w:rPr>
          <w:rFonts w:eastAsia="Times New Roman" w:cs="Tahoma"/>
          <w:b/>
          <w:bCs/>
          <w:sz w:val="24"/>
          <w:szCs w:val="24"/>
          <w:u w:val="single"/>
          <w:lang w:eastAsia="cs-CZ"/>
        </w:rPr>
      </w:pPr>
      <w:r w:rsidRPr="00BC12CE">
        <w:rPr>
          <w:rFonts w:eastAsia="Times New Roman" w:cs="Tahoma"/>
          <w:b/>
          <w:bCs/>
          <w:sz w:val="24"/>
          <w:szCs w:val="24"/>
          <w:u w:val="single"/>
          <w:lang w:eastAsia="cs-CZ"/>
        </w:rPr>
        <w:t>14) Vyřazení majetku s pořizovací cenou vyšší než 20.000 Kč</w:t>
      </w:r>
    </w:p>
    <w:p w14:paraId="7F56A0AB" w14:textId="77777777" w:rsidR="008150A4" w:rsidRPr="00BC12CE" w:rsidRDefault="008150A4" w:rsidP="008150A4">
      <w:pPr>
        <w:spacing w:after="0"/>
        <w:rPr>
          <w:rFonts w:eastAsia="Times New Roman" w:cs="Tahoma"/>
          <w:szCs w:val="20"/>
          <w:lang w:eastAsia="cs-CZ"/>
        </w:rPr>
      </w:pPr>
    </w:p>
    <w:p w14:paraId="19CA6819" w14:textId="77777777" w:rsidR="008150A4" w:rsidRPr="00BC12CE" w:rsidRDefault="008150A4" w:rsidP="008150A4">
      <w:pPr>
        <w:spacing w:after="0"/>
        <w:jc w:val="left"/>
        <w:rPr>
          <w:rFonts w:eastAsia="Calibri" w:cs="Tahoma"/>
          <w:b/>
          <w:szCs w:val="20"/>
          <w:u w:val="single"/>
        </w:rPr>
      </w:pPr>
      <w:r w:rsidRPr="00BC12CE">
        <w:rPr>
          <w:rFonts w:eastAsia="Calibri" w:cs="Tahoma"/>
          <w:b/>
          <w:szCs w:val="20"/>
          <w:u w:val="single"/>
        </w:rPr>
        <w:t>Návrh usnesení:</w:t>
      </w:r>
    </w:p>
    <w:p w14:paraId="05083CCF" w14:textId="2E450A63" w:rsidR="008150A4" w:rsidRPr="00BC12CE" w:rsidRDefault="008150A4" w:rsidP="008150A4">
      <w:pPr>
        <w:spacing w:after="0"/>
        <w:jc w:val="left"/>
        <w:rPr>
          <w:rFonts w:eastAsia="Times New Roman" w:cs="Tahoma"/>
          <w:szCs w:val="20"/>
        </w:rPr>
      </w:pPr>
      <w:r w:rsidRPr="00BC12CE">
        <w:rPr>
          <w:rFonts w:eastAsia="Times New Roman" w:cs="Tahoma"/>
          <w:szCs w:val="20"/>
        </w:rPr>
        <w:t>ZM po projednání</w:t>
      </w:r>
    </w:p>
    <w:p w14:paraId="447782DF" w14:textId="6A275FCC" w:rsidR="008150A4" w:rsidRPr="00BC12CE" w:rsidRDefault="008150A4" w:rsidP="008150A4">
      <w:pPr>
        <w:keepNext/>
        <w:keepLines/>
        <w:spacing w:after="0"/>
        <w:outlineLvl w:val="2"/>
        <w:rPr>
          <w:rFonts w:eastAsia="Times New Roman" w:cs="Tahoma"/>
          <w:b/>
          <w:szCs w:val="20"/>
          <w:u w:val="single"/>
        </w:rPr>
      </w:pPr>
      <w:r w:rsidRPr="00BC12CE">
        <w:rPr>
          <w:rFonts w:eastAsia="Times New Roman" w:cs="Tahoma"/>
          <w:b/>
          <w:szCs w:val="20"/>
          <w:u w:val="single"/>
        </w:rPr>
        <w:t>I. Schvaluje</w:t>
      </w:r>
    </w:p>
    <w:p w14:paraId="37E47E7A" w14:textId="77777777" w:rsidR="008150A4" w:rsidRPr="00BC12CE" w:rsidRDefault="008150A4" w:rsidP="008150A4">
      <w:pPr>
        <w:spacing w:after="0"/>
        <w:jc w:val="left"/>
        <w:rPr>
          <w:rFonts w:eastAsia="Times New Roman" w:cs="Tahoma"/>
          <w:szCs w:val="20"/>
          <w:lang w:eastAsia="cs-CZ"/>
        </w:rPr>
      </w:pPr>
      <w:r w:rsidRPr="00BC12CE">
        <w:rPr>
          <w:rFonts w:eastAsia="Times New Roman" w:cs="Tahoma"/>
          <w:szCs w:val="20"/>
          <w:lang w:eastAsia="cs-CZ"/>
        </w:rPr>
        <w:t>vyřazení níže uvedeného majetku města, jehož pořizovací cena je vyšší než 20.000 Kč:</w:t>
      </w:r>
    </w:p>
    <w:p w14:paraId="53D4E383" w14:textId="77777777" w:rsidR="008150A4" w:rsidRPr="00BC12CE" w:rsidRDefault="008150A4" w:rsidP="008150A4">
      <w:pPr>
        <w:spacing w:after="0"/>
        <w:rPr>
          <w:u w:val="single"/>
          <w:lang w:eastAsia="cs-CZ"/>
        </w:rPr>
      </w:pPr>
      <w:r w:rsidRPr="00BC12CE">
        <w:rPr>
          <w:u w:val="single"/>
          <w:lang w:eastAsia="cs-CZ"/>
        </w:rPr>
        <w:t>ZŠ Povážská Strakonice:</w:t>
      </w:r>
    </w:p>
    <w:p w14:paraId="29290696" w14:textId="41A2AB31" w:rsidR="008150A4" w:rsidRPr="00BC12CE" w:rsidRDefault="008150A4" w:rsidP="008150A4">
      <w:pPr>
        <w:spacing w:after="0"/>
      </w:pPr>
      <w:r w:rsidRPr="00BC12CE">
        <w:t xml:space="preserve">- interaktivní tabule </w:t>
      </w:r>
      <w:proofErr w:type="spellStart"/>
      <w:r w:rsidRPr="00BC12CE">
        <w:t>ActivBoard</w:t>
      </w:r>
      <w:proofErr w:type="spellEnd"/>
      <w:r w:rsidRPr="00BC12CE">
        <w:t xml:space="preserve"> 378 PRO s příslušenstvím  – </w:t>
      </w:r>
      <w:proofErr w:type="spellStart"/>
      <w:r w:rsidRPr="00BC12CE">
        <w:t>poř</w:t>
      </w:r>
      <w:proofErr w:type="spellEnd"/>
      <w:r w:rsidRPr="00BC12CE">
        <w:t xml:space="preserve">. cena 117.000 Kč, r. </w:t>
      </w:r>
      <w:proofErr w:type="spellStart"/>
      <w:r w:rsidRPr="00BC12CE">
        <w:t>poř</w:t>
      </w:r>
      <w:proofErr w:type="spellEnd"/>
      <w:r w:rsidRPr="00BC12CE">
        <w:t xml:space="preserve">. 2012, příslušenstvím k tabuli jsou: pylonový zvedací systém - 1 ks, LCD projektor HITACHI CP-D10 – 1 ks, SW </w:t>
      </w:r>
      <w:proofErr w:type="spellStart"/>
      <w:r w:rsidRPr="00BC12CE">
        <w:t>ActivInspire</w:t>
      </w:r>
      <w:proofErr w:type="spellEnd"/>
      <w:r w:rsidRPr="00BC12CE">
        <w:t xml:space="preserve"> Professional </w:t>
      </w:r>
      <w:proofErr w:type="spellStart"/>
      <w:r w:rsidRPr="00BC12CE">
        <w:t>Edition</w:t>
      </w:r>
      <w:proofErr w:type="spellEnd"/>
      <w:r w:rsidRPr="00BC12CE">
        <w:t xml:space="preserve"> – 1 ks, PC HP 3500Pro, monitor Samsung – 1</w:t>
      </w:r>
      <w:r w:rsidR="00BC12CE">
        <w:t xml:space="preserve"> </w:t>
      </w:r>
      <w:r w:rsidRPr="00BC12CE">
        <w:t xml:space="preserve">ks. </w:t>
      </w:r>
    </w:p>
    <w:p w14:paraId="25EE74D9" w14:textId="77777777" w:rsidR="008150A4" w:rsidRPr="00BC12CE" w:rsidRDefault="008150A4" w:rsidP="008150A4">
      <w:pPr>
        <w:spacing w:after="0"/>
      </w:pPr>
      <w:r w:rsidRPr="00BC12CE">
        <w:t xml:space="preserve">- soubor nábytku Ratio II – </w:t>
      </w:r>
      <w:proofErr w:type="spellStart"/>
      <w:r w:rsidRPr="00BC12CE">
        <w:t>poř</w:t>
      </w:r>
      <w:proofErr w:type="spellEnd"/>
      <w:r w:rsidRPr="00BC12CE">
        <w:t xml:space="preserve">. cena 61.677 Kč, r. </w:t>
      </w:r>
      <w:proofErr w:type="spellStart"/>
      <w:r w:rsidRPr="00BC12CE">
        <w:t>poř</w:t>
      </w:r>
      <w:proofErr w:type="spellEnd"/>
      <w:r w:rsidRPr="00BC12CE">
        <w:t xml:space="preserve">. 2003, soubor se skládá z 15 ks žákovských lavic + 30 ks žákovských židlí. </w:t>
      </w:r>
    </w:p>
    <w:p w14:paraId="48055FD4" w14:textId="77777777" w:rsidR="008150A4" w:rsidRPr="00BC12CE" w:rsidRDefault="008150A4" w:rsidP="008150A4">
      <w:pPr>
        <w:spacing w:after="0"/>
        <w:rPr>
          <w:u w:val="single"/>
          <w:lang w:eastAsia="cs-CZ"/>
        </w:rPr>
      </w:pPr>
      <w:r w:rsidRPr="00BC12CE">
        <w:rPr>
          <w:u w:val="single"/>
          <w:lang w:eastAsia="cs-CZ"/>
        </w:rPr>
        <w:t>MÚSS Strakonice:</w:t>
      </w:r>
    </w:p>
    <w:p w14:paraId="113A2E4C" w14:textId="77777777" w:rsidR="008150A4" w:rsidRPr="00BC12CE" w:rsidRDefault="008150A4" w:rsidP="008150A4">
      <w:pPr>
        <w:spacing w:after="0"/>
        <w:rPr>
          <w:i/>
          <w:lang w:eastAsia="cs-CZ"/>
        </w:rPr>
      </w:pPr>
      <w:r w:rsidRPr="00BC12CE">
        <w:rPr>
          <w:i/>
          <w:lang w:eastAsia="cs-CZ"/>
        </w:rPr>
        <w:t>Pečovatelská služba:</w:t>
      </w:r>
    </w:p>
    <w:p w14:paraId="000ECAC4" w14:textId="0065D0DB" w:rsidR="008150A4" w:rsidRDefault="008150A4" w:rsidP="008150A4">
      <w:pPr>
        <w:spacing w:after="0"/>
        <w:rPr>
          <w:lang w:eastAsia="cs-CZ"/>
        </w:rPr>
      </w:pPr>
      <w:r w:rsidRPr="00BC12CE">
        <w:rPr>
          <w:lang w:eastAsia="cs-CZ"/>
        </w:rPr>
        <w:t xml:space="preserve">- automobil Peugeot Partner 1,4i skříňový RZ 3C8 5203 -  </w:t>
      </w:r>
      <w:proofErr w:type="spellStart"/>
      <w:r w:rsidRPr="00BC12CE">
        <w:rPr>
          <w:lang w:eastAsia="cs-CZ"/>
        </w:rPr>
        <w:t>poř</w:t>
      </w:r>
      <w:proofErr w:type="spellEnd"/>
      <w:r w:rsidRPr="00BC12CE">
        <w:rPr>
          <w:lang w:eastAsia="cs-CZ"/>
        </w:rPr>
        <w:t xml:space="preserve">. cena 55.000 Kč, r. </w:t>
      </w:r>
      <w:proofErr w:type="spellStart"/>
      <w:r w:rsidRPr="00BC12CE">
        <w:rPr>
          <w:lang w:eastAsia="cs-CZ"/>
        </w:rPr>
        <w:t>poř</w:t>
      </w:r>
      <w:proofErr w:type="spellEnd"/>
      <w:r w:rsidRPr="00BC12CE">
        <w:rPr>
          <w:lang w:eastAsia="cs-CZ"/>
        </w:rPr>
        <w:t>. 2015, r. výroby 2007</w:t>
      </w:r>
    </w:p>
    <w:p w14:paraId="5D0A09CB" w14:textId="77777777" w:rsidR="00BC12CE" w:rsidRPr="00BC12CE" w:rsidRDefault="00BC12CE" w:rsidP="008150A4">
      <w:pPr>
        <w:spacing w:after="0"/>
        <w:rPr>
          <w:lang w:eastAsia="cs-CZ"/>
        </w:rPr>
      </w:pPr>
    </w:p>
    <w:p w14:paraId="52857AAC" w14:textId="77777777" w:rsidR="008150A4" w:rsidRPr="00BC12CE" w:rsidRDefault="008150A4" w:rsidP="008150A4">
      <w:pPr>
        <w:spacing w:after="0"/>
        <w:rPr>
          <w:i/>
          <w:lang w:eastAsia="cs-CZ"/>
        </w:rPr>
      </w:pPr>
      <w:r w:rsidRPr="00BC12CE">
        <w:rPr>
          <w:i/>
          <w:lang w:eastAsia="cs-CZ"/>
        </w:rPr>
        <w:t>DS Rybniční Strakonice:</w:t>
      </w:r>
    </w:p>
    <w:p w14:paraId="65BFFE89" w14:textId="77777777" w:rsidR="008150A4" w:rsidRPr="00BC12CE" w:rsidRDefault="008150A4" w:rsidP="008150A4">
      <w:pPr>
        <w:spacing w:after="0"/>
        <w:rPr>
          <w:lang w:eastAsia="cs-CZ"/>
        </w:rPr>
      </w:pPr>
      <w:r w:rsidRPr="00BC12CE">
        <w:rPr>
          <w:lang w:eastAsia="cs-CZ"/>
        </w:rPr>
        <w:t xml:space="preserve">- chladící skříň LIEBHERR 500 l – 2 ks á 47.720 Kč, r. </w:t>
      </w:r>
      <w:proofErr w:type="spellStart"/>
      <w:r w:rsidRPr="00BC12CE">
        <w:rPr>
          <w:lang w:eastAsia="cs-CZ"/>
        </w:rPr>
        <w:t>poř</w:t>
      </w:r>
      <w:proofErr w:type="spellEnd"/>
      <w:r w:rsidRPr="00BC12CE">
        <w:rPr>
          <w:lang w:eastAsia="cs-CZ"/>
        </w:rPr>
        <w:t>. 2001</w:t>
      </w:r>
    </w:p>
    <w:p w14:paraId="1194C462" w14:textId="77777777" w:rsidR="008150A4" w:rsidRPr="00BC12CE" w:rsidRDefault="008150A4" w:rsidP="008150A4">
      <w:pPr>
        <w:spacing w:after="0"/>
        <w:rPr>
          <w:lang w:eastAsia="cs-CZ"/>
        </w:rPr>
      </w:pPr>
      <w:r w:rsidRPr="00BC12CE">
        <w:rPr>
          <w:lang w:eastAsia="cs-CZ"/>
        </w:rPr>
        <w:t xml:space="preserve">- deska CNS se sklopnými elementy – </w:t>
      </w:r>
      <w:proofErr w:type="spellStart"/>
      <w:r w:rsidRPr="00BC12CE">
        <w:rPr>
          <w:lang w:eastAsia="cs-CZ"/>
        </w:rPr>
        <w:t>poř</w:t>
      </w:r>
      <w:proofErr w:type="spellEnd"/>
      <w:r w:rsidRPr="00BC12CE">
        <w:rPr>
          <w:lang w:eastAsia="cs-CZ"/>
        </w:rPr>
        <w:t xml:space="preserve">. cena 30.599 Kč, r. </w:t>
      </w:r>
      <w:proofErr w:type="spellStart"/>
      <w:r w:rsidRPr="00BC12CE">
        <w:rPr>
          <w:lang w:eastAsia="cs-CZ"/>
        </w:rPr>
        <w:t>poř</w:t>
      </w:r>
      <w:proofErr w:type="spellEnd"/>
      <w:r w:rsidRPr="00BC12CE">
        <w:rPr>
          <w:lang w:eastAsia="cs-CZ"/>
        </w:rPr>
        <w:t>. 2001</w:t>
      </w:r>
    </w:p>
    <w:p w14:paraId="133EABB0" w14:textId="77777777" w:rsidR="008150A4" w:rsidRPr="00BC12CE" w:rsidRDefault="008150A4" w:rsidP="008150A4">
      <w:pPr>
        <w:spacing w:after="0"/>
        <w:rPr>
          <w:lang w:eastAsia="cs-CZ"/>
        </w:rPr>
      </w:pPr>
      <w:r w:rsidRPr="00BC12CE">
        <w:rPr>
          <w:lang w:eastAsia="cs-CZ"/>
        </w:rPr>
        <w:t xml:space="preserve">- lůžko Terno Plus 43 – 3 ks </w:t>
      </w:r>
      <w:proofErr w:type="spellStart"/>
      <w:r w:rsidRPr="00BC12CE">
        <w:rPr>
          <w:lang w:eastAsia="cs-CZ"/>
        </w:rPr>
        <w:t>poř</w:t>
      </w:r>
      <w:proofErr w:type="spellEnd"/>
      <w:r w:rsidRPr="00BC12CE">
        <w:rPr>
          <w:lang w:eastAsia="cs-CZ"/>
        </w:rPr>
        <w:t xml:space="preserve">. cena á 26.283,78 Kč, r. </w:t>
      </w:r>
      <w:proofErr w:type="spellStart"/>
      <w:r w:rsidRPr="00BC12CE">
        <w:rPr>
          <w:lang w:eastAsia="cs-CZ"/>
        </w:rPr>
        <w:t>poř</w:t>
      </w:r>
      <w:proofErr w:type="spellEnd"/>
      <w:r w:rsidRPr="00BC12CE">
        <w:rPr>
          <w:lang w:eastAsia="cs-CZ"/>
        </w:rPr>
        <w:t>. 2001</w:t>
      </w:r>
    </w:p>
    <w:p w14:paraId="664D285F" w14:textId="77777777" w:rsidR="008150A4" w:rsidRPr="00BC12CE" w:rsidRDefault="008150A4" w:rsidP="008150A4">
      <w:pPr>
        <w:spacing w:after="0"/>
        <w:rPr>
          <w:lang w:eastAsia="cs-CZ"/>
        </w:rPr>
      </w:pPr>
      <w:r w:rsidRPr="00BC12CE">
        <w:rPr>
          <w:lang w:eastAsia="cs-CZ"/>
        </w:rPr>
        <w:t xml:space="preserve">- pračka </w:t>
      </w:r>
      <w:proofErr w:type="spellStart"/>
      <w:r w:rsidRPr="00BC12CE">
        <w:rPr>
          <w:lang w:eastAsia="cs-CZ"/>
        </w:rPr>
        <w:t>maloobj</w:t>
      </w:r>
      <w:proofErr w:type="spellEnd"/>
      <w:r w:rsidRPr="00BC12CE">
        <w:rPr>
          <w:lang w:eastAsia="cs-CZ"/>
        </w:rPr>
        <w:t xml:space="preserve">. EW612F – </w:t>
      </w:r>
      <w:proofErr w:type="spellStart"/>
      <w:r w:rsidRPr="00BC12CE">
        <w:rPr>
          <w:lang w:eastAsia="cs-CZ"/>
        </w:rPr>
        <w:t>poř</w:t>
      </w:r>
      <w:proofErr w:type="spellEnd"/>
      <w:r w:rsidRPr="00BC12CE">
        <w:rPr>
          <w:lang w:eastAsia="cs-CZ"/>
        </w:rPr>
        <w:t xml:space="preserve">. cena 22.417,50 Kč, r. </w:t>
      </w:r>
      <w:proofErr w:type="spellStart"/>
      <w:r w:rsidRPr="00BC12CE">
        <w:rPr>
          <w:lang w:eastAsia="cs-CZ"/>
        </w:rPr>
        <w:t>poř</w:t>
      </w:r>
      <w:proofErr w:type="spellEnd"/>
      <w:r w:rsidRPr="00BC12CE">
        <w:rPr>
          <w:lang w:eastAsia="cs-CZ"/>
        </w:rPr>
        <w:t>. 2001</w:t>
      </w:r>
    </w:p>
    <w:p w14:paraId="3912AF83" w14:textId="77777777" w:rsidR="008150A4" w:rsidRPr="00BC12CE" w:rsidRDefault="008150A4" w:rsidP="008150A4">
      <w:pPr>
        <w:spacing w:after="0"/>
        <w:rPr>
          <w:u w:val="single"/>
          <w:lang w:eastAsia="cs-CZ"/>
        </w:rPr>
      </w:pPr>
      <w:r w:rsidRPr="00BC12CE">
        <w:rPr>
          <w:rFonts w:eastAsiaTheme="majorEastAsia"/>
          <w:u w:val="single"/>
        </w:rPr>
        <w:t>ZŠ Dukelská Strakonice:</w:t>
      </w:r>
    </w:p>
    <w:p w14:paraId="1CE3F6C1" w14:textId="77777777" w:rsidR="008150A4" w:rsidRPr="00BC12CE" w:rsidRDefault="008150A4" w:rsidP="008150A4">
      <w:pPr>
        <w:spacing w:after="0"/>
        <w:rPr>
          <w:lang w:eastAsia="cs-CZ"/>
        </w:rPr>
      </w:pPr>
      <w:r w:rsidRPr="00BC12CE">
        <w:rPr>
          <w:lang w:eastAsia="cs-CZ"/>
        </w:rPr>
        <w:t xml:space="preserve">- objednávací box VIS – </w:t>
      </w:r>
      <w:proofErr w:type="spellStart"/>
      <w:r w:rsidRPr="00BC12CE">
        <w:rPr>
          <w:lang w:eastAsia="cs-CZ"/>
        </w:rPr>
        <w:t>poř</w:t>
      </w:r>
      <w:proofErr w:type="spellEnd"/>
      <w:r w:rsidRPr="00BC12CE">
        <w:rPr>
          <w:lang w:eastAsia="cs-CZ"/>
        </w:rPr>
        <w:t xml:space="preserve">. cena 59.143 Kč, r. </w:t>
      </w:r>
      <w:proofErr w:type="spellStart"/>
      <w:r w:rsidRPr="00BC12CE">
        <w:rPr>
          <w:lang w:eastAsia="cs-CZ"/>
        </w:rPr>
        <w:t>poř</w:t>
      </w:r>
      <w:proofErr w:type="spellEnd"/>
      <w:r w:rsidRPr="00BC12CE">
        <w:rPr>
          <w:lang w:eastAsia="cs-CZ"/>
        </w:rPr>
        <w:t>. 2009</w:t>
      </w:r>
    </w:p>
    <w:p w14:paraId="707E0C7F" w14:textId="77777777" w:rsidR="008150A4" w:rsidRPr="00BC12CE" w:rsidRDefault="008150A4" w:rsidP="008150A4">
      <w:pPr>
        <w:spacing w:after="0"/>
        <w:rPr>
          <w:lang w:eastAsia="cs-CZ"/>
        </w:rPr>
      </w:pPr>
      <w:r w:rsidRPr="00BC12CE">
        <w:rPr>
          <w:lang w:eastAsia="cs-CZ"/>
        </w:rPr>
        <w:t xml:space="preserve">- výdejní terminál NERO – 2 ks </w:t>
      </w:r>
      <w:proofErr w:type="spellStart"/>
      <w:r w:rsidRPr="00BC12CE">
        <w:rPr>
          <w:lang w:eastAsia="cs-CZ"/>
        </w:rPr>
        <w:t>poř</w:t>
      </w:r>
      <w:proofErr w:type="spellEnd"/>
      <w:r w:rsidRPr="00BC12CE">
        <w:rPr>
          <w:lang w:eastAsia="cs-CZ"/>
        </w:rPr>
        <w:t xml:space="preserve">. cena á 48.176 Kč, r. </w:t>
      </w:r>
      <w:proofErr w:type="spellStart"/>
      <w:r w:rsidRPr="00BC12CE">
        <w:rPr>
          <w:lang w:eastAsia="cs-CZ"/>
        </w:rPr>
        <w:t>poř</w:t>
      </w:r>
      <w:proofErr w:type="spellEnd"/>
      <w:r w:rsidRPr="00BC12CE">
        <w:rPr>
          <w:lang w:eastAsia="cs-CZ"/>
        </w:rPr>
        <w:t>. 2016.</w:t>
      </w:r>
    </w:p>
    <w:p w14:paraId="2EB261CB" w14:textId="77777777" w:rsidR="008150A4" w:rsidRPr="00BC12CE" w:rsidRDefault="008150A4" w:rsidP="008150A4">
      <w:pPr>
        <w:spacing w:after="0"/>
        <w:rPr>
          <w:lang w:eastAsia="cs-CZ"/>
        </w:rPr>
      </w:pPr>
    </w:p>
    <w:p w14:paraId="1D65797C" w14:textId="4E8C5741" w:rsidR="0075431D" w:rsidRPr="00BC12CE" w:rsidRDefault="0075431D" w:rsidP="0075431D">
      <w:pPr>
        <w:pStyle w:val="Nadpis2"/>
      </w:pPr>
      <w:r w:rsidRPr="00BC12CE">
        <w:t>1</w:t>
      </w:r>
      <w:r>
        <w:t>5</w:t>
      </w:r>
      <w:r w:rsidRPr="00BC12CE">
        <w:t>) Předání majetku ze správy  příspěvkové organizace MÚSS Strakonice,     se sídlem Jezerní 1281,  Strakonice</w:t>
      </w:r>
    </w:p>
    <w:p w14:paraId="07C3F07A" w14:textId="77777777" w:rsidR="0075431D" w:rsidRPr="00BC12CE" w:rsidRDefault="0075431D" w:rsidP="0075431D">
      <w:pPr>
        <w:spacing w:after="0"/>
        <w:rPr>
          <w:rFonts w:eastAsia="Times New Roman" w:cs="Tahoma"/>
          <w:szCs w:val="20"/>
          <w:lang w:eastAsia="cs-CZ"/>
        </w:rPr>
      </w:pPr>
    </w:p>
    <w:p w14:paraId="210D026A" w14:textId="77777777" w:rsidR="0075431D" w:rsidRPr="00BC12CE" w:rsidRDefault="0075431D" w:rsidP="0075431D">
      <w:pPr>
        <w:spacing w:after="0"/>
        <w:jc w:val="left"/>
        <w:rPr>
          <w:rFonts w:eastAsia="Calibri" w:cs="Tahoma"/>
          <w:b/>
          <w:szCs w:val="20"/>
          <w:u w:val="single"/>
        </w:rPr>
      </w:pPr>
      <w:r w:rsidRPr="00BC12CE">
        <w:rPr>
          <w:rFonts w:eastAsia="Calibri" w:cs="Tahoma"/>
          <w:b/>
          <w:szCs w:val="20"/>
          <w:u w:val="single"/>
        </w:rPr>
        <w:t>Návrh usnesení:</w:t>
      </w:r>
    </w:p>
    <w:p w14:paraId="0B225E60" w14:textId="77777777" w:rsidR="0075431D" w:rsidRPr="00BC12CE" w:rsidRDefault="0075431D" w:rsidP="0075431D">
      <w:pPr>
        <w:spacing w:after="0"/>
        <w:jc w:val="left"/>
        <w:rPr>
          <w:rFonts w:eastAsia="Times New Roman" w:cs="Tahoma"/>
          <w:szCs w:val="20"/>
        </w:rPr>
      </w:pPr>
      <w:r w:rsidRPr="00BC12CE">
        <w:rPr>
          <w:rFonts w:eastAsia="Times New Roman" w:cs="Tahoma"/>
          <w:szCs w:val="20"/>
        </w:rPr>
        <w:t>ZM po projednání</w:t>
      </w:r>
    </w:p>
    <w:p w14:paraId="408B2F63" w14:textId="77777777" w:rsidR="0075431D" w:rsidRPr="00BC12CE" w:rsidRDefault="0075431D" w:rsidP="0075431D">
      <w:pPr>
        <w:keepNext/>
        <w:keepLines/>
        <w:spacing w:after="0"/>
        <w:outlineLvl w:val="2"/>
        <w:rPr>
          <w:rFonts w:eastAsia="Times New Roman" w:cs="Tahoma"/>
          <w:b/>
          <w:szCs w:val="20"/>
          <w:u w:val="single"/>
        </w:rPr>
      </w:pPr>
      <w:r w:rsidRPr="00BC12CE">
        <w:rPr>
          <w:rFonts w:eastAsia="Times New Roman" w:cs="Tahoma"/>
          <w:b/>
          <w:szCs w:val="20"/>
          <w:u w:val="single"/>
        </w:rPr>
        <w:t>I. Schvaluje</w:t>
      </w:r>
    </w:p>
    <w:p w14:paraId="2B7EF24A" w14:textId="77777777" w:rsidR="0075431D" w:rsidRPr="00BC12CE" w:rsidRDefault="0075431D" w:rsidP="0075431D">
      <w:pPr>
        <w:autoSpaceDN w:val="0"/>
        <w:spacing w:after="0"/>
        <w:rPr>
          <w:rFonts w:eastAsia="Times New Roman" w:cs="Tahoma"/>
          <w:szCs w:val="20"/>
          <w:lang w:eastAsia="zh-CN"/>
        </w:rPr>
      </w:pPr>
      <w:r w:rsidRPr="00BC12CE">
        <w:rPr>
          <w:rFonts w:eastAsia="Times New Roman" w:cs="Tahoma"/>
          <w:bCs/>
          <w:szCs w:val="20"/>
          <w:lang w:eastAsia="zh-CN"/>
        </w:rPr>
        <w:t>předání níže uvedeného movitého majetku ze správy příspěvkové organizace Městský ústav sociálních služeb</w:t>
      </w:r>
      <w:r w:rsidRPr="00BC12CE">
        <w:rPr>
          <w:rFonts w:eastAsia="Times New Roman" w:cs="Tahoma"/>
          <w:b/>
          <w:bCs/>
          <w:szCs w:val="20"/>
          <w:lang w:eastAsia="zh-CN"/>
        </w:rPr>
        <w:t xml:space="preserve"> </w:t>
      </w:r>
      <w:r w:rsidRPr="00BC12CE">
        <w:rPr>
          <w:rFonts w:eastAsia="Times New Roman" w:cs="Tahoma"/>
          <w:bCs/>
          <w:szCs w:val="20"/>
          <w:lang w:eastAsia="zh-CN"/>
        </w:rPr>
        <w:t>Strakonice do správy města Strakonice. Uvedený majetek se nachází v prostorech</w:t>
      </w:r>
      <w:r w:rsidRPr="00BC12CE">
        <w:rPr>
          <w:rFonts w:eastAsia="Times New Roman" w:cs="Tahoma"/>
          <w:b/>
          <w:bCs/>
          <w:szCs w:val="20"/>
          <w:lang w:eastAsia="zh-CN"/>
        </w:rPr>
        <w:t xml:space="preserve">  „</w:t>
      </w:r>
      <w:r w:rsidRPr="00BC12CE">
        <w:rPr>
          <w:rFonts w:eastAsia="Times New Roman" w:cs="Tahoma"/>
          <w:bCs/>
          <w:szCs w:val="20"/>
          <w:lang w:eastAsia="zh-CN"/>
        </w:rPr>
        <w:t xml:space="preserve">Zimní zahrady“ </w:t>
      </w:r>
      <w:r w:rsidRPr="00BC12CE">
        <w:rPr>
          <w:rFonts w:eastAsia="Times New Roman" w:cs="Tahoma"/>
          <w:szCs w:val="20"/>
          <w:lang w:eastAsia="zh-CN"/>
        </w:rPr>
        <w:t xml:space="preserve">ve 3. </w:t>
      </w:r>
      <w:proofErr w:type="spellStart"/>
      <w:r w:rsidRPr="00BC12CE">
        <w:rPr>
          <w:rFonts w:eastAsia="Times New Roman" w:cs="Tahoma"/>
          <w:szCs w:val="20"/>
          <w:lang w:eastAsia="zh-CN"/>
        </w:rPr>
        <w:t>nadz</w:t>
      </w:r>
      <w:proofErr w:type="spellEnd"/>
      <w:r w:rsidRPr="00BC12CE">
        <w:rPr>
          <w:rFonts w:eastAsia="Times New Roman" w:cs="Tahoma"/>
          <w:szCs w:val="20"/>
          <w:lang w:eastAsia="zh-CN"/>
        </w:rPr>
        <w:t xml:space="preserve">. </w:t>
      </w:r>
      <w:proofErr w:type="spellStart"/>
      <w:r w:rsidRPr="00BC12CE">
        <w:rPr>
          <w:rFonts w:eastAsia="Times New Roman" w:cs="Tahoma"/>
          <w:szCs w:val="20"/>
          <w:lang w:eastAsia="zh-CN"/>
        </w:rPr>
        <w:t>podl</w:t>
      </w:r>
      <w:proofErr w:type="spellEnd"/>
      <w:r w:rsidRPr="00BC12CE">
        <w:rPr>
          <w:rFonts w:eastAsia="Times New Roman" w:cs="Tahoma"/>
          <w:szCs w:val="20"/>
          <w:lang w:eastAsia="zh-CN"/>
        </w:rPr>
        <w:t xml:space="preserve">. objektu Domu s pečovatelskou službou, </w:t>
      </w:r>
      <w:r w:rsidRPr="00BC12CE">
        <w:rPr>
          <w:rFonts w:eastAsia="Times New Roman" w:cs="Tahoma"/>
          <w:b/>
          <w:bCs/>
          <w:szCs w:val="20"/>
          <w:lang w:eastAsia="zh-CN"/>
        </w:rPr>
        <w:t xml:space="preserve"> </w:t>
      </w:r>
      <w:r w:rsidRPr="00BC12CE">
        <w:rPr>
          <w:rFonts w:eastAsia="Times New Roman" w:cs="Tahoma"/>
          <w:szCs w:val="20"/>
          <w:lang w:eastAsia="zh-CN"/>
        </w:rPr>
        <w:t xml:space="preserve">Rybniční 1283 ve Strakonicích, na pozemku p. č. st. 4015 v k. </w:t>
      </w:r>
      <w:proofErr w:type="spellStart"/>
      <w:r w:rsidRPr="00BC12CE">
        <w:rPr>
          <w:rFonts w:eastAsia="Times New Roman" w:cs="Tahoma"/>
          <w:szCs w:val="20"/>
          <w:lang w:eastAsia="zh-CN"/>
        </w:rPr>
        <w:t>ú.</w:t>
      </w:r>
      <w:proofErr w:type="spellEnd"/>
      <w:r w:rsidRPr="00BC12CE">
        <w:rPr>
          <w:rFonts w:eastAsia="Times New Roman" w:cs="Tahoma"/>
          <w:szCs w:val="20"/>
          <w:lang w:eastAsia="zh-CN"/>
        </w:rPr>
        <w:t xml:space="preserve"> Strakonice,  kterou MÚSS Strakonice vrátil v roce 2023 do užívání městu Strakonice. Jedná se o níže uvedený majetek pořízený v roce 2000, v celkové pořizovací hodnotě 94.180,80 Kč:</w:t>
      </w:r>
    </w:p>
    <w:p w14:paraId="4021BE79" w14:textId="77777777" w:rsidR="0075431D" w:rsidRPr="00BC12CE" w:rsidRDefault="0075431D" w:rsidP="0075431D">
      <w:pPr>
        <w:autoSpaceDN w:val="0"/>
        <w:spacing w:after="0"/>
        <w:rPr>
          <w:rFonts w:eastAsia="Times New Roman" w:cs="Tahoma"/>
          <w:szCs w:val="20"/>
          <w:lang w:eastAsia="zh-CN"/>
        </w:rPr>
      </w:pPr>
      <w:r w:rsidRPr="00BC12CE">
        <w:rPr>
          <w:rFonts w:eastAsia="Times New Roman" w:cs="Tahoma"/>
          <w:szCs w:val="20"/>
          <w:lang w:eastAsia="zh-CN"/>
        </w:rPr>
        <w:t xml:space="preserve">- kuchyňská linka – </w:t>
      </w:r>
      <w:proofErr w:type="spellStart"/>
      <w:r w:rsidRPr="00BC12CE">
        <w:rPr>
          <w:rFonts w:eastAsia="Times New Roman" w:cs="Tahoma"/>
          <w:szCs w:val="20"/>
          <w:lang w:eastAsia="zh-CN"/>
        </w:rPr>
        <w:t>poř</w:t>
      </w:r>
      <w:proofErr w:type="spellEnd"/>
      <w:r w:rsidRPr="00BC12CE">
        <w:rPr>
          <w:rFonts w:eastAsia="Times New Roman" w:cs="Tahoma"/>
          <w:szCs w:val="20"/>
          <w:lang w:eastAsia="zh-CN"/>
        </w:rPr>
        <w:t>. cena 39.499,80 Kč</w:t>
      </w:r>
    </w:p>
    <w:p w14:paraId="69950DA2" w14:textId="77777777" w:rsidR="0075431D" w:rsidRPr="00BC12CE" w:rsidRDefault="0075431D" w:rsidP="0075431D">
      <w:pPr>
        <w:autoSpaceDN w:val="0"/>
        <w:spacing w:after="0"/>
        <w:rPr>
          <w:rFonts w:eastAsia="Times New Roman" w:cs="Tahoma"/>
          <w:szCs w:val="20"/>
          <w:lang w:eastAsia="zh-CN"/>
        </w:rPr>
      </w:pPr>
      <w:r w:rsidRPr="00BC12CE">
        <w:rPr>
          <w:rFonts w:eastAsia="Times New Roman" w:cs="Tahoma"/>
          <w:szCs w:val="20"/>
          <w:lang w:eastAsia="zh-CN"/>
        </w:rPr>
        <w:t xml:space="preserve">- závěsné skříňky – </w:t>
      </w:r>
      <w:proofErr w:type="spellStart"/>
      <w:r w:rsidRPr="00BC12CE">
        <w:rPr>
          <w:rFonts w:eastAsia="Times New Roman" w:cs="Tahoma"/>
          <w:szCs w:val="20"/>
          <w:lang w:eastAsia="zh-CN"/>
        </w:rPr>
        <w:t>poř</w:t>
      </w:r>
      <w:proofErr w:type="spellEnd"/>
      <w:r w:rsidRPr="00BC12CE">
        <w:rPr>
          <w:rFonts w:eastAsia="Times New Roman" w:cs="Tahoma"/>
          <w:szCs w:val="20"/>
          <w:lang w:eastAsia="zh-CN"/>
        </w:rPr>
        <w:t xml:space="preserve">. cena 15.650,80 Kč </w:t>
      </w:r>
    </w:p>
    <w:p w14:paraId="1638EC5A" w14:textId="77777777" w:rsidR="0075431D" w:rsidRPr="00BC12CE" w:rsidRDefault="0075431D" w:rsidP="0075431D">
      <w:pPr>
        <w:autoSpaceDN w:val="0"/>
        <w:spacing w:after="0"/>
        <w:rPr>
          <w:rFonts w:eastAsia="Times New Roman" w:cs="Tahoma"/>
          <w:szCs w:val="20"/>
          <w:lang w:eastAsia="zh-CN"/>
        </w:rPr>
      </w:pPr>
      <w:r w:rsidRPr="00BC12CE">
        <w:rPr>
          <w:rFonts w:eastAsia="Times New Roman" w:cs="Tahoma"/>
          <w:szCs w:val="20"/>
          <w:lang w:eastAsia="zh-CN"/>
        </w:rPr>
        <w:t xml:space="preserve">- chladnička podstavná – </w:t>
      </w:r>
      <w:proofErr w:type="spellStart"/>
      <w:r w:rsidRPr="00BC12CE">
        <w:rPr>
          <w:rFonts w:eastAsia="Times New Roman" w:cs="Tahoma"/>
          <w:szCs w:val="20"/>
          <w:lang w:eastAsia="zh-CN"/>
        </w:rPr>
        <w:t>poř</w:t>
      </w:r>
      <w:proofErr w:type="spellEnd"/>
      <w:r w:rsidRPr="00BC12CE">
        <w:rPr>
          <w:rFonts w:eastAsia="Times New Roman" w:cs="Tahoma"/>
          <w:szCs w:val="20"/>
          <w:lang w:eastAsia="zh-CN"/>
        </w:rPr>
        <w:t>. cena 8.784,80 Kč</w:t>
      </w:r>
    </w:p>
    <w:p w14:paraId="20CFECC6" w14:textId="77777777" w:rsidR="0075431D" w:rsidRPr="00BC12CE" w:rsidRDefault="0075431D" w:rsidP="0075431D">
      <w:pPr>
        <w:autoSpaceDN w:val="0"/>
        <w:spacing w:after="0"/>
        <w:rPr>
          <w:rFonts w:eastAsia="Times New Roman" w:cs="Tahoma"/>
          <w:szCs w:val="20"/>
          <w:lang w:eastAsia="zh-CN"/>
        </w:rPr>
      </w:pPr>
      <w:r w:rsidRPr="00BC12CE">
        <w:rPr>
          <w:rFonts w:eastAsia="Times New Roman" w:cs="Tahoma"/>
          <w:szCs w:val="20"/>
          <w:lang w:eastAsia="zh-CN"/>
        </w:rPr>
        <w:t xml:space="preserve">- varný panel – </w:t>
      </w:r>
      <w:proofErr w:type="spellStart"/>
      <w:r w:rsidRPr="00BC12CE">
        <w:rPr>
          <w:rFonts w:eastAsia="Times New Roman" w:cs="Tahoma"/>
          <w:szCs w:val="20"/>
          <w:lang w:eastAsia="zh-CN"/>
        </w:rPr>
        <w:t>poř</w:t>
      </w:r>
      <w:proofErr w:type="spellEnd"/>
      <w:r w:rsidRPr="00BC12CE">
        <w:rPr>
          <w:rFonts w:eastAsia="Times New Roman" w:cs="Tahoma"/>
          <w:szCs w:val="20"/>
          <w:lang w:eastAsia="zh-CN"/>
        </w:rPr>
        <w:t>. cena 14.018,60 Kč</w:t>
      </w:r>
    </w:p>
    <w:p w14:paraId="63BB249F" w14:textId="77777777" w:rsidR="0075431D" w:rsidRPr="00BC12CE" w:rsidRDefault="0075431D" w:rsidP="0075431D">
      <w:pPr>
        <w:autoSpaceDN w:val="0"/>
        <w:spacing w:after="0"/>
        <w:rPr>
          <w:rFonts w:eastAsia="Times New Roman" w:cs="Tahoma"/>
          <w:szCs w:val="20"/>
          <w:lang w:eastAsia="zh-CN"/>
        </w:rPr>
      </w:pPr>
      <w:r w:rsidRPr="00BC12CE">
        <w:rPr>
          <w:rFonts w:eastAsia="Times New Roman" w:cs="Tahoma"/>
          <w:szCs w:val="20"/>
          <w:lang w:eastAsia="zh-CN"/>
        </w:rPr>
        <w:t xml:space="preserve">- trouba vestavná – </w:t>
      </w:r>
      <w:proofErr w:type="spellStart"/>
      <w:r w:rsidRPr="00BC12CE">
        <w:rPr>
          <w:rFonts w:eastAsia="Times New Roman" w:cs="Tahoma"/>
          <w:szCs w:val="20"/>
          <w:lang w:eastAsia="zh-CN"/>
        </w:rPr>
        <w:t>poř</w:t>
      </w:r>
      <w:proofErr w:type="spellEnd"/>
      <w:r w:rsidRPr="00BC12CE">
        <w:rPr>
          <w:rFonts w:eastAsia="Times New Roman" w:cs="Tahoma"/>
          <w:szCs w:val="20"/>
          <w:lang w:eastAsia="zh-CN"/>
        </w:rPr>
        <w:t>. cena 16.226,80 Kč.</w:t>
      </w:r>
    </w:p>
    <w:p w14:paraId="1D78C68C" w14:textId="77777777" w:rsidR="0075431D" w:rsidRPr="00BC12CE" w:rsidRDefault="0075431D" w:rsidP="0075431D">
      <w:pPr>
        <w:rPr>
          <w:lang w:eastAsia="cs-CZ"/>
        </w:rPr>
      </w:pPr>
    </w:p>
    <w:p w14:paraId="3D65BA15" w14:textId="1F51E33B" w:rsidR="0075431D" w:rsidRDefault="0075431D">
      <w:pPr>
        <w:spacing w:line="259" w:lineRule="auto"/>
        <w:jc w:val="left"/>
        <w:rPr>
          <w:color w:val="FF0000"/>
          <w:lang w:eastAsia="cs-CZ"/>
        </w:rPr>
      </w:pPr>
      <w:r>
        <w:rPr>
          <w:color w:val="FF0000"/>
          <w:lang w:eastAsia="cs-CZ"/>
        </w:rPr>
        <w:br w:type="page"/>
      </w:r>
    </w:p>
    <w:p w14:paraId="41A1BFCE" w14:textId="16B6385F" w:rsidR="00FE5A08" w:rsidRPr="001A54D0" w:rsidRDefault="008150A4" w:rsidP="007B43FF">
      <w:pPr>
        <w:keepNext/>
        <w:spacing w:after="0"/>
        <w:outlineLvl w:val="1"/>
        <w:rPr>
          <w:rFonts w:eastAsia="Times New Roman" w:cstheme="majorBidi"/>
          <w:b/>
          <w:sz w:val="24"/>
          <w:szCs w:val="20"/>
          <w:u w:val="single"/>
          <w:lang w:eastAsia="cs-CZ"/>
        </w:rPr>
      </w:pPr>
      <w:r>
        <w:rPr>
          <w:rFonts w:eastAsia="Times New Roman" w:cs="Times New Roman"/>
          <w:b/>
          <w:bCs/>
          <w:sz w:val="24"/>
          <w:szCs w:val="24"/>
          <w:u w:val="single"/>
          <w:lang w:eastAsia="cs-CZ"/>
        </w:rPr>
        <w:t>1</w:t>
      </w:r>
      <w:r w:rsidR="00BE59CD">
        <w:rPr>
          <w:rFonts w:eastAsia="Times New Roman" w:cs="Times New Roman"/>
          <w:b/>
          <w:bCs/>
          <w:sz w:val="24"/>
          <w:szCs w:val="24"/>
          <w:u w:val="single"/>
          <w:lang w:eastAsia="cs-CZ"/>
        </w:rPr>
        <w:t>6</w:t>
      </w:r>
      <w:r w:rsidR="00FE5A08" w:rsidRPr="001A54D0">
        <w:rPr>
          <w:rFonts w:eastAsia="Times New Roman" w:cs="Times New Roman"/>
          <w:b/>
          <w:bCs/>
          <w:sz w:val="24"/>
          <w:szCs w:val="24"/>
          <w:u w:val="single"/>
          <w:lang w:eastAsia="cs-CZ"/>
        </w:rPr>
        <w:t>)</w:t>
      </w:r>
      <w:r w:rsidR="00FE5A08" w:rsidRPr="001A54D0">
        <w:rPr>
          <w:rFonts w:eastAsia="Times New Roman" w:cstheme="majorBidi"/>
          <w:b/>
          <w:sz w:val="24"/>
          <w:szCs w:val="20"/>
          <w:u w:val="single"/>
          <w:lang w:eastAsia="cs-CZ"/>
        </w:rPr>
        <w:t xml:space="preserve"> Cena vodného a stočného na rok 2024</w:t>
      </w:r>
    </w:p>
    <w:p w14:paraId="75482124" w14:textId="1D68EC5E" w:rsidR="00FE5A08" w:rsidRDefault="00FE5A08" w:rsidP="007B43FF">
      <w:pPr>
        <w:keepNext/>
        <w:keepLines/>
        <w:shd w:val="clear" w:color="auto" w:fill="FFFFFF" w:themeFill="background1"/>
        <w:spacing w:after="0"/>
        <w:outlineLvl w:val="1"/>
        <w:rPr>
          <w:rFonts w:eastAsia="Times New Roman" w:cstheme="majorBidi"/>
          <w:b/>
          <w:bCs/>
          <w:sz w:val="24"/>
          <w:szCs w:val="24"/>
          <w:u w:val="single"/>
          <w:lang w:eastAsia="cs-CZ"/>
        </w:rPr>
      </w:pPr>
      <w:r w:rsidRPr="001A54D0">
        <w:rPr>
          <w:rFonts w:eastAsia="Times New Roman" w:cstheme="majorBidi"/>
          <w:b/>
          <w:bCs/>
          <w:sz w:val="24"/>
          <w:szCs w:val="24"/>
          <w:u w:val="single"/>
          <w:lang w:eastAsia="cs-CZ"/>
        </w:rPr>
        <w:t>Výše nájemného z vodohospodářské infrastruktury na rok 2024</w:t>
      </w:r>
    </w:p>
    <w:p w14:paraId="6B2C6414" w14:textId="5D408360" w:rsidR="00FE5A08" w:rsidRDefault="00FE5A08" w:rsidP="007B43FF">
      <w:pPr>
        <w:keepNext/>
        <w:keepLines/>
        <w:shd w:val="clear" w:color="auto" w:fill="FFFFFF" w:themeFill="background1"/>
        <w:spacing w:after="0"/>
        <w:outlineLvl w:val="1"/>
        <w:rPr>
          <w:rFonts w:eastAsia="Times New Roman" w:cstheme="majorBidi"/>
          <w:b/>
          <w:bCs/>
          <w:sz w:val="24"/>
          <w:szCs w:val="24"/>
          <w:u w:val="single"/>
          <w:lang w:eastAsia="cs-CZ"/>
        </w:rPr>
      </w:pPr>
      <w:r>
        <w:rPr>
          <w:rFonts w:eastAsia="Times New Roman" w:cstheme="majorBidi"/>
          <w:b/>
          <w:bCs/>
          <w:sz w:val="24"/>
          <w:szCs w:val="24"/>
          <w:u w:val="single"/>
          <w:lang w:eastAsia="cs-CZ"/>
        </w:rPr>
        <w:t>Nav</w:t>
      </w:r>
      <w:r w:rsidRPr="001A54D0">
        <w:rPr>
          <w:rFonts w:eastAsia="Times New Roman" w:cstheme="majorBidi"/>
          <w:b/>
          <w:bCs/>
          <w:sz w:val="24"/>
          <w:szCs w:val="24"/>
          <w:u w:val="single"/>
          <w:lang w:eastAsia="cs-CZ"/>
        </w:rPr>
        <w:t>ýše</w:t>
      </w:r>
      <w:r>
        <w:rPr>
          <w:rFonts w:eastAsia="Times New Roman" w:cstheme="majorBidi"/>
          <w:b/>
          <w:bCs/>
          <w:sz w:val="24"/>
          <w:szCs w:val="24"/>
          <w:u w:val="single"/>
          <w:lang w:eastAsia="cs-CZ"/>
        </w:rPr>
        <w:t>ní</w:t>
      </w:r>
      <w:r w:rsidRPr="001A54D0">
        <w:rPr>
          <w:rFonts w:eastAsia="Times New Roman" w:cstheme="majorBidi"/>
          <w:b/>
          <w:bCs/>
          <w:sz w:val="24"/>
          <w:szCs w:val="24"/>
          <w:u w:val="single"/>
          <w:lang w:eastAsia="cs-CZ"/>
        </w:rPr>
        <w:t xml:space="preserve"> nájemného z vodohospodářské infrastruktury </w:t>
      </w:r>
      <w:r>
        <w:rPr>
          <w:rFonts w:eastAsia="Times New Roman" w:cstheme="majorBidi"/>
          <w:b/>
          <w:bCs/>
          <w:sz w:val="24"/>
          <w:szCs w:val="24"/>
          <w:u w:val="single"/>
          <w:lang w:eastAsia="cs-CZ"/>
        </w:rPr>
        <w:t>z</w:t>
      </w:r>
      <w:r w:rsidRPr="001A54D0">
        <w:rPr>
          <w:rFonts w:eastAsia="Times New Roman" w:cstheme="majorBidi"/>
          <w:b/>
          <w:bCs/>
          <w:sz w:val="24"/>
          <w:szCs w:val="24"/>
          <w:u w:val="single"/>
          <w:lang w:eastAsia="cs-CZ"/>
        </w:rPr>
        <w:t>a rok 202</w:t>
      </w:r>
      <w:r>
        <w:rPr>
          <w:rFonts w:eastAsia="Times New Roman" w:cstheme="majorBidi"/>
          <w:b/>
          <w:bCs/>
          <w:sz w:val="24"/>
          <w:szCs w:val="24"/>
          <w:u w:val="single"/>
          <w:lang w:eastAsia="cs-CZ"/>
        </w:rPr>
        <w:t>3</w:t>
      </w:r>
    </w:p>
    <w:p w14:paraId="210832CD" w14:textId="77777777" w:rsidR="00FE5A08" w:rsidRPr="001A54D0" w:rsidRDefault="00FE5A08" w:rsidP="00FE5A08">
      <w:pPr>
        <w:spacing w:after="0"/>
        <w:rPr>
          <w:rFonts w:cs="Tahoma"/>
          <w:b/>
          <w:szCs w:val="20"/>
        </w:rPr>
      </w:pPr>
    </w:p>
    <w:p w14:paraId="59AE41C4" w14:textId="77777777" w:rsidR="00FE5A08" w:rsidRPr="001A54D0" w:rsidRDefault="00FE5A08" w:rsidP="00FE5A08">
      <w:pPr>
        <w:spacing w:after="0"/>
        <w:rPr>
          <w:rFonts w:eastAsia="Calibri" w:cs="Tahoma"/>
          <w:b/>
          <w:szCs w:val="20"/>
          <w:u w:val="single"/>
        </w:rPr>
      </w:pPr>
      <w:bookmarkStart w:id="0" w:name="_GoBack"/>
      <w:bookmarkEnd w:id="0"/>
      <w:r w:rsidRPr="001A54D0">
        <w:rPr>
          <w:rFonts w:eastAsia="Calibri" w:cs="Tahoma"/>
          <w:b/>
          <w:szCs w:val="20"/>
          <w:u w:val="single"/>
        </w:rPr>
        <w:t>Návrh usnesení:</w:t>
      </w:r>
    </w:p>
    <w:p w14:paraId="0D1DD525" w14:textId="7782DB4A" w:rsidR="00FE5A08" w:rsidRPr="001A54D0" w:rsidRDefault="007B43FF" w:rsidP="00FE5A08">
      <w:pPr>
        <w:spacing w:after="0"/>
        <w:rPr>
          <w:rFonts w:eastAsia="Calibri" w:cs="Tahoma"/>
          <w:szCs w:val="20"/>
        </w:rPr>
      </w:pPr>
      <w:r>
        <w:rPr>
          <w:rFonts w:eastAsia="Calibri" w:cs="Tahoma"/>
          <w:szCs w:val="20"/>
        </w:rPr>
        <w:t>Z</w:t>
      </w:r>
      <w:r w:rsidR="00FE5A08" w:rsidRPr="001A54D0">
        <w:rPr>
          <w:rFonts w:eastAsia="Calibri" w:cs="Tahoma"/>
          <w:szCs w:val="20"/>
        </w:rPr>
        <w:t>M po projednání</w:t>
      </w:r>
    </w:p>
    <w:p w14:paraId="672FC3D2" w14:textId="6CA65B4A" w:rsidR="00FE5A08" w:rsidRPr="001A54D0" w:rsidRDefault="007B43FF" w:rsidP="00FE5A08">
      <w:pPr>
        <w:keepNext/>
        <w:keepLines/>
        <w:spacing w:after="0"/>
        <w:outlineLvl w:val="2"/>
        <w:rPr>
          <w:rFonts w:eastAsia="Times New Roman" w:cs="Tahoma"/>
          <w:b/>
          <w:szCs w:val="20"/>
          <w:u w:val="single"/>
        </w:rPr>
      </w:pPr>
      <w:r>
        <w:rPr>
          <w:rFonts w:eastAsia="Times New Roman" w:cs="Tahoma"/>
          <w:b/>
          <w:szCs w:val="20"/>
          <w:u w:val="single"/>
        </w:rPr>
        <w:t>I. Schvaluje</w:t>
      </w:r>
    </w:p>
    <w:p w14:paraId="2E783F62" w14:textId="77777777" w:rsidR="00FE5A08" w:rsidRPr="001A54D0" w:rsidRDefault="00FE5A08" w:rsidP="00FE5A08">
      <w:pPr>
        <w:spacing w:after="0"/>
        <w:jc w:val="left"/>
        <w:rPr>
          <w:rFonts w:eastAsia="Times New Roman" w:cs="Tahoma"/>
          <w:szCs w:val="20"/>
          <w:lang w:eastAsia="cs-CZ"/>
        </w:rPr>
      </w:pPr>
      <w:r w:rsidRPr="001A54D0">
        <w:rPr>
          <w:rFonts w:eastAsia="Times New Roman" w:cs="Tahoma"/>
          <w:bCs/>
          <w:szCs w:val="20"/>
          <w:lang w:eastAsia="cs-CZ"/>
        </w:rPr>
        <w:t xml:space="preserve">výši ceny vodného a stočného pro rok 2024 </w:t>
      </w:r>
      <w:r w:rsidRPr="001A54D0">
        <w:rPr>
          <w:rFonts w:eastAsia="Times New Roman" w:cs="Tahoma"/>
          <w:szCs w:val="20"/>
          <w:lang w:eastAsia="cs-CZ"/>
        </w:rPr>
        <w:t>(Kč.m</w:t>
      </w:r>
      <w:r w:rsidRPr="001A54D0">
        <w:rPr>
          <w:rFonts w:eastAsia="Times New Roman" w:cs="Tahoma"/>
          <w:szCs w:val="20"/>
          <w:vertAlign w:val="superscript"/>
          <w:lang w:eastAsia="cs-CZ"/>
        </w:rPr>
        <w:t>-3</w:t>
      </w:r>
      <w:r w:rsidRPr="001A54D0">
        <w:rPr>
          <w:rFonts w:eastAsia="Times New Roman" w:cs="Tahoma"/>
          <w:szCs w:val="20"/>
          <w:lang w:eastAsia="cs-CZ"/>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1814"/>
        <w:gridCol w:w="1822"/>
        <w:gridCol w:w="1988"/>
      </w:tblGrid>
      <w:tr w:rsidR="00FE5A08" w:rsidRPr="001A54D0" w14:paraId="74DFE3C4" w14:textId="77777777" w:rsidTr="00FE5A08">
        <w:tc>
          <w:tcPr>
            <w:tcW w:w="3438" w:type="dxa"/>
            <w:shd w:val="clear" w:color="auto" w:fill="auto"/>
          </w:tcPr>
          <w:p w14:paraId="56246240" w14:textId="77777777" w:rsidR="00FE5A08" w:rsidRPr="001A54D0" w:rsidRDefault="00FE5A08" w:rsidP="00FE5A08">
            <w:pPr>
              <w:spacing w:after="0"/>
              <w:jc w:val="center"/>
              <w:rPr>
                <w:rFonts w:eastAsia="Times New Roman" w:cs="Tahoma"/>
                <w:b/>
                <w:bCs/>
                <w:szCs w:val="20"/>
                <w:lang w:eastAsia="cs-CZ"/>
              </w:rPr>
            </w:pPr>
            <w:r w:rsidRPr="001A54D0">
              <w:rPr>
                <w:rFonts w:eastAsia="Times New Roman" w:cs="Tahoma"/>
                <w:b/>
                <w:bCs/>
                <w:szCs w:val="20"/>
                <w:lang w:eastAsia="cs-CZ"/>
              </w:rPr>
              <w:t>2024</w:t>
            </w:r>
          </w:p>
        </w:tc>
        <w:tc>
          <w:tcPr>
            <w:tcW w:w="1814" w:type="dxa"/>
            <w:shd w:val="clear" w:color="auto" w:fill="auto"/>
          </w:tcPr>
          <w:p w14:paraId="4CDA0E4F" w14:textId="77777777" w:rsidR="00FE5A08" w:rsidRPr="001A54D0" w:rsidRDefault="00FE5A08" w:rsidP="00FE5A08">
            <w:pPr>
              <w:spacing w:after="0"/>
              <w:jc w:val="center"/>
              <w:rPr>
                <w:rFonts w:eastAsia="Times New Roman" w:cs="Tahoma"/>
                <w:b/>
                <w:bCs/>
                <w:szCs w:val="20"/>
                <w:lang w:eastAsia="cs-CZ"/>
              </w:rPr>
            </w:pPr>
            <w:r w:rsidRPr="001A54D0">
              <w:rPr>
                <w:rFonts w:eastAsia="Times New Roman" w:cs="Tahoma"/>
                <w:b/>
                <w:bCs/>
                <w:szCs w:val="20"/>
                <w:lang w:eastAsia="cs-CZ"/>
              </w:rPr>
              <w:t>voda pitná</w:t>
            </w:r>
          </w:p>
        </w:tc>
        <w:tc>
          <w:tcPr>
            <w:tcW w:w="1822" w:type="dxa"/>
            <w:shd w:val="clear" w:color="auto" w:fill="auto"/>
          </w:tcPr>
          <w:p w14:paraId="6463DD77" w14:textId="77777777" w:rsidR="00FE5A08" w:rsidRPr="001A54D0" w:rsidRDefault="00FE5A08" w:rsidP="00FE5A08">
            <w:pPr>
              <w:spacing w:after="0"/>
              <w:jc w:val="center"/>
              <w:rPr>
                <w:rFonts w:eastAsia="Times New Roman" w:cs="Tahoma"/>
                <w:b/>
                <w:bCs/>
                <w:szCs w:val="20"/>
                <w:lang w:eastAsia="cs-CZ"/>
              </w:rPr>
            </w:pPr>
            <w:r w:rsidRPr="001A54D0">
              <w:rPr>
                <w:rFonts w:eastAsia="Times New Roman" w:cs="Tahoma"/>
                <w:b/>
                <w:bCs/>
                <w:szCs w:val="20"/>
                <w:lang w:eastAsia="cs-CZ"/>
              </w:rPr>
              <w:t>voda odpadní</w:t>
            </w:r>
          </w:p>
        </w:tc>
        <w:tc>
          <w:tcPr>
            <w:tcW w:w="1988" w:type="dxa"/>
            <w:shd w:val="clear" w:color="auto" w:fill="auto"/>
          </w:tcPr>
          <w:p w14:paraId="6634063B" w14:textId="77777777" w:rsidR="00FE5A08" w:rsidRPr="001A54D0" w:rsidRDefault="00FE5A08" w:rsidP="00FE5A08">
            <w:pPr>
              <w:spacing w:after="0"/>
              <w:jc w:val="center"/>
              <w:rPr>
                <w:rFonts w:eastAsia="Times New Roman" w:cs="Tahoma"/>
                <w:b/>
                <w:bCs/>
                <w:szCs w:val="20"/>
                <w:lang w:eastAsia="cs-CZ"/>
              </w:rPr>
            </w:pPr>
            <w:r w:rsidRPr="001A54D0">
              <w:rPr>
                <w:rFonts w:eastAsia="Times New Roman" w:cs="Tahoma"/>
                <w:b/>
                <w:bCs/>
                <w:szCs w:val="20"/>
                <w:lang w:eastAsia="cs-CZ"/>
              </w:rPr>
              <w:t>celkem</w:t>
            </w:r>
          </w:p>
        </w:tc>
      </w:tr>
      <w:tr w:rsidR="00FE5A08" w:rsidRPr="001A54D0" w14:paraId="7EB95F99" w14:textId="77777777" w:rsidTr="00FE5A08">
        <w:tc>
          <w:tcPr>
            <w:tcW w:w="3438" w:type="dxa"/>
            <w:shd w:val="clear" w:color="auto" w:fill="auto"/>
          </w:tcPr>
          <w:p w14:paraId="4C31CA57" w14:textId="77777777" w:rsidR="00FE5A08" w:rsidRPr="001A54D0" w:rsidRDefault="00FE5A08" w:rsidP="00FE5A08">
            <w:pPr>
              <w:spacing w:after="0"/>
              <w:jc w:val="left"/>
              <w:rPr>
                <w:rFonts w:eastAsia="Times New Roman" w:cs="Tahoma"/>
                <w:szCs w:val="20"/>
                <w:lang w:eastAsia="cs-CZ"/>
              </w:rPr>
            </w:pPr>
            <w:r w:rsidRPr="001A54D0">
              <w:rPr>
                <w:rFonts w:eastAsia="Times New Roman" w:cs="Tahoma"/>
                <w:szCs w:val="20"/>
                <w:lang w:eastAsia="cs-CZ"/>
              </w:rPr>
              <w:t>cena bez DPH</w:t>
            </w:r>
          </w:p>
        </w:tc>
        <w:tc>
          <w:tcPr>
            <w:tcW w:w="1814" w:type="dxa"/>
            <w:shd w:val="clear" w:color="auto" w:fill="auto"/>
          </w:tcPr>
          <w:p w14:paraId="2D2C5A6D" w14:textId="77777777" w:rsidR="00FE5A08" w:rsidRPr="001A54D0" w:rsidRDefault="00FE5A08" w:rsidP="00FE5A08">
            <w:pPr>
              <w:spacing w:after="0"/>
              <w:jc w:val="center"/>
              <w:rPr>
                <w:rFonts w:eastAsia="Times New Roman" w:cs="Tahoma"/>
                <w:szCs w:val="20"/>
                <w:lang w:eastAsia="cs-CZ"/>
              </w:rPr>
            </w:pPr>
            <w:r w:rsidRPr="001A54D0">
              <w:rPr>
                <w:rFonts w:eastAsia="Times New Roman" w:cs="Tahoma"/>
                <w:szCs w:val="20"/>
                <w:lang w:eastAsia="cs-CZ"/>
              </w:rPr>
              <w:t>75,46</w:t>
            </w:r>
          </w:p>
        </w:tc>
        <w:tc>
          <w:tcPr>
            <w:tcW w:w="1822" w:type="dxa"/>
            <w:shd w:val="clear" w:color="auto" w:fill="auto"/>
          </w:tcPr>
          <w:p w14:paraId="1995D3E1" w14:textId="77777777" w:rsidR="00FE5A08" w:rsidRPr="001A54D0" w:rsidRDefault="00FE5A08" w:rsidP="00FE5A08">
            <w:pPr>
              <w:spacing w:after="0"/>
              <w:jc w:val="center"/>
              <w:rPr>
                <w:rFonts w:eastAsia="Times New Roman" w:cs="Tahoma"/>
                <w:szCs w:val="20"/>
                <w:lang w:eastAsia="cs-CZ"/>
              </w:rPr>
            </w:pPr>
            <w:r w:rsidRPr="001A54D0">
              <w:rPr>
                <w:rFonts w:eastAsia="Times New Roman" w:cs="Tahoma"/>
                <w:szCs w:val="20"/>
                <w:lang w:eastAsia="cs-CZ"/>
              </w:rPr>
              <w:t>40,11</w:t>
            </w:r>
          </w:p>
        </w:tc>
        <w:tc>
          <w:tcPr>
            <w:tcW w:w="1988" w:type="dxa"/>
            <w:shd w:val="clear" w:color="auto" w:fill="auto"/>
          </w:tcPr>
          <w:p w14:paraId="23EE0EC5" w14:textId="77777777" w:rsidR="00FE5A08" w:rsidRPr="001A54D0" w:rsidRDefault="00FE5A08" w:rsidP="00FE5A08">
            <w:pPr>
              <w:spacing w:after="0"/>
              <w:jc w:val="center"/>
              <w:rPr>
                <w:rFonts w:eastAsia="Times New Roman" w:cs="Tahoma"/>
                <w:szCs w:val="20"/>
                <w:lang w:eastAsia="cs-CZ"/>
              </w:rPr>
            </w:pPr>
            <w:r w:rsidRPr="001A54D0">
              <w:rPr>
                <w:rFonts w:eastAsia="Times New Roman" w:cs="Tahoma"/>
                <w:szCs w:val="20"/>
                <w:lang w:eastAsia="cs-CZ"/>
              </w:rPr>
              <w:t>115,57</w:t>
            </w:r>
          </w:p>
        </w:tc>
      </w:tr>
      <w:tr w:rsidR="00FE5A08" w:rsidRPr="001A54D0" w14:paraId="4D0448B7" w14:textId="77777777" w:rsidTr="00FE5A08">
        <w:tc>
          <w:tcPr>
            <w:tcW w:w="3438" w:type="dxa"/>
            <w:shd w:val="clear" w:color="auto" w:fill="auto"/>
          </w:tcPr>
          <w:p w14:paraId="28956E17" w14:textId="77777777" w:rsidR="00FE5A08" w:rsidRPr="001A54D0" w:rsidRDefault="00FE5A08" w:rsidP="00FE5A08">
            <w:pPr>
              <w:spacing w:after="0"/>
              <w:jc w:val="left"/>
              <w:rPr>
                <w:rFonts w:eastAsia="Times New Roman" w:cs="Tahoma"/>
                <w:szCs w:val="20"/>
                <w:lang w:eastAsia="cs-CZ"/>
              </w:rPr>
            </w:pPr>
            <w:r w:rsidRPr="001A54D0">
              <w:rPr>
                <w:rFonts w:eastAsia="Times New Roman" w:cs="Tahoma"/>
                <w:szCs w:val="20"/>
                <w:lang w:eastAsia="cs-CZ"/>
              </w:rPr>
              <w:t>cena včetně DPH (12%)</w:t>
            </w:r>
          </w:p>
        </w:tc>
        <w:tc>
          <w:tcPr>
            <w:tcW w:w="1814" w:type="dxa"/>
            <w:shd w:val="clear" w:color="auto" w:fill="auto"/>
          </w:tcPr>
          <w:p w14:paraId="07AD256D" w14:textId="77777777" w:rsidR="00FE5A08" w:rsidRPr="001A54D0" w:rsidRDefault="00FE5A08" w:rsidP="00FE5A08">
            <w:pPr>
              <w:spacing w:after="0"/>
              <w:jc w:val="center"/>
              <w:rPr>
                <w:rFonts w:eastAsia="Times New Roman" w:cs="Tahoma"/>
                <w:szCs w:val="20"/>
                <w:lang w:eastAsia="cs-CZ"/>
              </w:rPr>
            </w:pPr>
            <w:r w:rsidRPr="001A54D0">
              <w:rPr>
                <w:rFonts w:eastAsia="Times New Roman" w:cs="Tahoma"/>
                <w:szCs w:val="20"/>
                <w:lang w:eastAsia="cs-CZ"/>
              </w:rPr>
              <w:t>84,52</w:t>
            </w:r>
          </w:p>
        </w:tc>
        <w:tc>
          <w:tcPr>
            <w:tcW w:w="1822" w:type="dxa"/>
            <w:shd w:val="clear" w:color="auto" w:fill="auto"/>
          </w:tcPr>
          <w:p w14:paraId="18817B80" w14:textId="77777777" w:rsidR="00FE5A08" w:rsidRPr="001A54D0" w:rsidRDefault="00FE5A08" w:rsidP="00FE5A08">
            <w:pPr>
              <w:spacing w:after="0"/>
              <w:jc w:val="center"/>
              <w:rPr>
                <w:rFonts w:eastAsia="Times New Roman" w:cs="Tahoma"/>
                <w:szCs w:val="20"/>
                <w:lang w:eastAsia="cs-CZ"/>
              </w:rPr>
            </w:pPr>
            <w:r w:rsidRPr="001A54D0">
              <w:rPr>
                <w:rFonts w:eastAsia="Times New Roman" w:cs="Tahoma"/>
                <w:szCs w:val="20"/>
                <w:lang w:eastAsia="cs-CZ"/>
              </w:rPr>
              <w:t>44,92</w:t>
            </w:r>
          </w:p>
        </w:tc>
        <w:tc>
          <w:tcPr>
            <w:tcW w:w="1988" w:type="dxa"/>
            <w:shd w:val="clear" w:color="auto" w:fill="auto"/>
          </w:tcPr>
          <w:p w14:paraId="3A6B9A1E" w14:textId="77777777" w:rsidR="00FE5A08" w:rsidRPr="001A54D0" w:rsidRDefault="00FE5A08" w:rsidP="00FE5A08">
            <w:pPr>
              <w:spacing w:after="0"/>
              <w:jc w:val="center"/>
              <w:rPr>
                <w:rFonts w:eastAsia="Times New Roman" w:cs="Tahoma"/>
                <w:b/>
                <w:bCs/>
                <w:color w:val="0070C0"/>
                <w:szCs w:val="20"/>
                <w:lang w:eastAsia="cs-CZ"/>
              </w:rPr>
            </w:pPr>
            <w:r w:rsidRPr="001A54D0">
              <w:rPr>
                <w:rFonts w:eastAsia="Times New Roman" w:cs="Tahoma"/>
                <w:b/>
                <w:bCs/>
                <w:color w:val="0070C0"/>
                <w:szCs w:val="20"/>
                <w:lang w:eastAsia="cs-CZ"/>
              </w:rPr>
              <w:t>129,44</w:t>
            </w:r>
          </w:p>
        </w:tc>
      </w:tr>
    </w:tbl>
    <w:p w14:paraId="386669D3" w14:textId="77777777" w:rsidR="00FE5A08" w:rsidRDefault="00FE5A08" w:rsidP="00FE5A08">
      <w:pPr>
        <w:spacing w:after="0"/>
      </w:pPr>
    </w:p>
    <w:p w14:paraId="4BF69938" w14:textId="7FCD50A0" w:rsidR="00FE5A08" w:rsidRPr="001A54D0" w:rsidRDefault="007B43FF" w:rsidP="00FE5A08">
      <w:pPr>
        <w:keepNext/>
        <w:keepLines/>
        <w:spacing w:after="0"/>
        <w:outlineLvl w:val="2"/>
        <w:rPr>
          <w:rFonts w:eastAsia="Times New Roman" w:cs="Tahoma"/>
          <w:b/>
          <w:szCs w:val="20"/>
          <w:u w:val="single"/>
        </w:rPr>
      </w:pPr>
      <w:r>
        <w:rPr>
          <w:rFonts w:eastAsia="Times New Roman" w:cs="Tahoma"/>
          <w:b/>
          <w:szCs w:val="20"/>
          <w:u w:val="single"/>
        </w:rPr>
        <w:t>II. Schvaluje</w:t>
      </w:r>
    </w:p>
    <w:p w14:paraId="4E60E3D1" w14:textId="77777777" w:rsidR="00FE5A08" w:rsidRPr="001A54D0" w:rsidRDefault="00FE5A08" w:rsidP="00FE5A08">
      <w:pPr>
        <w:spacing w:after="0"/>
        <w:jc w:val="left"/>
        <w:rPr>
          <w:rFonts w:eastAsia="Times New Roman" w:cs="Tahoma"/>
          <w:bCs/>
          <w:szCs w:val="20"/>
          <w:lang w:eastAsia="cs-CZ"/>
        </w:rPr>
      </w:pPr>
      <w:r w:rsidRPr="001A54D0">
        <w:rPr>
          <w:rFonts w:eastAsia="Times New Roman" w:cs="Tahoma"/>
          <w:bCs/>
          <w:szCs w:val="20"/>
          <w:lang w:eastAsia="cs-CZ"/>
        </w:rPr>
        <w:t xml:space="preserve">výši nájemného pro rok 2024 </w:t>
      </w:r>
      <w:r w:rsidRPr="001A54D0">
        <w:rPr>
          <w:rFonts w:eastAsia="Times New Roman" w:cs="Tahoma"/>
          <w:szCs w:val="20"/>
          <w:lang w:eastAsia="cs-CZ"/>
        </w:rPr>
        <w:t>(mil. Kč)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0"/>
        <w:gridCol w:w="1815"/>
        <w:gridCol w:w="1821"/>
        <w:gridCol w:w="1986"/>
      </w:tblGrid>
      <w:tr w:rsidR="00FE5A08" w:rsidRPr="001A54D0" w14:paraId="37FF4A82" w14:textId="77777777" w:rsidTr="00FE5A08">
        <w:tc>
          <w:tcPr>
            <w:tcW w:w="3510" w:type="dxa"/>
            <w:shd w:val="clear" w:color="auto" w:fill="auto"/>
          </w:tcPr>
          <w:p w14:paraId="7610A708" w14:textId="77777777" w:rsidR="00FE5A08" w:rsidRPr="001A54D0" w:rsidRDefault="00FE5A08" w:rsidP="00FE5A08">
            <w:pPr>
              <w:spacing w:after="0"/>
              <w:jc w:val="center"/>
              <w:rPr>
                <w:rFonts w:eastAsia="Times New Roman" w:cs="Tahoma"/>
                <w:b/>
                <w:bCs/>
                <w:szCs w:val="20"/>
                <w:lang w:eastAsia="cs-CZ"/>
              </w:rPr>
            </w:pPr>
            <w:r w:rsidRPr="001A54D0">
              <w:rPr>
                <w:rFonts w:eastAsia="Times New Roman" w:cs="Tahoma"/>
                <w:b/>
                <w:bCs/>
                <w:szCs w:val="20"/>
                <w:lang w:eastAsia="cs-CZ"/>
              </w:rPr>
              <w:t>2024</w:t>
            </w:r>
          </w:p>
        </w:tc>
        <w:tc>
          <w:tcPr>
            <w:tcW w:w="1843" w:type="dxa"/>
            <w:shd w:val="clear" w:color="auto" w:fill="auto"/>
          </w:tcPr>
          <w:p w14:paraId="77E4E380" w14:textId="77777777" w:rsidR="00FE5A08" w:rsidRPr="001A54D0" w:rsidRDefault="00FE5A08" w:rsidP="00FE5A08">
            <w:pPr>
              <w:spacing w:after="0"/>
              <w:jc w:val="center"/>
              <w:rPr>
                <w:rFonts w:eastAsia="Times New Roman" w:cs="Tahoma"/>
                <w:b/>
                <w:bCs/>
                <w:szCs w:val="20"/>
                <w:lang w:eastAsia="cs-CZ"/>
              </w:rPr>
            </w:pPr>
            <w:r w:rsidRPr="001A54D0">
              <w:rPr>
                <w:rFonts w:eastAsia="Times New Roman" w:cs="Tahoma"/>
                <w:b/>
                <w:bCs/>
                <w:szCs w:val="20"/>
                <w:lang w:eastAsia="cs-CZ"/>
              </w:rPr>
              <w:t>voda pitná</w:t>
            </w:r>
          </w:p>
        </w:tc>
        <w:tc>
          <w:tcPr>
            <w:tcW w:w="1843" w:type="dxa"/>
            <w:shd w:val="clear" w:color="auto" w:fill="auto"/>
          </w:tcPr>
          <w:p w14:paraId="22F8A09C" w14:textId="77777777" w:rsidR="00FE5A08" w:rsidRPr="001A54D0" w:rsidRDefault="00FE5A08" w:rsidP="00FE5A08">
            <w:pPr>
              <w:spacing w:after="0"/>
              <w:jc w:val="center"/>
              <w:rPr>
                <w:rFonts w:eastAsia="Times New Roman" w:cs="Tahoma"/>
                <w:b/>
                <w:bCs/>
                <w:szCs w:val="20"/>
                <w:lang w:eastAsia="cs-CZ"/>
              </w:rPr>
            </w:pPr>
            <w:r w:rsidRPr="001A54D0">
              <w:rPr>
                <w:rFonts w:eastAsia="Times New Roman" w:cs="Tahoma"/>
                <w:b/>
                <w:bCs/>
                <w:szCs w:val="20"/>
                <w:lang w:eastAsia="cs-CZ"/>
              </w:rPr>
              <w:t>voda odpadní</w:t>
            </w:r>
          </w:p>
        </w:tc>
        <w:tc>
          <w:tcPr>
            <w:tcW w:w="2016" w:type="dxa"/>
            <w:shd w:val="clear" w:color="auto" w:fill="auto"/>
          </w:tcPr>
          <w:p w14:paraId="373644EF" w14:textId="77777777" w:rsidR="00FE5A08" w:rsidRPr="001A54D0" w:rsidRDefault="00FE5A08" w:rsidP="00FE5A08">
            <w:pPr>
              <w:spacing w:after="0"/>
              <w:jc w:val="center"/>
              <w:rPr>
                <w:rFonts w:eastAsia="Times New Roman" w:cs="Tahoma"/>
                <w:b/>
                <w:bCs/>
                <w:szCs w:val="20"/>
                <w:lang w:eastAsia="cs-CZ"/>
              </w:rPr>
            </w:pPr>
            <w:r w:rsidRPr="001A54D0">
              <w:rPr>
                <w:rFonts w:eastAsia="Times New Roman" w:cs="Tahoma"/>
                <w:b/>
                <w:bCs/>
                <w:szCs w:val="20"/>
                <w:lang w:eastAsia="cs-CZ"/>
              </w:rPr>
              <w:t>celkem</w:t>
            </w:r>
          </w:p>
        </w:tc>
      </w:tr>
      <w:tr w:rsidR="00FE5A08" w:rsidRPr="001A54D0" w14:paraId="2C6322B5" w14:textId="77777777" w:rsidTr="00FE5A08">
        <w:tc>
          <w:tcPr>
            <w:tcW w:w="3510" w:type="dxa"/>
            <w:shd w:val="clear" w:color="auto" w:fill="auto"/>
          </w:tcPr>
          <w:p w14:paraId="57DA3438" w14:textId="77777777" w:rsidR="00FE5A08" w:rsidRPr="001A54D0" w:rsidRDefault="00FE5A08" w:rsidP="00FE5A08">
            <w:pPr>
              <w:spacing w:after="0"/>
              <w:jc w:val="left"/>
              <w:rPr>
                <w:rFonts w:eastAsia="Times New Roman" w:cs="Tahoma"/>
                <w:szCs w:val="20"/>
                <w:lang w:eastAsia="cs-CZ"/>
              </w:rPr>
            </w:pPr>
            <w:r w:rsidRPr="001A54D0">
              <w:rPr>
                <w:rFonts w:eastAsia="Times New Roman" w:cs="Tahoma"/>
                <w:szCs w:val="20"/>
                <w:lang w:eastAsia="cs-CZ"/>
              </w:rPr>
              <w:t xml:space="preserve">nájemné bez DPH </w:t>
            </w:r>
          </w:p>
        </w:tc>
        <w:tc>
          <w:tcPr>
            <w:tcW w:w="1843" w:type="dxa"/>
            <w:shd w:val="clear" w:color="auto" w:fill="auto"/>
          </w:tcPr>
          <w:p w14:paraId="69121DC3" w14:textId="77777777" w:rsidR="00FE5A08" w:rsidRPr="001A54D0" w:rsidRDefault="00FE5A08" w:rsidP="00FE5A08">
            <w:pPr>
              <w:spacing w:after="0"/>
              <w:jc w:val="center"/>
              <w:rPr>
                <w:rFonts w:eastAsia="Times New Roman" w:cs="Tahoma"/>
                <w:szCs w:val="20"/>
                <w:lang w:eastAsia="cs-CZ"/>
              </w:rPr>
            </w:pPr>
            <w:r w:rsidRPr="001A54D0">
              <w:rPr>
                <w:rFonts w:eastAsia="Times New Roman" w:cs="Tahoma"/>
                <w:szCs w:val="20"/>
                <w:lang w:eastAsia="cs-CZ"/>
              </w:rPr>
              <w:t>24,500</w:t>
            </w:r>
          </w:p>
        </w:tc>
        <w:tc>
          <w:tcPr>
            <w:tcW w:w="1843" w:type="dxa"/>
            <w:shd w:val="clear" w:color="auto" w:fill="auto"/>
          </w:tcPr>
          <w:p w14:paraId="770C9E60" w14:textId="77777777" w:rsidR="00FE5A08" w:rsidRPr="001A54D0" w:rsidRDefault="00FE5A08" w:rsidP="00FE5A08">
            <w:pPr>
              <w:spacing w:after="0"/>
              <w:jc w:val="center"/>
              <w:rPr>
                <w:rFonts w:eastAsia="Times New Roman" w:cs="Tahoma"/>
                <w:szCs w:val="20"/>
                <w:lang w:eastAsia="cs-CZ"/>
              </w:rPr>
            </w:pPr>
            <w:r w:rsidRPr="001A54D0">
              <w:rPr>
                <w:rFonts w:eastAsia="Times New Roman" w:cs="Tahoma"/>
                <w:szCs w:val="20"/>
                <w:lang w:eastAsia="cs-CZ"/>
              </w:rPr>
              <w:t>24,700</w:t>
            </w:r>
          </w:p>
        </w:tc>
        <w:tc>
          <w:tcPr>
            <w:tcW w:w="2016" w:type="dxa"/>
            <w:shd w:val="clear" w:color="auto" w:fill="auto"/>
          </w:tcPr>
          <w:p w14:paraId="3A24AF3A" w14:textId="77777777" w:rsidR="00FE5A08" w:rsidRPr="001A54D0" w:rsidRDefault="00FE5A08" w:rsidP="00FE5A08">
            <w:pPr>
              <w:spacing w:after="0"/>
              <w:jc w:val="center"/>
              <w:rPr>
                <w:rFonts w:eastAsia="Times New Roman" w:cs="Tahoma"/>
                <w:b/>
                <w:bCs/>
                <w:color w:val="0070C0"/>
                <w:szCs w:val="20"/>
                <w:lang w:eastAsia="cs-CZ"/>
              </w:rPr>
            </w:pPr>
            <w:r w:rsidRPr="001A54D0">
              <w:rPr>
                <w:rFonts w:eastAsia="Times New Roman" w:cs="Tahoma"/>
                <w:b/>
                <w:bCs/>
                <w:color w:val="0070C0"/>
                <w:szCs w:val="20"/>
                <w:lang w:eastAsia="cs-CZ"/>
              </w:rPr>
              <w:t>49,200</w:t>
            </w:r>
          </w:p>
        </w:tc>
      </w:tr>
      <w:tr w:rsidR="00FE5A08" w:rsidRPr="001A54D0" w14:paraId="444AE59D" w14:textId="77777777" w:rsidTr="00FE5A08">
        <w:tc>
          <w:tcPr>
            <w:tcW w:w="3510" w:type="dxa"/>
            <w:shd w:val="clear" w:color="auto" w:fill="auto"/>
          </w:tcPr>
          <w:p w14:paraId="72373D09" w14:textId="77777777" w:rsidR="00FE5A08" w:rsidRPr="001A54D0" w:rsidRDefault="00FE5A08" w:rsidP="00FE5A08">
            <w:pPr>
              <w:spacing w:after="0"/>
              <w:jc w:val="left"/>
              <w:rPr>
                <w:rFonts w:eastAsia="Times New Roman" w:cs="Tahoma"/>
                <w:szCs w:val="20"/>
                <w:lang w:eastAsia="cs-CZ"/>
              </w:rPr>
            </w:pPr>
            <w:r w:rsidRPr="001A54D0">
              <w:rPr>
                <w:rFonts w:eastAsia="Times New Roman" w:cs="Tahoma"/>
                <w:szCs w:val="20"/>
                <w:lang w:eastAsia="cs-CZ"/>
              </w:rPr>
              <w:t xml:space="preserve">nájemné včetně DPH </w:t>
            </w:r>
          </w:p>
        </w:tc>
        <w:tc>
          <w:tcPr>
            <w:tcW w:w="1843" w:type="dxa"/>
            <w:shd w:val="clear" w:color="auto" w:fill="auto"/>
          </w:tcPr>
          <w:p w14:paraId="4C2D86D1" w14:textId="77777777" w:rsidR="00FE5A08" w:rsidRPr="001A54D0" w:rsidRDefault="00FE5A08" w:rsidP="00FE5A08">
            <w:pPr>
              <w:spacing w:after="0"/>
              <w:jc w:val="center"/>
              <w:rPr>
                <w:rFonts w:eastAsia="Times New Roman" w:cs="Tahoma"/>
                <w:szCs w:val="20"/>
                <w:lang w:eastAsia="cs-CZ"/>
              </w:rPr>
            </w:pPr>
            <w:r w:rsidRPr="001A54D0">
              <w:rPr>
                <w:rFonts w:eastAsia="Times New Roman" w:cs="Tahoma"/>
                <w:szCs w:val="20"/>
                <w:lang w:eastAsia="cs-CZ"/>
              </w:rPr>
              <w:t>29,645</w:t>
            </w:r>
          </w:p>
        </w:tc>
        <w:tc>
          <w:tcPr>
            <w:tcW w:w="1843" w:type="dxa"/>
            <w:shd w:val="clear" w:color="auto" w:fill="auto"/>
          </w:tcPr>
          <w:p w14:paraId="0999E635" w14:textId="77777777" w:rsidR="00FE5A08" w:rsidRPr="001A54D0" w:rsidRDefault="00FE5A08" w:rsidP="00FE5A08">
            <w:pPr>
              <w:spacing w:after="0"/>
              <w:jc w:val="center"/>
              <w:rPr>
                <w:rFonts w:eastAsia="Times New Roman" w:cs="Tahoma"/>
                <w:szCs w:val="20"/>
                <w:lang w:eastAsia="cs-CZ"/>
              </w:rPr>
            </w:pPr>
            <w:r w:rsidRPr="001A54D0">
              <w:rPr>
                <w:rFonts w:eastAsia="Times New Roman" w:cs="Tahoma"/>
                <w:szCs w:val="20"/>
                <w:lang w:eastAsia="cs-CZ"/>
              </w:rPr>
              <w:t>29,887</w:t>
            </w:r>
          </w:p>
        </w:tc>
        <w:tc>
          <w:tcPr>
            <w:tcW w:w="2016" w:type="dxa"/>
            <w:shd w:val="clear" w:color="auto" w:fill="auto"/>
          </w:tcPr>
          <w:p w14:paraId="70213067" w14:textId="77777777" w:rsidR="00FE5A08" w:rsidRPr="001A54D0" w:rsidRDefault="00FE5A08" w:rsidP="00FE5A08">
            <w:pPr>
              <w:spacing w:after="0"/>
              <w:jc w:val="center"/>
              <w:rPr>
                <w:rFonts w:eastAsia="Times New Roman" w:cs="Tahoma"/>
                <w:szCs w:val="20"/>
                <w:lang w:eastAsia="cs-CZ"/>
              </w:rPr>
            </w:pPr>
            <w:r w:rsidRPr="001A54D0">
              <w:rPr>
                <w:rFonts w:eastAsia="Times New Roman" w:cs="Tahoma"/>
                <w:szCs w:val="20"/>
                <w:lang w:eastAsia="cs-CZ"/>
              </w:rPr>
              <w:t>59,532</w:t>
            </w:r>
          </w:p>
        </w:tc>
      </w:tr>
    </w:tbl>
    <w:p w14:paraId="08579E2B" w14:textId="77777777" w:rsidR="00FE5A08" w:rsidRDefault="00FE5A08" w:rsidP="00FE5A08">
      <w:pPr>
        <w:spacing w:after="0"/>
        <w:jc w:val="left"/>
        <w:rPr>
          <w:rFonts w:eastAsia="Times New Roman" w:cs="Tahoma"/>
          <w:szCs w:val="20"/>
          <w:lang w:eastAsia="cs-CZ"/>
        </w:rPr>
      </w:pPr>
    </w:p>
    <w:p w14:paraId="245B7AD7" w14:textId="69711390" w:rsidR="00FE5A08" w:rsidRPr="001A54D0" w:rsidRDefault="00FE5A08" w:rsidP="00FE5A08">
      <w:pPr>
        <w:keepNext/>
        <w:keepLines/>
        <w:spacing w:after="0"/>
        <w:outlineLvl w:val="2"/>
        <w:rPr>
          <w:rFonts w:eastAsia="Times New Roman" w:cs="Tahoma"/>
          <w:b/>
          <w:szCs w:val="20"/>
          <w:u w:val="single"/>
        </w:rPr>
      </w:pPr>
      <w:r w:rsidRPr="001A54D0">
        <w:rPr>
          <w:rFonts w:eastAsia="Times New Roman" w:cs="Tahoma"/>
          <w:b/>
          <w:szCs w:val="20"/>
          <w:u w:val="single"/>
        </w:rPr>
        <w:t>I</w:t>
      </w:r>
      <w:r>
        <w:rPr>
          <w:rFonts w:eastAsia="Times New Roman" w:cs="Tahoma"/>
          <w:b/>
          <w:szCs w:val="20"/>
          <w:u w:val="single"/>
        </w:rPr>
        <w:t>II</w:t>
      </w:r>
      <w:r w:rsidR="007B43FF">
        <w:rPr>
          <w:rFonts w:eastAsia="Times New Roman" w:cs="Tahoma"/>
          <w:b/>
          <w:szCs w:val="20"/>
          <w:u w:val="single"/>
        </w:rPr>
        <w:t>. Schvaluje</w:t>
      </w:r>
    </w:p>
    <w:p w14:paraId="64844BD1" w14:textId="77777777" w:rsidR="00FE5A08" w:rsidRDefault="00FE5A08" w:rsidP="00FE5A08">
      <w:pPr>
        <w:spacing w:after="0"/>
        <w:rPr>
          <w:rFonts w:eastAsia="Times New Roman" w:cs="Tahoma"/>
          <w:szCs w:val="20"/>
          <w:lang w:eastAsia="cs-CZ"/>
        </w:rPr>
      </w:pPr>
      <w:r w:rsidRPr="00B57C8C">
        <w:rPr>
          <w:rFonts w:cs="Tahoma"/>
          <w:szCs w:val="20"/>
        </w:rPr>
        <w:t>navýšení</w:t>
      </w:r>
      <w:r w:rsidRPr="00B57C8C">
        <w:rPr>
          <w:rFonts w:eastAsia="Times New Roman" w:cs="Tahoma"/>
          <w:bCs/>
          <w:szCs w:val="20"/>
          <w:lang w:eastAsia="cs-CZ"/>
        </w:rPr>
        <w:t xml:space="preserve"> nájemného z vodohospodářské infrastruktury za rok 2023, a to z částky </w:t>
      </w:r>
      <w:r w:rsidRPr="00B57C8C">
        <w:rPr>
          <w:rFonts w:cs="Tahoma"/>
          <w:szCs w:val="20"/>
        </w:rPr>
        <w:t>49,000 mil. Kč bez DPH na výši</w:t>
      </w:r>
      <w:r w:rsidRPr="00B57C8C">
        <w:rPr>
          <w:rFonts w:eastAsia="Times New Roman" w:cs="Tahoma"/>
          <w:bCs/>
          <w:szCs w:val="20"/>
          <w:lang w:eastAsia="cs-CZ"/>
        </w:rPr>
        <w:t xml:space="preserve"> </w:t>
      </w:r>
      <w:r w:rsidRPr="00B57C8C">
        <w:rPr>
          <w:rFonts w:eastAsia="Times New Roman" w:cs="Tahoma"/>
          <w:szCs w:val="20"/>
          <w:lang w:eastAsia="cs-CZ"/>
        </w:rPr>
        <w:t>51,000 mil. Kč bez DPH, z toho voda pitná 23,400 mil. Kč, voda odpadní 27,600 mil. Kč.</w:t>
      </w:r>
    </w:p>
    <w:p w14:paraId="425D763B" w14:textId="3A67B7DC" w:rsidR="00FE5A08" w:rsidRPr="001A54D0" w:rsidRDefault="00FE5A08" w:rsidP="00FE5A08">
      <w:pPr>
        <w:keepNext/>
        <w:keepLines/>
        <w:spacing w:after="0"/>
        <w:outlineLvl w:val="2"/>
        <w:rPr>
          <w:rFonts w:eastAsia="Times New Roman" w:cs="Tahoma"/>
          <w:b/>
          <w:szCs w:val="20"/>
          <w:u w:val="single"/>
        </w:rPr>
      </w:pPr>
      <w:r w:rsidRPr="001A54D0">
        <w:rPr>
          <w:rFonts w:eastAsia="Times New Roman" w:cs="Tahoma"/>
          <w:b/>
          <w:szCs w:val="20"/>
          <w:u w:val="single"/>
        </w:rPr>
        <w:t>I</w:t>
      </w:r>
      <w:r>
        <w:rPr>
          <w:rFonts w:eastAsia="Times New Roman" w:cs="Tahoma"/>
          <w:b/>
          <w:szCs w:val="20"/>
          <w:u w:val="single"/>
        </w:rPr>
        <w:t>V</w:t>
      </w:r>
      <w:r w:rsidR="007B43FF">
        <w:rPr>
          <w:rFonts w:eastAsia="Times New Roman" w:cs="Tahoma"/>
          <w:b/>
          <w:szCs w:val="20"/>
          <w:u w:val="single"/>
        </w:rPr>
        <w:t>. Schvaluje</w:t>
      </w:r>
    </w:p>
    <w:p w14:paraId="168D7F17" w14:textId="77777777" w:rsidR="00FE5A08" w:rsidRPr="00E405EC" w:rsidRDefault="00FE5A08" w:rsidP="00FE5A08">
      <w:pPr>
        <w:spacing w:after="0"/>
        <w:rPr>
          <w:rFonts w:eastAsia="Times New Roman" w:cs="Tahoma"/>
          <w:szCs w:val="20"/>
          <w:lang w:eastAsia="cs-CZ"/>
        </w:rPr>
      </w:pPr>
      <w:r w:rsidRPr="001A54D0">
        <w:rPr>
          <w:rFonts w:eastAsia="Times New Roman" w:cs="Tahoma"/>
          <w:szCs w:val="20"/>
          <w:lang w:eastAsia="cs-CZ"/>
        </w:rPr>
        <w:t xml:space="preserve">uzavření dodatku č. 25 ke Smlouvě o pronájmu vodohospodářského majetku uzavřené dne </w:t>
      </w:r>
      <w:proofErr w:type="gramStart"/>
      <w:r w:rsidRPr="001A54D0">
        <w:rPr>
          <w:rFonts w:eastAsia="Times New Roman" w:cs="Tahoma"/>
          <w:szCs w:val="20"/>
          <w:lang w:eastAsia="cs-CZ"/>
        </w:rPr>
        <w:t>26.10.2005</w:t>
      </w:r>
      <w:proofErr w:type="gramEnd"/>
      <w:r w:rsidRPr="001A54D0">
        <w:rPr>
          <w:rFonts w:eastAsia="Times New Roman" w:cs="Tahoma"/>
          <w:szCs w:val="20"/>
          <w:lang w:eastAsia="cs-CZ"/>
        </w:rPr>
        <w:t xml:space="preserve"> mezi městem Strakonice a společností Technické služby Strakonice s. r. o., IČ 25156888, se sídlem Raisova 274, Strakonice, jehož předmětem bude stanovení vodného a stočného pro rok 2024</w:t>
      </w:r>
      <w:r>
        <w:rPr>
          <w:rFonts w:eastAsia="Times New Roman" w:cs="Tahoma"/>
          <w:szCs w:val="20"/>
          <w:lang w:eastAsia="cs-CZ"/>
        </w:rPr>
        <w:t xml:space="preserve"> (</w:t>
      </w:r>
      <w:r w:rsidRPr="001A54D0">
        <w:rPr>
          <w:rFonts w:eastAsia="Times New Roman" w:cs="Tahoma"/>
          <w:szCs w:val="20"/>
          <w:lang w:eastAsia="cs-CZ"/>
        </w:rPr>
        <w:t>viz bod I.</w:t>
      </w:r>
      <w:r>
        <w:rPr>
          <w:rFonts w:eastAsia="Times New Roman" w:cs="Tahoma"/>
          <w:szCs w:val="20"/>
          <w:lang w:eastAsia="cs-CZ"/>
        </w:rPr>
        <w:t>)</w:t>
      </w:r>
      <w:r w:rsidRPr="001A54D0">
        <w:rPr>
          <w:rFonts w:eastAsia="Times New Roman" w:cs="Tahoma"/>
          <w:szCs w:val="20"/>
          <w:lang w:eastAsia="cs-CZ"/>
        </w:rPr>
        <w:t>, stanovení výše n</w:t>
      </w:r>
      <w:r>
        <w:rPr>
          <w:rFonts w:eastAsia="Times New Roman" w:cs="Tahoma"/>
          <w:szCs w:val="20"/>
          <w:lang w:eastAsia="cs-CZ"/>
        </w:rPr>
        <w:t>ájemného pro rok 2024 (viz bod</w:t>
      </w:r>
      <w:r w:rsidRPr="001A54D0">
        <w:rPr>
          <w:rFonts w:eastAsia="Times New Roman" w:cs="Tahoma"/>
          <w:szCs w:val="20"/>
          <w:lang w:eastAsia="cs-CZ"/>
        </w:rPr>
        <w:t xml:space="preserve"> II)</w:t>
      </w:r>
      <w:r>
        <w:rPr>
          <w:rFonts w:eastAsia="Times New Roman" w:cs="Tahoma"/>
          <w:szCs w:val="20"/>
          <w:lang w:eastAsia="cs-CZ"/>
        </w:rPr>
        <w:t xml:space="preserve"> a </w:t>
      </w:r>
      <w:r w:rsidRPr="00B57C8C">
        <w:rPr>
          <w:rFonts w:cs="Tahoma"/>
          <w:szCs w:val="20"/>
        </w:rPr>
        <w:t>navýšení</w:t>
      </w:r>
      <w:r w:rsidRPr="00B57C8C">
        <w:rPr>
          <w:rFonts w:eastAsia="Times New Roman" w:cs="Tahoma"/>
          <w:bCs/>
          <w:szCs w:val="20"/>
          <w:lang w:eastAsia="cs-CZ"/>
        </w:rPr>
        <w:t xml:space="preserve"> nájemného z vodohospodářské infrastruktury za rok 2023, a to z částky </w:t>
      </w:r>
      <w:r w:rsidRPr="00B57C8C">
        <w:rPr>
          <w:rFonts w:cs="Tahoma"/>
          <w:szCs w:val="20"/>
        </w:rPr>
        <w:t>49,000 mil. Kč bez DPH na výši</w:t>
      </w:r>
      <w:r w:rsidRPr="00B57C8C">
        <w:rPr>
          <w:rFonts w:eastAsia="Times New Roman" w:cs="Tahoma"/>
          <w:bCs/>
          <w:szCs w:val="20"/>
          <w:lang w:eastAsia="cs-CZ"/>
        </w:rPr>
        <w:t xml:space="preserve"> </w:t>
      </w:r>
      <w:r w:rsidRPr="00B57C8C">
        <w:rPr>
          <w:rFonts w:eastAsia="Times New Roman" w:cs="Tahoma"/>
          <w:szCs w:val="20"/>
          <w:lang w:eastAsia="cs-CZ"/>
        </w:rPr>
        <w:t xml:space="preserve">51,000 mil. Kč bez DPH, z toho </w:t>
      </w:r>
      <w:r w:rsidRPr="00E405EC">
        <w:rPr>
          <w:rFonts w:eastAsia="Times New Roman" w:cs="Tahoma"/>
          <w:szCs w:val="20"/>
          <w:lang w:eastAsia="cs-CZ"/>
        </w:rPr>
        <w:t>voda pitná 23,400 mil. Kč, voda odpadní 27,600 mil. Kč.</w:t>
      </w:r>
    </w:p>
    <w:p w14:paraId="4D515E09" w14:textId="6C50BCCA" w:rsidR="00FE5A08" w:rsidRPr="00E405EC" w:rsidRDefault="007B43FF" w:rsidP="00FE5A08">
      <w:pPr>
        <w:keepNext/>
        <w:keepLines/>
        <w:spacing w:before="40" w:after="0"/>
        <w:outlineLvl w:val="2"/>
        <w:rPr>
          <w:rFonts w:eastAsia="Times New Roman" w:cstheme="majorBidi"/>
          <w:b/>
          <w:szCs w:val="24"/>
          <w:u w:val="single"/>
          <w:lang w:eastAsia="cs-CZ"/>
        </w:rPr>
      </w:pPr>
      <w:r>
        <w:rPr>
          <w:rFonts w:eastAsiaTheme="majorEastAsia" w:cstheme="majorBidi"/>
          <w:b/>
          <w:szCs w:val="24"/>
          <w:u w:val="single"/>
          <w:lang w:eastAsia="cs-CZ"/>
        </w:rPr>
        <w:t>V. Pověřuje</w:t>
      </w:r>
    </w:p>
    <w:p w14:paraId="45916074" w14:textId="77777777" w:rsidR="00FE5A08" w:rsidRPr="001A54D0" w:rsidRDefault="00FE5A08" w:rsidP="00FE5A08">
      <w:pPr>
        <w:shd w:val="clear" w:color="auto" w:fill="F6F6F6"/>
        <w:spacing w:after="0"/>
        <w:rPr>
          <w:rFonts w:eastAsia="Times New Roman" w:cs="Tahoma"/>
          <w:szCs w:val="20"/>
          <w:lang w:eastAsia="cs-CZ"/>
        </w:rPr>
      </w:pPr>
      <w:r w:rsidRPr="00E405EC">
        <w:rPr>
          <w:rFonts w:eastAsia="Times New Roman" w:cs="Tahoma"/>
          <w:szCs w:val="20"/>
          <w:lang w:eastAsia="cs-CZ"/>
        </w:rPr>
        <w:t>starostu města podpisem předmětného dodatku.</w:t>
      </w:r>
    </w:p>
    <w:p w14:paraId="752E0C2B" w14:textId="77777777" w:rsidR="00FE5A08" w:rsidRDefault="00FE5A08" w:rsidP="00FE5A08">
      <w:pPr>
        <w:rPr>
          <w:lang w:eastAsia="cs-CZ"/>
        </w:rPr>
      </w:pPr>
    </w:p>
    <w:sectPr w:rsidR="00FE5A0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9A5FD5" w:rsidRDefault="009A5FD5" w:rsidP="00281B03">
      <w:pPr>
        <w:spacing w:after="0"/>
      </w:pPr>
      <w:r>
        <w:separator/>
      </w:r>
    </w:p>
  </w:endnote>
  <w:endnote w:type="continuationSeparator" w:id="0">
    <w:p w14:paraId="418E8E35" w14:textId="77777777" w:rsidR="009A5FD5" w:rsidRDefault="009A5FD5"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Content>
      <w:p w14:paraId="301697D1" w14:textId="1778C396" w:rsidR="009A5FD5" w:rsidRDefault="009A5FD5">
        <w:pPr>
          <w:pStyle w:val="Zpat"/>
          <w:jc w:val="right"/>
        </w:pPr>
        <w:r>
          <w:fldChar w:fldCharType="begin"/>
        </w:r>
        <w:r>
          <w:instrText>PAGE   \* MERGEFORMAT</w:instrText>
        </w:r>
        <w:r>
          <w:fldChar w:fldCharType="separate"/>
        </w:r>
        <w:r w:rsidR="00C52E9B">
          <w:rPr>
            <w:noProof/>
          </w:rPr>
          <w:t>9</w:t>
        </w:r>
        <w:r>
          <w:fldChar w:fldCharType="end"/>
        </w:r>
      </w:p>
    </w:sdtContent>
  </w:sdt>
  <w:p w14:paraId="6DCAF89A" w14:textId="77777777" w:rsidR="009A5FD5" w:rsidRDefault="009A5FD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9A5FD5" w:rsidRDefault="009A5FD5" w:rsidP="00281B03">
      <w:pPr>
        <w:spacing w:after="0"/>
      </w:pPr>
      <w:r>
        <w:separator/>
      </w:r>
    </w:p>
  </w:footnote>
  <w:footnote w:type="continuationSeparator" w:id="0">
    <w:p w14:paraId="7CB7B924" w14:textId="77777777" w:rsidR="009A5FD5" w:rsidRDefault="009A5FD5"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092AFE"/>
    <w:multiLevelType w:val="hybridMultilevel"/>
    <w:tmpl w:val="08DC31E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A752D8"/>
    <w:multiLevelType w:val="hybridMultilevel"/>
    <w:tmpl w:val="ECE83B24"/>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 w15:restartNumberingAfterBreak="0">
    <w:nsid w:val="0C3C7D1F"/>
    <w:multiLevelType w:val="multilevel"/>
    <w:tmpl w:val="D876C22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0D467468"/>
    <w:multiLevelType w:val="hybridMultilevel"/>
    <w:tmpl w:val="10A020A4"/>
    <w:lvl w:ilvl="0" w:tplc="04050017">
      <w:start w:val="1"/>
      <w:numFmt w:val="lowerLetter"/>
      <w:lvlText w:val="%1)"/>
      <w:lvlJc w:val="left"/>
      <w:pPr>
        <w:ind w:left="720" w:hanging="360"/>
      </w:pPr>
    </w:lvl>
    <w:lvl w:ilvl="1" w:tplc="04050005">
      <w:start w:val="1"/>
      <w:numFmt w:val="bullet"/>
      <w:lvlText w:val=""/>
      <w:lvlJc w:val="left"/>
      <w:pPr>
        <w:ind w:left="1440"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CB6028"/>
    <w:multiLevelType w:val="hybridMultilevel"/>
    <w:tmpl w:val="7C58DF64"/>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CE76C0"/>
    <w:multiLevelType w:val="hybridMultilevel"/>
    <w:tmpl w:val="6D9A0546"/>
    <w:lvl w:ilvl="0" w:tplc="DCCCF682">
      <w:start w:val="2"/>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4A1607"/>
    <w:multiLevelType w:val="hybridMultilevel"/>
    <w:tmpl w:val="015ECFB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102B6E"/>
    <w:multiLevelType w:val="multilevel"/>
    <w:tmpl w:val="2C96F4D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1A026845"/>
    <w:multiLevelType w:val="hybridMultilevel"/>
    <w:tmpl w:val="C3E85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AE4522"/>
    <w:multiLevelType w:val="hybridMultilevel"/>
    <w:tmpl w:val="764A93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042A46"/>
    <w:multiLevelType w:val="multilevel"/>
    <w:tmpl w:val="6C988F34"/>
    <w:lvl w:ilvl="0">
      <w:start w:val="1"/>
      <w:numFmt w:val="bullet"/>
      <w:lvlText w:val=""/>
      <w:lvlJc w:val="left"/>
      <w:pPr>
        <w:tabs>
          <w:tab w:val="num" w:pos="567"/>
        </w:tabs>
        <w:ind w:left="567" w:hanging="567"/>
      </w:pPr>
      <w:rPr>
        <w:rFonts w:ascii="Symbol" w:hAnsi="Symbol"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bullet"/>
      <w:lvlText w:val=""/>
      <w:lvlJc w:val="left"/>
      <w:pPr>
        <w:tabs>
          <w:tab w:val="num" w:pos="992"/>
        </w:tabs>
        <w:ind w:left="992" w:hanging="425"/>
      </w:pPr>
      <w:rPr>
        <w:rFonts w:ascii="Symbol" w:hAnsi="Symbol"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1D3C4298"/>
    <w:multiLevelType w:val="hybridMultilevel"/>
    <w:tmpl w:val="ECCE545E"/>
    <w:lvl w:ilvl="0" w:tplc="8EA009A4">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1F2D4AE3"/>
    <w:multiLevelType w:val="hybridMultilevel"/>
    <w:tmpl w:val="61FED27E"/>
    <w:lvl w:ilvl="0" w:tplc="FBF6D3E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9E055F"/>
    <w:multiLevelType w:val="hybridMultilevel"/>
    <w:tmpl w:val="8C46E8F4"/>
    <w:lvl w:ilvl="0" w:tplc="04050017">
      <w:start w:val="1"/>
      <w:numFmt w:val="lowerLetter"/>
      <w:lvlText w:val="%1)"/>
      <w:lvlJc w:val="left"/>
      <w:pPr>
        <w:ind w:left="720" w:hanging="360"/>
      </w:pPr>
    </w:lvl>
    <w:lvl w:ilvl="1" w:tplc="04050005">
      <w:start w:val="1"/>
      <w:numFmt w:val="bullet"/>
      <w:lvlText w:val=""/>
      <w:lvlJc w:val="left"/>
      <w:pPr>
        <w:ind w:left="1440" w:hanging="360"/>
      </w:pPr>
      <w:rPr>
        <w:rFonts w:ascii="Wingdings" w:hAnsi="Wingdings" w:hint="default"/>
      </w:rPr>
    </w:lvl>
    <w:lvl w:ilvl="2" w:tplc="8006EB50">
      <w:start w:val="1"/>
      <w:numFmt w:val="bullet"/>
      <w:lvlText w:val="–"/>
      <w:lvlJc w:val="left"/>
      <w:pPr>
        <w:ind w:left="2160" w:hanging="180"/>
      </w:pPr>
      <w:rPr>
        <w:rFonts w:ascii="Tahoma" w:eastAsia="Times New Roman" w:hAnsi="Tahoma" w:cs="Tahoma"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1D225F"/>
    <w:multiLevelType w:val="hybridMultilevel"/>
    <w:tmpl w:val="2FCAD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7E6708"/>
    <w:multiLevelType w:val="hybridMultilevel"/>
    <w:tmpl w:val="1D62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6F4A17"/>
    <w:multiLevelType w:val="hybridMultilevel"/>
    <w:tmpl w:val="28F6D94C"/>
    <w:lvl w:ilvl="0" w:tplc="04050017">
      <w:start w:val="1"/>
      <w:numFmt w:val="lowerLetter"/>
      <w:lvlText w:val="%1)"/>
      <w:lvlJc w:val="left"/>
      <w:pPr>
        <w:ind w:left="720" w:hanging="360"/>
      </w:pPr>
    </w:lvl>
    <w:lvl w:ilvl="1" w:tplc="04050005">
      <w:start w:val="1"/>
      <w:numFmt w:val="bullet"/>
      <w:lvlText w:val=""/>
      <w:lvlJc w:val="left"/>
      <w:pPr>
        <w:ind w:left="1440"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6E0008"/>
    <w:multiLevelType w:val="hybridMultilevel"/>
    <w:tmpl w:val="D1FAFEF4"/>
    <w:lvl w:ilvl="0" w:tplc="4C5E00BC">
      <w:numFmt w:val="bullet"/>
      <w:lvlText w:val="-"/>
      <w:lvlJc w:val="left"/>
      <w:pPr>
        <w:ind w:left="720" w:hanging="360"/>
      </w:pPr>
      <w:rPr>
        <w:rFonts w:ascii="Tahoma" w:eastAsiaTheme="minorHAnsi"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F33470C"/>
    <w:multiLevelType w:val="hybridMultilevel"/>
    <w:tmpl w:val="8B66321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3B5E73"/>
    <w:multiLevelType w:val="hybridMultilevel"/>
    <w:tmpl w:val="71B46C74"/>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9092085"/>
    <w:multiLevelType w:val="hybridMultilevel"/>
    <w:tmpl w:val="6FCA22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9A337B6"/>
    <w:multiLevelType w:val="hybridMultilevel"/>
    <w:tmpl w:val="F1E446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C3552B3"/>
    <w:multiLevelType w:val="hybridMultilevel"/>
    <w:tmpl w:val="45BCABB0"/>
    <w:lvl w:ilvl="0" w:tplc="993E8352">
      <w:start w:val="1"/>
      <w:numFmt w:val="bullet"/>
      <w:lvlText w:val="-"/>
      <w:lvlJc w:val="left"/>
      <w:pPr>
        <w:ind w:left="720" w:hanging="360"/>
      </w:pPr>
      <w:rPr>
        <w:rFonts w:ascii="Tahoma" w:eastAsia="Times New Roman" w:hAnsi="Tahoma" w:cs="Tahoma"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6B2222"/>
    <w:multiLevelType w:val="multilevel"/>
    <w:tmpl w:val="6C988F34"/>
    <w:lvl w:ilvl="0">
      <w:start w:val="1"/>
      <w:numFmt w:val="bullet"/>
      <w:lvlText w:val=""/>
      <w:lvlJc w:val="left"/>
      <w:pPr>
        <w:tabs>
          <w:tab w:val="num" w:pos="567"/>
        </w:tabs>
        <w:ind w:left="567" w:hanging="567"/>
      </w:pPr>
      <w:rPr>
        <w:rFonts w:ascii="Symbol" w:hAnsi="Symbol"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bullet"/>
      <w:lvlText w:val=""/>
      <w:lvlJc w:val="left"/>
      <w:pPr>
        <w:tabs>
          <w:tab w:val="num" w:pos="425"/>
        </w:tabs>
        <w:ind w:left="425" w:hanging="425"/>
      </w:pPr>
      <w:rPr>
        <w:rFonts w:ascii="Symbol" w:hAnsi="Symbol"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B615682"/>
    <w:multiLevelType w:val="hybridMultilevel"/>
    <w:tmpl w:val="EE62CC5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933098"/>
    <w:multiLevelType w:val="hybridMultilevel"/>
    <w:tmpl w:val="1AF228BC"/>
    <w:lvl w:ilvl="0" w:tplc="885A55B6">
      <w:start w:val="1"/>
      <w:numFmt w:val="bullet"/>
      <w:lvlText w:val=""/>
      <w:lvlJc w:val="left"/>
      <w:pPr>
        <w:ind w:left="720" w:hanging="360"/>
      </w:pPr>
      <w:rPr>
        <w:rFonts w:ascii="Symbol" w:hAnsi="Symbol" w:hint="default"/>
      </w:rPr>
    </w:lvl>
    <w:lvl w:ilvl="1" w:tplc="885A55B6">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D484A3D"/>
    <w:multiLevelType w:val="hybridMultilevel"/>
    <w:tmpl w:val="25A6A63A"/>
    <w:lvl w:ilvl="0" w:tplc="321258C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51F2289"/>
    <w:multiLevelType w:val="hybridMultilevel"/>
    <w:tmpl w:val="2338841E"/>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020B30"/>
    <w:multiLevelType w:val="hybridMultilevel"/>
    <w:tmpl w:val="5F66209A"/>
    <w:lvl w:ilvl="0" w:tplc="78F0274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790079"/>
    <w:multiLevelType w:val="hybridMultilevel"/>
    <w:tmpl w:val="8B66321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F1B2C57"/>
    <w:multiLevelType w:val="hybridMultilevel"/>
    <w:tmpl w:val="764A93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F207952"/>
    <w:multiLevelType w:val="hybridMultilevel"/>
    <w:tmpl w:val="37EE01A6"/>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AA11C2"/>
    <w:multiLevelType w:val="hybridMultilevel"/>
    <w:tmpl w:val="C7906A64"/>
    <w:lvl w:ilvl="0" w:tplc="04050017">
      <w:start w:val="1"/>
      <w:numFmt w:val="lowerLetter"/>
      <w:lvlText w:val="%1)"/>
      <w:lvlJc w:val="left"/>
      <w:pPr>
        <w:ind w:left="720" w:hanging="360"/>
      </w:pPr>
    </w:lvl>
    <w:lvl w:ilvl="1" w:tplc="04050005">
      <w:start w:val="1"/>
      <w:numFmt w:val="bullet"/>
      <w:lvlText w:val=""/>
      <w:lvlJc w:val="left"/>
      <w:pPr>
        <w:ind w:left="1440"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B61F23"/>
    <w:multiLevelType w:val="hybridMultilevel"/>
    <w:tmpl w:val="AD924B68"/>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B67D94"/>
    <w:multiLevelType w:val="hybridMultilevel"/>
    <w:tmpl w:val="059CB2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104F0A"/>
    <w:multiLevelType w:val="hybridMultilevel"/>
    <w:tmpl w:val="DC8EC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EA1421B"/>
    <w:multiLevelType w:val="hybridMultilevel"/>
    <w:tmpl w:val="DFAA25BA"/>
    <w:lvl w:ilvl="0" w:tplc="2900717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7"/>
  </w:num>
  <w:num w:numId="4">
    <w:abstractNumId w:val="24"/>
  </w:num>
  <w:num w:numId="5">
    <w:abstractNumId w:val="3"/>
  </w:num>
  <w:num w:numId="6">
    <w:abstractNumId w:val="29"/>
  </w:num>
  <w:num w:numId="7">
    <w:abstractNumId w:val="10"/>
  </w:num>
  <w:num w:numId="8">
    <w:abstractNumId w:val="7"/>
  </w:num>
  <w:num w:numId="9">
    <w:abstractNumId w:val="21"/>
  </w:num>
  <w:num w:numId="10">
    <w:abstractNumId w:val="16"/>
  </w:num>
  <w:num w:numId="11">
    <w:abstractNumId w:val="17"/>
  </w:num>
  <w:num w:numId="12">
    <w:abstractNumId w:val="30"/>
  </w:num>
  <w:num w:numId="13">
    <w:abstractNumId w:val="33"/>
  </w:num>
  <w:num w:numId="14">
    <w:abstractNumId w:val="25"/>
  </w:num>
  <w:num w:numId="15">
    <w:abstractNumId w:val="12"/>
  </w:num>
  <w:num w:numId="16">
    <w:abstractNumId w:val="19"/>
  </w:num>
  <w:num w:numId="17">
    <w:abstractNumId w:val="38"/>
  </w:num>
  <w:num w:numId="18">
    <w:abstractNumId w:val="8"/>
  </w:num>
  <w:num w:numId="19">
    <w:abstractNumId w:val="23"/>
  </w:num>
  <w:num w:numId="20">
    <w:abstractNumId w:val="36"/>
  </w:num>
  <w:num w:numId="21">
    <w:abstractNumId w:val="13"/>
  </w:num>
  <w:num w:numId="22">
    <w:abstractNumId w:val="9"/>
  </w:num>
  <w:num w:numId="23">
    <w:abstractNumId w:val="4"/>
  </w:num>
  <w:num w:numId="24">
    <w:abstractNumId w:val="31"/>
  </w:num>
  <w:num w:numId="25">
    <w:abstractNumId w:val="5"/>
  </w:num>
  <w:num w:numId="26">
    <w:abstractNumId w:val="34"/>
  </w:num>
  <w:num w:numId="27">
    <w:abstractNumId w:val="15"/>
  </w:num>
  <w:num w:numId="28">
    <w:abstractNumId w:val="18"/>
  </w:num>
  <w:num w:numId="29">
    <w:abstractNumId w:val="20"/>
  </w:num>
  <w:num w:numId="30">
    <w:abstractNumId w:val="27"/>
  </w:num>
  <w:num w:numId="31">
    <w:abstractNumId w:val="6"/>
  </w:num>
  <w:num w:numId="32">
    <w:abstractNumId w:val="28"/>
  </w:num>
  <w:num w:numId="33">
    <w:abstractNumId w:val="26"/>
  </w:num>
  <w:num w:numId="34">
    <w:abstractNumId w:val="32"/>
  </w:num>
  <w:num w:numId="35">
    <w:abstractNumId w:val="11"/>
  </w:num>
  <w:num w:numId="36">
    <w:abstractNumId w:val="2"/>
  </w:num>
  <w:num w:numId="37">
    <w:abstractNumId w:val="14"/>
  </w:num>
  <w:num w:numId="38">
    <w:abstractNumId w:val="22"/>
  </w:num>
  <w:num w:numId="39">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7D97"/>
    <w:rsid w:val="000110F3"/>
    <w:rsid w:val="00015E4D"/>
    <w:rsid w:val="00017C02"/>
    <w:rsid w:val="00024FC9"/>
    <w:rsid w:val="00025064"/>
    <w:rsid w:val="00027033"/>
    <w:rsid w:val="00033A91"/>
    <w:rsid w:val="00041962"/>
    <w:rsid w:val="00044F49"/>
    <w:rsid w:val="00045A9A"/>
    <w:rsid w:val="0004695E"/>
    <w:rsid w:val="000532CF"/>
    <w:rsid w:val="000560E1"/>
    <w:rsid w:val="0005726D"/>
    <w:rsid w:val="00071513"/>
    <w:rsid w:val="000757E3"/>
    <w:rsid w:val="00076653"/>
    <w:rsid w:val="000772A4"/>
    <w:rsid w:val="00081124"/>
    <w:rsid w:val="000832E5"/>
    <w:rsid w:val="0009136C"/>
    <w:rsid w:val="00094C1C"/>
    <w:rsid w:val="000A0692"/>
    <w:rsid w:val="000A27BF"/>
    <w:rsid w:val="000A56B7"/>
    <w:rsid w:val="000A5803"/>
    <w:rsid w:val="000A67EB"/>
    <w:rsid w:val="000C0333"/>
    <w:rsid w:val="000C1408"/>
    <w:rsid w:val="000C3ECA"/>
    <w:rsid w:val="000C6CA2"/>
    <w:rsid w:val="000D21EF"/>
    <w:rsid w:val="000D2E7C"/>
    <w:rsid w:val="000D3352"/>
    <w:rsid w:val="000D71E3"/>
    <w:rsid w:val="000E3068"/>
    <w:rsid w:val="000E45C2"/>
    <w:rsid w:val="00100B00"/>
    <w:rsid w:val="001044E6"/>
    <w:rsid w:val="00105BC2"/>
    <w:rsid w:val="0010682B"/>
    <w:rsid w:val="00106936"/>
    <w:rsid w:val="001069BA"/>
    <w:rsid w:val="0011071D"/>
    <w:rsid w:val="00111A54"/>
    <w:rsid w:val="00112E4A"/>
    <w:rsid w:val="00113212"/>
    <w:rsid w:val="00113E4A"/>
    <w:rsid w:val="001220A3"/>
    <w:rsid w:val="00125370"/>
    <w:rsid w:val="00125F54"/>
    <w:rsid w:val="00126321"/>
    <w:rsid w:val="00135205"/>
    <w:rsid w:val="00136491"/>
    <w:rsid w:val="00153C5C"/>
    <w:rsid w:val="001623E9"/>
    <w:rsid w:val="00163773"/>
    <w:rsid w:val="0016408A"/>
    <w:rsid w:val="001643D8"/>
    <w:rsid w:val="00164E11"/>
    <w:rsid w:val="00165F6D"/>
    <w:rsid w:val="001734D0"/>
    <w:rsid w:val="00173667"/>
    <w:rsid w:val="001742CE"/>
    <w:rsid w:val="00175254"/>
    <w:rsid w:val="00175F59"/>
    <w:rsid w:val="00184713"/>
    <w:rsid w:val="001866C2"/>
    <w:rsid w:val="0019158D"/>
    <w:rsid w:val="001916F1"/>
    <w:rsid w:val="00192198"/>
    <w:rsid w:val="00193075"/>
    <w:rsid w:val="00194DD0"/>
    <w:rsid w:val="001A6016"/>
    <w:rsid w:val="001B2C8F"/>
    <w:rsid w:val="001C4B8E"/>
    <w:rsid w:val="001C7476"/>
    <w:rsid w:val="001C7757"/>
    <w:rsid w:val="001D0CC0"/>
    <w:rsid w:val="001D180A"/>
    <w:rsid w:val="001D5B4E"/>
    <w:rsid w:val="001E54FE"/>
    <w:rsid w:val="00202056"/>
    <w:rsid w:val="00207AEF"/>
    <w:rsid w:val="002172E3"/>
    <w:rsid w:val="0022101C"/>
    <w:rsid w:val="0022121A"/>
    <w:rsid w:val="0022199B"/>
    <w:rsid w:val="00222CFA"/>
    <w:rsid w:val="002242CF"/>
    <w:rsid w:val="002331D6"/>
    <w:rsid w:val="00233BB7"/>
    <w:rsid w:val="00234480"/>
    <w:rsid w:val="002351BE"/>
    <w:rsid w:val="00236E3B"/>
    <w:rsid w:val="002412D0"/>
    <w:rsid w:val="0024531A"/>
    <w:rsid w:val="00250591"/>
    <w:rsid w:val="00262458"/>
    <w:rsid w:val="00266953"/>
    <w:rsid w:val="00271364"/>
    <w:rsid w:val="00274B37"/>
    <w:rsid w:val="00275190"/>
    <w:rsid w:val="0027621F"/>
    <w:rsid w:val="002773CC"/>
    <w:rsid w:val="00277CC0"/>
    <w:rsid w:val="002815B2"/>
    <w:rsid w:val="00281B03"/>
    <w:rsid w:val="00284134"/>
    <w:rsid w:val="00284644"/>
    <w:rsid w:val="00290A57"/>
    <w:rsid w:val="0029479B"/>
    <w:rsid w:val="00294D51"/>
    <w:rsid w:val="00297F15"/>
    <w:rsid w:val="002A3F14"/>
    <w:rsid w:val="002A6BE2"/>
    <w:rsid w:val="002B55CD"/>
    <w:rsid w:val="002C0B5C"/>
    <w:rsid w:val="002C0D7C"/>
    <w:rsid w:val="002D44CF"/>
    <w:rsid w:val="002D491C"/>
    <w:rsid w:val="002D77F3"/>
    <w:rsid w:val="002E392A"/>
    <w:rsid w:val="002E4378"/>
    <w:rsid w:val="002E64A7"/>
    <w:rsid w:val="002E7816"/>
    <w:rsid w:val="002F18CA"/>
    <w:rsid w:val="002F2E3F"/>
    <w:rsid w:val="00300C36"/>
    <w:rsid w:val="00300EF0"/>
    <w:rsid w:val="00307ADC"/>
    <w:rsid w:val="0031022E"/>
    <w:rsid w:val="003141F7"/>
    <w:rsid w:val="00325DCE"/>
    <w:rsid w:val="0032658F"/>
    <w:rsid w:val="00327F92"/>
    <w:rsid w:val="00331991"/>
    <w:rsid w:val="003354CA"/>
    <w:rsid w:val="0033624F"/>
    <w:rsid w:val="00337A16"/>
    <w:rsid w:val="003400D0"/>
    <w:rsid w:val="003450D1"/>
    <w:rsid w:val="00347572"/>
    <w:rsid w:val="00350AD4"/>
    <w:rsid w:val="00351AE2"/>
    <w:rsid w:val="0035510B"/>
    <w:rsid w:val="003617BF"/>
    <w:rsid w:val="00364190"/>
    <w:rsid w:val="00366050"/>
    <w:rsid w:val="00371A7D"/>
    <w:rsid w:val="003738E7"/>
    <w:rsid w:val="003742D2"/>
    <w:rsid w:val="0037440D"/>
    <w:rsid w:val="00376340"/>
    <w:rsid w:val="00376352"/>
    <w:rsid w:val="00381CB7"/>
    <w:rsid w:val="003841B9"/>
    <w:rsid w:val="003861C6"/>
    <w:rsid w:val="00392EBB"/>
    <w:rsid w:val="003A0BAF"/>
    <w:rsid w:val="003A29FD"/>
    <w:rsid w:val="003A50EA"/>
    <w:rsid w:val="003B474B"/>
    <w:rsid w:val="003B6812"/>
    <w:rsid w:val="003D2D24"/>
    <w:rsid w:val="003D2EDC"/>
    <w:rsid w:val="003E041D"/>
    <w:rsid w:val="003E07E9"/>
    <w:rsid w:val="003E081A"/>
    <w:rsid w:val="003E2EC6"/>
    <w:rsid w:val="003E4417"/>
    <w:rsid w:val="003E7281"/>
    <w:rsid w:val="003F06DD"/>
    <w:rsid w:val="003F0D30"/>
    <w:rsid w:val="003F2F33"/>
    <w:rsid w:val="00401BD5"/>
    <w:rsid w:val="004040A9"/>
    <w:rsid w:val="00404FCB"/>
    <w:rsid w:val="00406DE5"/>
    <w:rsid w:val="004102A5"/>
    <w:rsid w:val="00410D21"/>
    <w:rsid w:val="00415169"/>
    <w:rsid w:val="004250A9"/>
    <w:rsid w:val="004261BE"/>
    <w:rsid w:val="004267D8"/>
    <w:rsid w:val="00434063"/>
    <w:rsid w:val="00436CC1"/>
    <w:rsid w:val="00437185"/>
    <w:rsid w:val="00440898"/>
    <w:rsid w:val="00441A74"/>
    <w:rsid w:val="00444B71"/>
    <w:rsid w:val="00450322"/>
    <w:rsid w:val="00460169"/>
    <w:rsid w:val="004614D1"/>
    <w:rsid w:val="0046663B"/>
    <w:rsid w:val="0047140E"/>
    <w:rsid w:val="00474377"/>
    <w:rsid w:val="00481BB9"/>
    <w:rsid w:val="00495CEE"/>
    <w:rsid w:val="004A093D"/>
    <w:rsid w:val="004A12F9"/>
    <w:rsid w:val="004B04AF"/>
    <w:rsid w:val="004B101A"/>
    <w:rsid w:val="004B4839"/>
    <w:rsid w:val="004B484D"/>
    <w:rsid w:val="004C21D8"/>
    <w:rsid w:val="004C3E46"/>
    <w:rsid w:val="004C7EAC"/>
    <w:rsid w:val="004D6E91"/>
    <w:rsid w:val="004D7FF4"/>
    <w:rsid w:val="004E6C41"/>
    <w:rsid w:val="004F0505"/>
    <w:rsid w:val="004F44F3"/>
    <w:rsid w:val="004F6F26"/>
    <w:rsid w:val="00504A0B"/>
    <w:rsid w:val="005100A8"/>
    <w:rsid w:val="00510F47"/>
    <w:rsid w:val="00514B48"/>
    <w:rsid w:val="00516B38"/>
    <w:rsid w:val="00517399"/>
    <w:rsid w:val="0052080D"/>
    <w:rsid w:val="005209B6"/>
    <w:rsid w:val="00523F40"/>
    <w:rsid w:val="0052484F"/>
    <w:rsid w:val="005248CF"/>
    <w:rsid w:val="0052495F"/>
    <w:rsid w:val="005270EA"/>
    <w:rsid w:val="00531AF0"/>
    <w:rsid w:val="005341D2"/>
    <w:rsid w:val="00537E0D"/>
    <w:rsid w:val="00537E8C"/>
    <w:rsid w:val="0054274E"/>
    <w:rsid w:val="00542DDC"/>
    <w:rsid w:val="0054633A"/>
    <w:rsid w:val="0055153E"/>
    <w:rsid w:val="005518DF"/>
    <w:rsid w:val="00551BC1"/>
    <w:rsid w:val="005610A6"/>
    <w:rsid w:val="00567D96"/>
    <w:rsid w:val="00571CB0"/>
    <w:rsid w:val="00572EB7"/>
    <w:rsid w:val="00587199"/>
    <w:rsid w:val="005907FA"/>
    <w:rsid w:val="0059382F"/>
    <w:rsid w:val="00594549"/>
    <w:rsid w:val="00594CBF"/>
    <w:rsid w:val="00596D35"/>
    <w:rsid w:val="00597D60"/>
    <w:rsid w:val="005B2216"/>
    <w:rsid w:val="005B3498"/>
    <w:rsid w:val="005B4297"/>
    <w:rsid w:val="005C0A6B"/>
    <w:rsid w:val="005C3579"/>
    <w:rsid w:val="005C5149"/>
    <w:rsid w:val="005D0987"/>
    <w:rsid w:val="005D1E26"/>
    <w:rsid w:val="005D3937"/>
    <w:rsid w:val="005D5AFC"/>
    <w:rsid w:val="005D6044"/>
    <w:rsid w:val="005E16A1"/>
    <w:rsid w:val="005E2313"/>
    <w:rsid w:val="005E2D5C"/>
    <w:rsid w:val="005E76DE"/>
    <w:rsid w:val="005F3FF8"/>
    <w:rsid w:val="005F7D7A"/>
    <w:rsid w:val="006002FD"/>
    <w:rsid w:val="006031B7"/>
    <w:rsid w:val="0060548F"/>
    <w:rsid w:val="0061253B"/>
    <w:rsid w:val="00614B0D"/>
    <w:rsid w:val="00621CFE"/>
    <w:rsid w:val="006331C7"/>
    <w:rsid w:val="00633D57"/>
    <w:rsid w:val="006368F5"/>
    <w:rsid w:val="006407C0"/>
    <w:rsid w:val="00642546"/>
    <w:rsid w:val="006428C0"/>
    <w:rsid w:val="006556B9"/>
    <w:rsid w:val="0065731B"/>
    <w:rsid w:val="00657D37"/>
    <w:rsid w:val="00662C7F"/>
    <w:rsid w:val="00675456"/>
    <w:rsid w:val="0067690F"/>
    <w:rsid w:val="00680E99"/>
    <w:rsid w:val="00683934"/>
    <w:rsid w:val="00685A64"/>
    <w:rsid w:val="00695A1E"/>
    <w:rsid w:val="00696623"/>
    <w:rsid w:val="006A0EAF"/>
    <w:rsid w:val="006B3AB3"/>
    <w:rsid w:val="006B58A6"/>
    <w:rsid w:val="006C1C48"/>
    <w:rsid w:val="006C2A07"/>
    <w:rsid w:val="006C4D75"/>
    <w:rsid w:val="006E1701"/>
    <w:rsid w:val="006E176E"/>
    <w:rsid w:val="006E5142"/>
    <w:rsid w:val="006E5FB4"/>
    <w:rsid w:val="006F0F74"/>
    <w:rsid w:val="006F3F8A"/>
    <w:rsid w:val="006F43B5"/>
    <w:rsid w:val="006F5D90"/>
    <w:rsid w:val="0070092A"/>
    <w:rsid w:val="00702434"/>
    <w:rsid w:val="007045A3"/>
    <w:rsid w:val="007133E6"/>
    <w:rsid w:val="007140EA"/>
    <w:rsid w:val="00714F78"/>
    <w:rsid w:val="00715B87"/>
    <w:rsid w:val="00716EFD"/>
    <w:rsid w:val="00720BC2"/>
    <w:rsid w:val="00727CFF"/>
    <w:rsid w:val="00733BAC"/>
    <w:rsid w:val="0073510E"/>
    <w:rsid w:val="0073580C"/>
    <w:rsid w:val="00736EA3"/>
    <w:rsid w:val="00740B24"/>
    <w:rsid w:val="00744F46"/>
    <w:rsid w:val="00750FE1"/>
    <w:rsid w:val="0075431D"/>
    <w:rsid w:val="00754C83"/>
    <w:rsid w:val="00754F3E"/>
    <w:rsid w:val="00756AE2"/>
    <w:rsid w:val="007605D5"/>
    <w:rsid w:val="007717CB"/>
    <w:rsid w:val="0077688B"/>
    <w:rsid w:val="00777AC4"/>
    <w:rsid w:val="0078187F"/>
    <w:rsid w:val="007838C1"/>
    <w:rsid w:val="007839FC"/>
    <w:rsid w:val="00783AD2"/>
    <w:rsid w:val="007904F7"/>
    <w:rsid w:val="00790FDC"/>
    <w:rsid w:val="00791520"/>
    <w:rsid w:val="0079791A"/>
    <w:rsid w:val="007A0AB6"/>
    <w:rsid w:val="007A5E8C"/>
    <w:rsid w:val="007A7CB1"/>
    <w:rsid w:val="007B189F"/>
    <w:rsid w:val="007B43FF"/>
    <w:rsid w:val="007B7237"/>
    <w:rsid w:val="007C00E7"/>
    <w:rsid w:val="007C12D0"/>
    <w:rsid w:val="007C5199"/>
    <w:rsid w:val="007D0569"/>
    <w:rsid w:val="007E14CD"/>
    <w:rsid w:val="007E1C34"/>
    <w:rsid w:val="007E41E0"/>
    <w:rsid w:val="007F0144"/>
    <w:rsid w:val="007F3708"/>
    <w:rsid w:val="007F3E9E"/>
    <w:rsid w:val="008041AB"/>
    <w:rsid w:val="00806824"/>
    <w:rsid w:val="008075E5"/>
    <w:rsid w:val="00814373"/>
    <w:rsid w:val="008150A4"/>
    <w:rsid w:val="00817E70"/>
    <w:rsid w:val="00820F77"/>
    <w:rsid w:val="00823ABF"/>
    <w:rsid w:val="00825B11"/>
    <w:rsid w:val="00825D32"/>
    <w:rsid w:val="0083417D"/>
    <w:rsid w:val="008355C6"/>
    <w:rsid w:val="00837517"/>
    <w:rsid w:val="00837E2B"/>
    <w:rsid w:val="008412F6"/>
    <w:rsid w:val="00841507"/>
    <w:rsid w:val="00847A1D"/>
    <w:rsid w:val="00851C44"/>
    <w:rsid w:val="00853A65"/>
    <w:rsid w:val="00853F37"/>
    <w:rsid w:val="00862D7D"/>
    <w:rsid w:val="00864E01"/>
    <w:rsid w:val="00867052"/>
    <w:rsid w:val="0087017E"/>
    <w:rsid w:val="00870E8C"/>
    <w:rsid w:val="00881A3E"/>
    <w:rsid w:val="00881B40"/>
    <w:rsid w:val="008822E4"/>
    <w:rsid w:val="0088409E"/>
    <w:rsid w:val="00885134"/>
    <w:rsid w:val="00891D77"/>
    <w:rsid w:val="00892E47"/>
    <w:rsid w:val="008978A0"/>
    <w:rsid w:val="008A48DF"/>
    <w:rsid w:val="008A5349"/>
    <w:rsid w:val="008B485D"/>
    <w:rsid w:val="008B744F"/>
    <w:rsid w:val="008B7BA7"/>
    <w:rsid w:val="008C369F"/>
    <w:rsid w:val="008C3F65"/>
    <w:rsid w:val="008C7845"/>
    <w:rsid w:val="008D35D1"/>
    <w:rsid w:val="008D4847"/>
    <w:rsid w:val="008D6482"/>
    <w:rsid w:val="008F0FB9"/>
    <w:rsid w:val="008F151D"/>
    <w:rsid w:val="008F20A8"/>
    <w:rsid w:val="008F58A4"/>
    <w:rsid w:val="008F6B49"/>
    <w:rsid w:val="00901455"/>
    <w:rsid w:val="0091060B"/>
    <w:rsid w:val="00910B54"/>
    <w:rsid w:val="00916436"/>
    <w:rsid w:val="00916A17"/>
    <w:rsid w:val="00916FB8"/>
    <w:rsid w:val="009176F6"/>
    <w:rsid w:val="0092012A"/>
    <w:rsid w:val="00921043"/>
    <w:rsid w:val="00921CB0"/>
    <w:rsid w:val="009231C1"/>
    <w:rsid w:val="0093227C"/>
    <w:rsid w:val="00932E0C"/>
    <w:rsid w:val="009331A0"/>
    <w:rsid w:val="0093328B"/>
    <w:rsid w:val="009342AA"/>
    <w:rsid w:val="00935E74"/>
    <w:rsid w:val="009417E4"/>
    <w:rsid w:val="00944F85"/>
    <w:rsid w:val="00947EF0"/>
    <w:rsid w:val="0095500B"/>
    <w:rsid w:val="00966D5F"/>
    <w:rsid w:val="009677F2"/>
    <w:rsid w:val="00976F21"/>
    <w:rsid w:val="00981FE3"/>
    <w:rsid w:val="009829C8"/>
    <w:rsid w:val="009845A9"/>
    <w:rsid w:val="00986406"/>
    <w:rsid w:val="009A5FD5"/>
    <w:rsid w:val="009A6B0B"/>
    <w:rsid w:val="009B61E4"/>
    <w:rsid w:val="009B63EE"/>
    <w:rsid w:val="009B6F7F"/>
    <w:rsid w:val="009C67EF"/>
    <w:rsid w:val="009D2CA8"/>
    <w:rsid w:val="009D5316"/>
    <w:rsid w:val="009E1032"/>
    <w:rsid w:val="009E132E"/>
    <w:rsid w:val="009E2255"/>
    <w:rsid w:val="009E33D0"/>
    <w:rsid w:val="009E37B6"/>
    <w:rsid w:val="009E384E"/>
    <w:rsid w:val="009E4BB1"/>
    <w:rsid w:val="009E65C3"/>
    <w:rsid w:val="009E7306"/>
    <w:rsid w:val="009F303C"/>
    <w:rsid w:val="009F37CC"/>
    <w:rsid w:val="009F6DE4"/>
    <w:rsid w:val="009F7C8F"/>
    <w:rsid w:val="00A02157"/>
    <w:rsid w:val="00A03125"/>
    <w:rsid w:val="00A031AC"/>
    <w:rsid w:val="00A0412A"/>
    <w:rsid w:val="00A04684"/>
    <w:rsid w:val="00A06B8D"/>
    <w:rsid w:val="00A071B1"/>
    <w:rsid w:val="00A10E89"/>
    <w:rsid w:val="00A11C95"/>
    <w:rsid w:val="00A26F00"/>
    <w:rsid w:val="00A27D31"/>
    <w:rsid w:val="00A33773"/>
    <w:rsid w:val="00A34485"/>
    <w:rsid w:val="00A42045"/>
    <w:rsid w:val="00A44F10"/>
    <w:rsid w:val="00A459BD"/>
    <w:rsid w:val="00A60505"/>
    <w:rsid w:val="00A62365"/>
    <w:rsid w:val="00A67690"/>
    <w:rsid w:val="00A72E9B"/>
    <w:rsid w:val="00A74CCC"/>
    <w:rsid w:val="00A8249A"/>
    <w:rsid w:val="00A84072"/>
    <w:rsid w:val="00A84E94"/>
    <w:rsid w:val="00A962FF"/>
    <w:rsid w:val="00A974A6"/>
    <w:rsid w:val="00A979C8"/>
    <w:rsid w:val="00A97CBA"/>
    <w:rsid w:val="00AA7F12"/>
    <w:rsid w:val="00AB09A6"/>
    <w:rsid w:val="00AB204A"/>
    <w:rsid w:val="00AB4993"/>
    <w:rsid w:val="00AB64C7"/>
    <w:rsid w:val="00AC0768"/>
    <w:rsid w:val="00AC1B5A"/>
    <w:rsid w:val="00AC4E98"/>
    <w:rsid w:val="00AD650C"/>
    <w:rsid w:val="00AE37C2"/>
    <w:rsid w:val="00AE53EE"/>
    <w:rsid w:val="00AE77A6"/>
    <w:rsid w:val="00B054D1"/>
    <w:rsid w:val="00B06CEA"/>
    <w:rsid w:val="00B1225D"/>
    <w:rsid w:val="00B1260B"/>
    <w:rsid w:val="00B15EA1"/>
    <w:rsid w:val="00B16947"/>
    <w:rsid w:val="00B2284D"/>
    <w:rsid w:val="00B23678"/>
    <w:rsid w:val="00B261A0"/>
    <w:rsid w:val="00B26507"/>
    <w:rsid w:val="00B354C5"/>
    <w:rsid w:val="00B41E62"/>
    <w:rsid w:val="00B4290D"/>
    <w:rsid w:val="00B42CA4"/>
    <w:rsid w:val="00B45360"/>
    <w:rsid w:val="00B46545"/>
    <w:rsid w:val="00B54C11"/>
    <w:rsid w:val="00B629A0"/>
    <w:rsid w:val="00B64DCE"/>
    <w:rsid w:val="00B73E9E"/>
    <w:rsid w:val="00B74612"/>
    <w:rsid w:val="00B74864"/>
    <w:rsid w:val="00B83199"/>
    <w:rsid w:val="00B83701"/>
    <w:rsid w:val="00B8429D"/>
    <w:rsid w:val="00B84CCE"/>
    <w:rsid w:val="00B85629"/>
    <w:rsid w:val="00B87DAA"/>
    <w:rsid w:val="00B91CD9"/>
    <w:rsid w:val="00BA3122"/>
    <w:rsid w:val="00BA3CEE"/>
    <w:rsid w:val="00BB06B5"/>
    <w:rsid w:val="00BB09B1"/>
    <w:rsid w:val="00BB0E0F"/>
    <w:rsid w:val="00BB1000"/>
    <w:rsid w:val="00BB12F2"/>
    <w:rsid w:val="00BB3464"/>
    <w:rsid w:val="00BB37A2"/>
    <w:rsid w:val="00BB396C"/>
    <w:rsid w:val="00BC040C"/>
    <w:rsid w:val="00BC12CE"/>
    <w:rsid w:val="00BD1CD3"/>
    <w:rsid w:val="00BE380F"/>
    <w:rsid w:val="00BE59CD"/>
    <w:rsid w:val="00BE64D9"/>
    <w:rsid w:val="00BF036D"/>
    <w:rsid w:val="00BF0AE7"/>
    <w:rsid w:val="00BF2CC7"/>
    <w:rsid w:val="00BF4858"/>
    <w:rsid w:val="00BF5F08"/>
    <w:rsid w:val="00C1012B"/>
    <w:rsid w:val="00C1215B"/>
    <w:rsid w:val="00C149C2"/>
    <w:rsid w:val="00C21209"/>
    <w:rsid w:val="00C2275B"/>
    <w:rsid w:val="00C304C8"/>
    <w:rsid w:val="00C33C05"/>
    <w:rsid w:val="00C34DB2"/>
    <w:rsid w:val="00C41974"/>
    <w:rsid w:val="00C45314"/>
    <w:rsid w:val="00C4790C"/>
    <w:rsid w:val="00C52E9B"/>
    <w:rsid w:val="00C534D3"/>
    <w:rsid w:val="00C54D30"/>
    <w:rsid w:val="00C5783F"/>
    <w:rsid w:val="00C61822"/>
    <w:rsid w:val="00C61920"/>
    <w:rsid w:val="00C65450"/>
    <w:rsid w:val="00C66D80"/>
    <w:rsid w:val="00C67547"/>
    <w:rsid w:val="00C715C5"/>
    <w:rsid w:val="00C7170E"/>
    <w:rsid w:val="00C764EF"/>
    <w:rsid w:val="00C76D45"/>
    <w:rsid w:val="00C82254"/>
    <w:rsid w:val="00C87C4D"/>
    <w:rsid w:val="00C924B4"/>
    <w:rsid w:val="00C9507D"/>
    <w:rsid w:val="00C95B52"/>
    <w:rsid w:val="00C974BB"/>
    <w:rsid w:val="00C9788E"/>
    <w:rsid w:val="00C97B73"/>
    <w:rsid w:val="00CA13DE"/>
    <w:rsid w:val="00CB0683"/>
    <w:rsid w:val="00CB09CD"/>
    <w:rsid w:val="00CC28DF"/>
    <w:rsid w:val="00CC2FC3"/>
    <w:rsid w:val="00CC3479"/>
    <w:rsid w:val="00CC5D06"/>
    <w:rsid w:val="00CD4DC3"/>
    <w:rsid w:val="00CD75F6"/>
    <w:rsid w:val="00CE20BA"/>
    <w:rsid w:val="00CE581B"/>
    <w:rsid w:val="00CE58E5"/>
    <w:rsid w:val="00CF197A"/>
    <w:rsid w:val="00CF1DB6"/>
    <w:rsid w:val="00D036D8"/>
    <w:rsid w:val="00D03946"/>
    <w:rsid w:val="00D03D9C"/>
    <w:rsid w:val="00D11115"/>
    <w:rsid w:val="00D1632D"/>
    <w:rsid w:val="00D2098C"/>
    <w:rsid w:val="00D220A8"/>
    <w:rsid w:val="00D26D24"/>
    <w:rsid w:val="00D27DD2"/>
    <w:rsid w:val="00D3270F"/>
    <w:rsid w:val="00D33C00"/>
    <w:rsid w:val="00D44174"/>
    <w:rsid w:val="00D505E1"/>
    <w:rsid w:val="00D54DF8"/>
    <w:rsid w:val="00D553E7"/>
    <w:rsid w:val="00D57DE3"/>
    <w:rsid w:val="00D60733"/>
    <w:rsid w:val="00D629C7"/>
    <w:rsid w:val="00D700A3"/>
    <w:rsid w:val="00D7686D"/>
    <w:rsid w:val="00D84046"/>
    <w:rsid w:val="00D915E9"/>
    <w:rsid w:val="00D94607"/>
    <w:rsid w:val="00D9460B"/>
    <w:rsid w:val="00D95449"/>
    <w:rsid w:val="00D97802"/>
    <w:rsid w:val="00D97E2B"/>
    <w:rsid w:val="00DA1845"/>
    <w:rsid w:val="00DA42B0"/>
    <w:rsid w:val="00DA6E5F"/>
    <w:rsid w:val="00DA776D"/>
    <w:rsid w:val="00DB07EB"/>
    <w:rsid w:val="00DC2432"/>
    <w:rsid w:val="00DC2C6D"/>
    <w:rsid w:val="00DC3181"/>
    <w:rsid w:val="00DD1F65"/>
    <w:rsid w:val="00DD4410"/>
    <w:rsid w:val="00DD4DAB"/>
    <w:rsid w:val="00DD5764"/>
    <w:rsid w:val="00DD6D34"/>
    <w:rsid w:val="00DE340A"/>
    <w:rsid w:val="00DE370A"/>
    <w:rsid w:val="00DE4277"/>
    <w:rsid w:val="00DE53F3"/>
    <w:rsid w:val="00DF097F"/>
    <w:rsid w:val="00DF0A30"/>
    <w:rsid w:val="00DF1051"/>
    <w:rsid w:val="00DF2282"/>
    <w:rsid w:val="00E0079C"/>
    <w:rsid w:val="00E00FEA"/>
    <w:rsid w:val="00E04A54"/>
    <w:rsid w:val="00E05259"/>
    <w:rsid w:val="00E13724"/>
    <w:rsid w:val="00E24E8F"/>
    <w:rsid w:val="00E322B8"/>
    <w:rsid w:val="00E36330"/>
    <w:rsid w:val="00E41FEB"/>
    <w:rsid w:val="00E428AB"/>
    <w:rsid w:val="00E467EA"/>
    <w:rsid w:val="00E46F5A"/>
    <w:rsid w:val="00E551BF"/>
    <w:rsid w:val="00E5577D"/>
    <w:rsid w:val="00E637EF"/>
    <w:rsid w:val="00E6416E"/>
    <w:rsid w:val="00E70E2E"/>
    <w:rsid w:val="00E726B8"/>
    <w:rsid w:val="00E734B2"/>
    <w:rsid w:val="00E74377"/>
    <w:rsid w:val="00E7487C"/>
    <w:rsid w:val="00E803F5"/>
    <w:rsid w:val="00E807D3"/>
    <w:rsid w:val="00E814F3"/>
    <w:rsid w:val="00E81AF8"/>
    <w:rsid w:val="00E83E82"/>
    <w:rsid w:val="00E908E4"/>
    <w:rsid w:val="00E9469F"/>
    <w:rsid w:val="00EA3D15"/>
    <w:rsid w:val="00EB311D"/>
    <w:rsid w:val="00EB38E9"/>
    <w:rsid w:val="00EB3E4F"/>
    <w:rsid w:val="00EB3E85"/>
    <w:rsid w:val="00EB64CA"/>
    <w:rsid w:val="00EB6864"/>
    <w:rsid w:val="00EB6DDC"/>
    <w:rsid w:val="00EC1F56"/>
    <w:rsid w:val="00EC24FE"/>
    <w:rsid w:val="00EC4C57"/>
    <w:rsid w:val="00ED69AE"/>
    <w:rsid w:val="00ED6A43"/>
    <w:rsid w:val="00ED7447"/>
    <w:rsid w:val="00EE13BF"/>
    <w:rsid w:val="00EE26EC"/>
    <w:rsid w:val="00EE28B4"/>
    <w:rsid w:val="00EF01F5"/>
    <w:rsid w:val="00EF1E03"/>
    <w:rsid w:val="00F029CF"/>
    <w:rsid w:val="00F03256"/>
    <w:rsid w:val="00F0486D"/>
    <w:rsid w:val="00F06F04"/>
    <w:rsid w:val="00F202C3"/>
    <w:rsid w:val="00F21A6A"/>
    <w:rsid w:val="00F26F64"/>
    <w:rsid w:val="00F36420"/>
    <w:rsid w:val="00F41643"/>
    <w:rsid w:val="00F45543"/>
    <w:rsid w:val="00F54E77"/>
    <w:rsid w:val="00F54F45"/>
    <w:rsid w:val="00F677FD"/>
    <w:rsid w:val="00F67CC7"/>
    <w:rsid w:val="00F67DA5"/>
    <w:rsid w:val="00F71C71"/>
    <w:rsid w:val="00F73BE2"/>
    <w:rsid w:val="00F77D25"/>
    <w:rsid w:val="00F81C7C"/>
    <w:rsid w:val="00F83B39"/>
    <w:rsid w:val="00F85971"/>
    <w:rsid w:val="00F90C87"/>
    <w:rsid w:val="00F90D13"/>
    <w:rsid w:val="00F95BBC"/>
    <w:rsid w:val="00FA0530"/>
    <w:rsid w:val="00FA4B9D"/>
    <w:rsid w:val="00FA4C38"/>
    <w:rsid w:val="00FA6083"/>
    <w:rsid w:val="00FA73F9"/>
    <w:rsid w:val="00FB18FE"/>
    <w:rsid w:val="00FB40B5"/>
    <w:rsid w:val="00FB5C31"/>
    <w:rsid w:val="00FC2EDC"/>
    <w:rsid w:val="00FC4FDA"/>
    <w:rsid w:val="00FC60C6"/>
    <w:rsid w:val="00FD1430"/>
    <w:rsid w:val="00FD65B1"/>
    <w:rsid w:val="00FD669D"/>
    <w:rsid w:val="00FD6C09"/>
    <w:rsid w:val="00FE1CCD"/>
    <w:rsid w:val="00FE5A08"/>
    <w:rsid w:val="00FF2414"/>
    <w:rsid w:val="00FF25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CD158B05-06F4-4ABD-BBC9-068B3D92F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A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B4290D"/>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290D"/>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semiHidden/>
    <w:unhideWhenUsed/>
    <w:rsid w:val="005D0987"/>
    <w:pPr>
      <w:spacing w:after="120"/>
    </w:pPr>
  </w:style>
  <w:style w:type="character" w:customStyle="1" w:styleId="ZkladntextChar">
    <w:name w:val="Základní text Char"/>
    <w:basedOn w:val="Standardnpsmoodstavce"/>
    <w:link w:val="Zkladntext"/>
    <w:semiHidden/>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1">
    <w:name w:val="Základní text 311"/>
    <w:basedOn w:val="Normln"/>
    <w:rsid w:val="00C5783F"/>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character" w:customStyle="1" w:styleId="OdstavecseseznamemChar">
    <w:name w:val="Odstavec se seznamem Char"/>
    <w:link w:val="Odstavecseseznamem"/>
    <w:uiPriority w:val="34"/>
    <w:rsid w:val="00B856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63614">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468626705">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96804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79F40-0F49-441F-AFDB-6D841D46C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3571</Words>
  <Characters>21072</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Eva Mácková</cp:lastModifiedBy>
  <cp:revision>5</cp:revision>
  <cp:lastPrinted>2023-12-01T07:22:00Z</cp:lastPrinted>
  <dcterms:created xsi:type="dcterms:W3CDTF">2023-12-01T08:06:00Z</dcterms:created>
  <dcterms:modified xsi:type="dcterms:W3CDTF">2023-12-04T13:49:00Z</dcterms:modified>
</cp:coreProperties>
</file>