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937A1" w14:textId="77777777" w:rsidR="0061490A" w:rsidRDefault="0061490A" w:rsidP="0061490A">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1D063D4F" w:rsidR="00281B03" w:rsidRDefault="00E20CB0"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17</w:t>
      </w:r>
      <w:r w:rsidR="00281B03">
        <w:rPr>
          <w:rFonts w:eastAsia="Times New Roman" w:cs="Tahoma"/>
          <w:b/>
          <w:bCs/>
          <w:sz w:val="24"/>
          <w:szCs w:val="24"/>
          <w:lang w:eastAsia="cs-CZ"/>
        </w:rPr>
        <w:t>/</w:t>
      </w:r>
      <w:r w:rsidR="008D6482">
        <w:rPr>
          <w:rFonts w:eastAsia="Times New Roman" w:cs="Tahoma"/>
          <w:b/>
          <w:bCs/>
          <w:sz w:val="24"/>
          <w:szCs w:val="24"/>
          <w:lang w:eastAsia="cs-CZ"/>
        </w:rPr>
        <w:t>0</w:t>
      </w:r>
      <w:r w:rsidR="00281B03">
        <w:rPr>
          <w:rFonts w:eastAsia="Times New Roman" w:cs="Tahoma"/>
          <w:b/>
          <w:bCs/>
          <w:sz w:val="24"/>
          <w:szCs w:val="24"/>
          <w:lang w:eastAsia="cs-CZ"/>
        </w:rPr>
        <w:t>1</w:t>
      </w:r>
      <w:r w:rsidR="00243A08">
        <w:rPr>
          <w:rFonts w:eastAsia="Times New Roman" w:cs="Tahoma"/>
          <w:b/>
          <w:bCs/>
          <w:sz w:val="24"/>
          <w:szCs w:val="24"/>
          <w:lang w:eastAsia="cs-CZ"/>
        </w:rPr>
        <w:t>a</w:t>
      </w:r>
      <w:r w:rsidR="00FD4370">
        <w:rPr>
          <w:rFonts w:eastAsia="Times New Roman" w:cs="Tahoma"/>
          <w:b/>
          <w:bCs/>
          <w:sz w:val="24"/>
          <w:szCs w:val="24"/>
          <w:lang w:eastAsia="cs-CZ"/>
        </w:rPr>
        <w:t xml:space="preserve"> </w:t>
      </w:r>
      <w:r w:rsidR="00281B03">
        <w:rPr>
          <w:rFonts w:eastAsia="Times New Roman" w:cs="Tahoma"/>
          <w:b/>
          <w:bCs/>
          <w:sz w:val="24"/>
          <w:szCs w:val="24"/>
          <w:lang w:eastAsia="cs-CZ"/>
        </w:rPr>
        <w:t>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7C3D1185"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E20CB0">
        <w:rPr>
          <w:rFonts w:cs="Tahoma"/>
          <w:szCs w:val="20"/>
          <w:lang w:eastAsia="cs-CZ"/>
        </w:rPr>
        <w:t>14. června</w:t>
      </w:r>
      <w:r w:rsidR="00C149C2">
        <w:rPr>
          <w:rFonts w:cs="Tahoma"/>
          <w:szCs w:val="20"/>
          <w:lang w:eastAsia="cs-CZ"/>
        </w:rPr>
        <w:t xml:space="preserve"> 2023</w:t>
      </w:r>
    </w:p>
    <w:p w14:paraId="47AF0595" w14:textId="77777777" w:rsidR="003476BE" w:rsidRDefault="003476BE" w:rsidP="003476BE">
      <w:pPr>
        <w:shd w:val="clear" w:color="auto" w:fill="FFFFFF" w:themeFill="background1"/>
        <w:rPr>
          <w:rFonts w:cs="Tahoma"/>
          <w:szCs w:val="20"/>
          <w:lang w:eastAsia="cs-CZ"/>
        </w:rPr>
      </w:pPr>
      <w:r>
        <w:rPr>
          <w:rFonts w:cs="Tahoma"/>
          <w:szCs w:val="20"/>
          <w:lang w:eastAsia="cs-CZ"/>
        </w:rPr>
        <w:t>K projednání v zastupitelstvu města dne 28. června 2023</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51E62FCD" w14:textId="14E8AB0A" w:rsidR="00281B03" w:rsidRPr="00886AB6" w:rsidRDefault="00281B03" w:rsidP="00281B03">
      <w:pPr>
        <w:shd w:val="clear" w:color="auto" w:fill="FFFFFF" w:themeFill="background1"/>
        <w:spacing w:line="259" w:lineRule="auto"/>
        <w:jc w:val="left"/>
        <w:rPr>
          <w:rFonts w:eastAsia="Times New Roman" w:cs="Tahoma"/>
          <w:b/>
          <w:sz w:val="24"/>
          <w:szCs w:val="24"/>
          <w:lang w:eastAsia="cs-CZ"/>
        </w:rPr>
      </w:pPr>
    </w:p>
    <w:p w14:paraId="15A987FE" w14:textId="729E49A3" w:rsidR="003D0D85" w:rsidRPr="003D0D85" w:rsidRDefault="00CD45AF" w:rsidP="003D0D85">
      <w:pPr>
        <w:keepNext/>
        <w:outlineLvl w:val="1"/>
        <w:rPr>
          <w:rFonts w:eastAsia="Times New Roman" w:cs="Tahoma"/>
          <w:b/>
          <w:sz w:val="24"/>
          <w:szCs w:val="24"/>
          <w:u w:val="single"/>
          <w:lang w:eastAsia="cs-CZ"/>
        </w:rPr>
      </w:pPr>
      <w:r>
        <w:rPr>
          <w:rFonts w:eastAsia="Times New Roman" w:cs="Tahoma"/>
          <w:b/>
          <w:bCs/>
          <w:sz w:val="24"/>
          <w:szCs w:val="24"/>
          <w:u w:val="single"/>
          <w:lang w:eastAsia="cs-CZ"/>
        </w:rPr>
        <w:lastRenderedPageBreak/>
        <w:t>1</w:t>
      </w:r>
      <w:r w:rsidR="003D0D85">
        <w:rPr>
          <w:rFonts w:eastAsia="Times New Roman" w:cs="Tahoma"/>
          <w:b/>
          <w:bCs/>
          <w:sz w:val="24"/>
          <w:szCs w:val="24"/>
          <w:u w:val="single"/>
          <w:lang w:eastAsia="cs-CZ"/>
        </w:rPr>
        <w:t xml:space="preserve">) </w:t>
      </w:r>
      <w:r w:rsidR="0061490A">
        <w:rPr>
          <w:rFonts w:eastAsia="Times New Roman" w:cs="Tahoma"/>
          <w:b/>
          <w:bCs/>
          <w:sz w:val="24"/>
          <w:szCs w:val="24"/>
          <w:u w:val="single"/>
          <w:lang w:eastAsia="cs-CZ"/>
        </w:rPr>
        <w:t>Ž</w:t>
      </w:r>
      <w:r w:rsidR="003D0D85" w:rsidRPr="003D0D85">
        <w:rPr>
          <w:rFonts w:eastAsia="Times New Roman" w:cs="Tahoma"/>
          <w:b/>
          <w:sz w:val="24"/>
          <w:szCs w:val="24"/>
          <w:u w:val="single"/>
          <w:lang w:eastAsia="cs-CZ"/>
        </w:rPr>
        <w:t xml:space="preserve">ádost o prodej pozemku – vyhlášení záměru </w:t>
      </w:r>
    </w:p>
    <w:p w14:paraId="08F57F36" w14:textId="77777777" w:rsidR="003D0D85" w:rsidRPr="003D0D85" w:rsidRDefault="003D0D85" w:rsidP="003D0D85">
      <w:pPr>
        <w:spacing w:after="0"/>
        <w:rPr>
          <w:rFonts w:eastAsia="Calibri" w:cs="Tahoma"/>
          <w:b/>
          <w:bCs/>
          <w:szCs w:val="20"/>
          <w:u w:val="single"/>
        </w:rPr>
      </w:pPr>
      <w:r w:rsidRPr="003D0D85">
        <w:rPr>
          <w:rFonts w:eastAsia="Calibri" w:cs="Tahoma"/>
          <w:b/>
          <w:bCs/>
          <w:szCs w:val="20"/>
          <w:u w:val="single"/>
        </w:rPr>
        <w:t xml:space="preserve">Návrh usnesení: </w:t>
      </w:r>
    </w:p>
    <w:p w14:paraId="4D1DF549" w14:textId="77777777" w:rsidR="003D0D85" w:rsidRPr="003D0D85" w:rsidRDefault="003D0D85" w:rsidP="003D0D85">
      <w:pPr>
        <w:spacing w:after="0"/>
        <w:rPr>
          <w:rFonts w:eastAsia="Calibri" w:cs="Tahoma"/>
          <w:szCs w:val="20"/>
        </w:rPr>
      </w:pPr>
      <w:r w:rsidRPr="003D0D85">
        <w:rPr>
          <w:rFonts w:eastAsia="Calibri" w:cs="Tahoma"/>
          <w:szCs w:val="20"/>
        </w:rPr>
        <w:t>RM po projednání</w:t>
      </w:r>
    </w:p>
    <w:p w14:paraId="1157DF7B" w14:textId="77777777" w:rsidR="003D0D85" w:rsidRPr="003D0D85" w:rsidRDefault="003D0D85" w:rsidP="003D0D85">
      <w:pPr>
        <w:spacing w:after="0"/>
        <w:rPr>
          <w:rFonts w:eastAsia="Times New Roman" w:cs="Tahoma"/>
          <w:b/>
          <w:szCs w:val="20"/>
          <w:u w:val="single"/>
          <w:lang w:eastAsia="cs-CZ"/>
        </w:rPr>
      </w:pPr>
      <w:r w:rsidRPr="003D0D85">
        <w:rPr>
          <w:rFonts w:eastAsia="Times New Roman" w:cs="Tahoma"/>
          <w:b/>
          <w:szCs w:val="20"/>
          <w:u w:val="single"/>
          <w:lang w:eastAsia="cs-CZ"/>
        </w:rPr>
        <w:t>Doporučuje ZM</w:t>
      </w:r>
    </w:p>
    <w:p w14:paraId="73252754" w14:textId="77777777" w:rsidR="003D0D85" w:rsidRPr="003D0D85" w:rsidRDefault="003D0D85" w:rsidP="003D0D85">
      <w:pPr>
        <w:keepNext/>
        <w:autoSpaceDE w:val="0"/>
        <w:autoSpaceDN w:val="0"/>
        <w:adjustRightInd w:val="0"/>
        <w:spacing w:after="0"/>
        <w:outlineLvl w:val="2"/>
        <w:rPr>
          <w:rFonts w:eastAsia="Times New Roman" w:cs="Times New Roman"/>
          <w:b/>
          <w:bCs/>
          <w:szCs w:val="16"/>
          <w:u w:val="single"/>
          <w:lang w:eastAsia="cs-CZ"/>
        </w:rPr>
      </w:pPr>
      <w:r w:rsidRPr="003D0D85">
        <w:rPr>
          <w:rFonts w:eastAsia="Times New Roman" w:cs="Times New Roman"/>
          <w:b/>
          <w:bCs/>
          <w:szCs w:val="16"/>
          <w:u w:val="single"/>
        </w:rPr>
        <w:t>I. Neschválit</w:t>
      </w:r>
    </w:p>
    <w:p w14:paraId="7362C3D0" w14:textId="0AE151E5" w:rsidR="003D0D85" w:rsidRPr="003D0D85" w:rsidRDefault="003D0D85" w:rsidP="003D0D85">
      <w:pPr>
        <w:spacing w:after="0"/>
        <w:rPr>
          <w:rFonts w:eastAsia="Times New Roman" w:cs="Tahoma"/>
          <w:szCs w:val="20"/>
          <w:lang w:eastAsia="cs-CZ"/>
        </w:rPr>
      </w:pPr>
      <w:r w:rsidRPr="003D0D85">
        <w:rPr>
          <w:rFonts w:eastAsia="Times New Roman" w:cs="Tahoma"/>
          <w:szCs w:val="20"/>
          <w:lang w:eastAsia="cs-CZ"/>
        </w:rPr>
        <w:t xml:space="preserve">vyhlášení záměru na prodej pozemku </w:t>
      </w:r>
      <w:r w:rsidRPr="003D0D85">
        <w:rPr>
          <w:rFonts w:eastAsia="Times New Roman" w:cs="Tahoma"/>
          <w:szCs w:val="20"/>
        </w:rPr>
        <w:t xml:space="preserve">parcelní číslo </w:t>
      </w:r>
      <w:r w:rsidRPr="003D0D85">
        <w:rPr>
          <w:rFonts w:eastAsia="Times New Roman" w:cs="Tahoma"/>
          <w:szCs w:val="20"/>
          <w:lang w:eastAsia="cs-CZ"/>
        </w:rPr>
        <w:t>o výměře cca 2.000 m</w:t>
      </w:r>
      <w:r w:rsidRPr="003D0D85">
        <w:rPr>
          <w:rFonts w:eastAsia="Times New Roman" w:cs="Tahoma"/>
          <w:szCs w:val="20"/>
          <w:vertAlign w:val="superscript"/>
          <w:lang w:eastAsia="cs-CZ"/>
        </w:rPr>
        <w:t>2</w:t>
      </w:r>
      <w:r w:rsidRPr="003D0D85">
        <w:rPr>
          <w:rFonts w:eastAsia="Times New Roman" w:cs="Tahoma"/>
          <w:szCs w:val="20"/>
          <w:lang w:eastAsia="cs-CZ"/>
        </w:rPr>
        <w:t xml:space="preserve"> v katastrálním území Strakonice.  </w:t>
      </w:r>
    </w:p>
    <w:p w14:paraId="2EFEFDF9" w14:textId="77777777" w:rsidR="003D0D85" w:rsidRPr="003D0D85" w:rsidRDefault="003D0D85" w:rsidP="003D0D85">
      <w:pPr>
        <w:keepNext/>
        <w:autoSpaceDE w:val="0"/>
        <w:autoSpaceDN w:val="0"/>
        <w:adjustRightInd w:val="0"/>
        <w:spacing w:after="0"/>
        <w:outlineLvl w:val="2"/>
        <w:rPr>
          <w:rFonts w:eastAsia="Times New Roman" w:cs="Times New Roman"/>
          <w:b/>
          <w:bCs/>
          <w:szCs w:val="16"/>
          <w:u w:val="single"/>
          <w:lang w:eastAsia="cs-CZ"/>
        </w:rPr>
      </w:pPr>
      <w:r w:rsidRPr="003D0D85">
        <w:rPr>
          <w:rFonts w:eastAsia="Times New Roman" w:cs="Times New Roman"/>
          <w:b/>
          <w:bCs/>
          <w:szCs w:val="16"/>
          <w:u w:val="single"/>
        </w:rPr>
        <w:t>II. Schválit</w:t>
      </w:r>
    </w:p>
    <w:p w14:paraId="0761F33B" w14:textId="2FB8510F" w:rsidR="003D0D85" w:rsidRPr="003D0D85" w:rsidRDefault="003D0D85" w:rsidP="003D0D85">
      <w:pPr>
        <w:spacing w:after="0"/>
        <w:rPr>
          <w:rFonts w:eastAsia="Times New Roman" w:cs="Tahoma"/>
          <w:szCs w:val="20"/>
          <w:lang w:eastAsia="cs-CZ"/>
        </w:rPr>
      </w:pPr>
      <w:r w:rsidRPr="003D0D85">
        <w:rPr>
          <w:rFonts w:eastAsia="Times New Roman" w:cs="Tahoma"/>
          <w:szCs w:val="20"/>
          <w:lang w:eastAsia="cs-CZ"/>
        </w:rPr>
        <w:t xml:space="preserve">vyřazení žadatele z evidence o prodej pozemku </w:t>
      </w:r>
      <w:r w:rsidRPr="003D0D85">
        <w:rPr>
          <w:rFonts w:eastAsia="Times New Roman" w:cs="Tahoma"/>
          <w:szCs w:val="20"/>
        </w:rPr>
        <w:t xml:space="preserve">parcelní číslo </w:t>
      </w:r>
      <w:r w:rsidRPr="003D0D85">
        <w:rPr>
          <w:rFonts w:eastAsia="Times New Roman" w:cs="Tahoma"/>
          <w:szCs w:val="20"/>
          <w:lang w:eastAsia="cs-CZ"/>
        </w:rPr>
        <w:t>o výměře cca 2.000 m</w:t>
      </w:r>
      <w:r w:rsidRPr="003D0D85">
        <w:rPr>
          <w:rFonts w:eastAsia="Times New Roman" w:cs="Tahoma"/>
          <w:szCs w:val="20"/>
          <w:vertAlign w:val="superscript"/>
          <w:lang w:eastAsia="cs-CZ"/>
        </w:rPr>
        <w:t>2</w:t>
      </w:r>
      <w:r w:rsidRPr="003D0D85">
        <w:rPr>
          <w:rFonts w:eastAsia="Times New Roman" w:cs="Tahoma"/>
          <w:szCs w:val="20"/>
          <w:lang w:eastAsia="cs-CZ"/>
        </w:rPr>
        <w:t xml:space="preserve"> v katastrálním území Strakonice.  </w:t>
      </w:r>
    </w:p>
    <w:p w14:paraId="53BCD3A2" w14:textId="77777777" w:rsidR="003D0D85" w:rsidRPr="003D0D85" w:rsidRDefault="003D0D85" w:rsidP="003D0D85">
      <w:pPr>
        <w:widowControl w:val="0"/>
        <w:overflowPunct w:val="0"/>
        <w:autoSpaceDE w:val="0"/>
        <w:autoSpaceDN w:val="0"/>
        <w:adjustRightInd w:val="0"/>
        <w:spacing w:after="0"/>
        <w:textAlignment w:val="baseline"/>
        <w:rPr>
          <w:rFonts w:eastAsia="Times New Roman" w:cs="Tahoma"/>
          <w:bCs/>
          <w:szCs w:val="20"/>
          <w:lang w:eastAsia="cs-CZ"/>
        </w:rPr>
      </w:pPr>
    </w:p>
    <w:p w14:paraId="1ED09ECC" w14:textId="7821423E" w:rsidR="003D0D85" w:rsidRPr="003D0D85" w:rsidRDefault="003D0D85" w:rsidP="003D0D85">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w:t>
      </w:r>
      <w:r w:rsidRPr="003D0D85">
        <w:rPr>
          <w:rFonts w:eastAsia="Times New Roman" w:cs="Tahoma"/>
          <w:b/>
          <w:bCs/>
          <w:sz w:val="24"/>
          <w:szCs w:val="24"/>
          <w:u w:val="single"/>
          <w:lang w:eastAsia="cs-CZ"/>
        </w:rPr>
        <w:t>) JATKY Hradský,  s.r.o., Písecká 594, Strakonice, IČ 60069856 – prvotní žádost o prodej pozemku, poté žádost o bezúplatný převod pozemku z důvodu vydrženého práva</w:t>
      </w:r>
    </w:p>
    <w:p w14:paraId="1A12AE85" w14:textId="48C6EF20" w:rsidR="00482551" w:rsidRPr="003D0D85" w:rsidRDefault="003D0D85" w:rsidP="003D0D85">
      <w:pPr>
        <w:spacing w:after="0"/>
        <w:rPr>
          <w:rFonts w:eastAsia="Times New Roman" w:cs="Tahoma"/>
          <w:szCs w:val="20"/>
          <w:lang w:eastAsia="cs-CZ"/>
        </w:rPr>
      </w:pPr>
      <w:r w:rsidRPr="003D0D85">
        <w:rPr>
          <w:rFonts w:eastAsia="Times New Roman" w:cs="Tahoma"/>
          <w:szCs w:val="20"/>
          <w:lang w:eastAsia="cs-CZ"/>
        </w:rPr>
        <w:t xml:space="preserve"> </w:t>
      </w:r>
    </w:p>
    <w:p w14:paraId="37C771B1" w14:textId="77777777" w:rsidR="003D0D85" w:rsidRPr="003D0D85" w:rsidRDefault="003D0D85" w:rsidP="003D0D85">
      <w:pPr>
        <w:spacing w:after="0"/>
        <w:rPr>
          <w:rFonts w:eastAsia="Calibri" w:cs="Tahoma"/>
          <w:b/>
          <w:bCs/>
          <w:szCs w:val="20"/>
          <w:u w:val="single"/>
        </w:rPr>
      </w:pPr>
      <w:r w:rsidRPr="003D0D85">
        <w:rPr>
          <w:rFonts w:eastAsia="Calibri" w:cs="Tahoma"/>
          <w:b/>
          <w:bCs/>
          <w:szCs w:val="20"/>
          <w:u w:val="single"/>
        </w:rPr>
        <w:t xml:space="preserve">Návrh usnesení: </w:t>
      </w:r>
    </w:p>
    <w:p w14:paraId="79616498" w14:textId="77777777" w:rsidR="003D0D85" w:rsidRPr="003D0D85" w:rsidRDefault="003D0D85" w:rsidP="003D0D85">
      <w:pPr>
        <w:spacing w:after="0"/>
        <w:rPr>
          <w:rFonts w:eastAsia="Calibri" w:cs="Tahoma"/>
          <w:szCs w:val="20"/>
        </w:rPr>
      </w:pPr>
      <w:r w:rsidRPr="003D0D85">
        <w:rPr>
          <w:rFonts w:eastAsia="Calibri" w:cs="Tahoma"/>
          <w:szCs w:val="20"/>
        </w:rPr>
        <w:t>RM po projednání</w:t>
      </w:r>
    </w:p>
    <w:p w14:paraId="285D1E7F" w14:textId="77777777" w:rsidR="003D0D85" w:rsidRPr="003D0D85" w:rsidRDefault="003D0D85" w:rsidP="003D0D85">
      <w:pPr>
        <w:spacing w:after="0"/>
        <w:rPr>
          <w:rFonts w:eastAsia="Times New Roman" w:cs="Tahoma"/>
          <w:b/>
          <w:szCs w:val="20"/>
          <w:u w:val="single"/>
          <w:lang w:eastAsia="cs-CZ"/>
        </w:rPr>
      </w:pPr>
      <w:r w:rsidRPr="003D0D85">
        <w:rPr>
          <w:rFonts w:eastAsia="Times New Roman" w:cs="Tahoma"/>
          <w:b/>
          <w:szCs w:val="20"/>
          <w:u w:val="single"/>
          <w:lang w:eastAsia="cs-CZ"/>
        </w:rPr>
        <w:t>Doporučuje ZM</w:t>
      </w:r>
    </w:p>
    <w:p w14:paraId="1767AA9B" w14:textId="77777777" w:rsidR="003D0D85" w:rsidRPr="003D0D85" w:rsidRDefault="003D0D85" w:rsidP="003D0D85">
      <w:pPr>
        <w:keepNext/>
        <w:spacing w:after="0"/>
        <w:jc w:val="left"/>
        <w:outlineLvl w:val="2"/>
        <w:rPr>
          <w:rFonts w:eastAsia="Times New Roman" w:cs="Tahoma"/>
          <w:b/>
          <w:bCs/>
          <w:szCs w:val="20"/>
          <w:u w:val="single"/>
          <w:lang w:eastAsia="cs-CZ"/>
        </w:rPr>
      </w:pPr>
      <w:r w:rsidRPr="003D0D85">
        <w:rPr>
          <w:rFonts w:eastAsia="Times New Roman" w:cs="Tahoma"/>
          <w:b/>
          <w:bCs/>
          <w:szCs w:val="20"/>
          <w:u w:val="single"/>
          <w:lang w:eastAsia="cs-CZ"/>
        </w:rPr>
        <w:t>I. Schválit</w:t>
      </w:r>
    </w:p>
    <w:p w14:paraId="7F08C62F" w14:textId="77777777" w:rsidR="003D0D85" w:rsidRPr="003D0D85" w:rsidRDefault="003D0D85" w:rsidP="003D0D85">
      <w:pPr>
        <w:spacing w:after="0"/>
        <w:rPr>
          <w:rFonts w:eastAsia="Times New Roman" w:cs="Tahoma"/>
          <w:szCs w:val="20"/>
          <w:lang w:eastAsia="cs-CZ"/>
        </w:rPr>
      </w:pPr>
      <w:r w:rsidRPr="003D0D85">
        <w:rPr>
          <w:rFonts w:eastAsia="Times New Roman" w:cs="Tahoma"/>
          <w:szCs w:val="20"/>
          <w:lang w:eastAsia="cs-CZ"/>
        </w:rPr>
        <w:t>prodej  celého pozemku parcelní číslo 1729 o výměře 144 m</w:t>
      </w:r>
      <w:r w:rsidRPr="003D0D85">
        <w:rPr>
          <w:rFonts w:eastAsia="Times New Roman" w:cs="Tahoma"/>
          <w:szCs w:val="20"/>
          <w:vertAlign w:val="superscript"/>
          <w:lang w:eastAsia="cs-CZ"/>
        </w:rPr>
        <w:t>2</w:t>
      </w:r>
      <w:r w:rsidRPr="003D0D85">
        <w:rPr>
          <w:rFonts w:eastAsia="Times New Roman" w:cs="Tahoma"/>
          <w:szCs w:val="20"/>
          <w:lang w:eastAsia="cs-CZ"/>
        </w:rPr>
        <w:t xml:space="preserve">, v katastrálním území Strakonice. </w:t>
      </w:r>
    </w:p>
    <w:p w14:paraId="0EA7FD07" w14:textId="77777777" w:rsidR="003D0D85" w:rsidRPr="003D0D85" w:rsidRDefault="003D0D85" w:rsidP="003D0D85">
      <w:pPr>
        <w:spacing w:after="0"/>
        <w:rPr>
          <w:rFonts w:eastAsia="Times New Roman" w:cs="Tahoma"/>
          <w:szCs w:val="20"/>
          <w:lang w:eastAsia="cs-CZ"/>
        </w:rPr>
      </w:pPr>
      <w:r w:rsidRPr="003D0D85">
        <w:rPr>
          <w:rFonts w:eastAsia="Times New Roman" w:cs="Tahoma"/>
          <w:szCs w:val="20"/>
          <w:lang w:eastAsia="cs-CZ"/>
        </w:rPr>
        <w:t xml:space="preserve">Kupní smlouva bude uzavřena se společností JATKY Hradský, s.r.o., Písecká 594 Strakonice, 386 01  za kupní cenu celkem 83.000 Kč.  </w:t>
      </w:r>
    </w:p>
    <w:p w14:paraId="5DA2A412" w14:textId="77777777" w:rsidR="003D0D85" w:rsidRPr="003D0D85" w:rsidRDefault="003D0D85" w:rsidP="003D0D85">
      <w:pPr>
        <w:spacing w:after="0"/>
        <w:rPr>
          <w:rFonts w:eastAsia="Times New Roman" w:cs="Tahoma"/>
          <w:szCs w:val="20"/>
          <w:lang w:eastAsia="cs-CZ"/>
        </w:rPr>
      </w:pPr>
      <w:r w:rsidRPr="003D0D85">
        <w:rPr>
          <w:rFonts w:eastAsia="Times New Roman" w:cs="Tahoma"/>
          <w:szCs w:val="20"/>
          <w:lang w:eastAsia="cs-CZ"/>
        </w:rPr>
        <w:t xml:space="preserve">V případě, kdy dle zákona o dani z přidané hodnoty převod podléhá zdanění, bude ke kupní ceně připočítáno DPH. Dále bude kupující hradit náklady vzniklé v souvislosti s převodem vlastnického práva k předmětu koupě. </w:t>
      </w:r>
    </w:p>
    <w:p w14:paraId="437D3F06" w14:textId="77777777" w:rsidR="003D0D85" w:rsidRPr="003D0D85" w:rsidRDefault="003D0D85" w:rsidP="003D0D85">
      <w:pPr>
        <w:keepNext/>
        <w:autoSpaceDE w:val="0"/>
        <w:autoSpaceDN w:val="0"/>
        <w:adjustRightInd w:val="0"/>
        <w:spacing w:after="0"/>
        <w:outlineLvl w:val="2"/>
        <w:rPr>
          <w:rFonts w:eastAsia="Times New Roman" w:cs="Tahoma"/>
          <w:b/>
          <w:bCs/>
          <w:szCs w:val="20"/>
          <w:u w:val="single"/>
          <w:lang w:eastAsia="cs-CZ"/>
        </w:rPr>
      </w:pPr>
      <w:r w:rsidRPr="003D0D85">
        <w:rPr>
          <w:rFonts w:eastAsia="Times New Roman" w:cs="Tahoma"/>
          <w:b/>
          <w:bCs/>
          <w:szCs w:val="20"/>
          <w:u w:val="single"/>
          <w:lang w:eastAsia="cs-CZ"/>
        </w:rPr>
        <w:t>II. Pověřit</w:t>
      </w:r>
    </w:p>
    <w:p w14:paraId="56E7BEEF" w14:textId="77777777" w:rsidR="003D0D85" w:rsidRDefault="003D0D85" w:rsidP="003D0D85">
      <w:pPr>
        <w:spacing w:after="0"/>
        <w:rPr>
          <w:rFonts w:eastAsia="Times New Roman" w:cs="Tahoma"/>
          <w:szCs w:val="20"/>
          <w:lang w:eastAsia="cs-CZ"/>
        </w:rPr>
      </w:pPr>
      <w:r w:rsidRPr="003D0D85">
        <w:rPr>
          <w:rFonts w:eastAsia="Times New Roman" w:cs="Tahoma"/>
          <w:szCs w:val="20"/>
          <w:lang w:eastAsia="cs-CZ"/>
        </w:rPr>
        <w:t>starostu města podpisem předmětné smlouvy.</w:t>
      </w:r>
    </w:p>
    <w:p w14:paraId="07958D87" w14:textId="77777777" w:rsidR="0061490A" w:rsidRDefault="0061490A" w:rsidP="009F2EC9">
      <w:pPr>
        <w:keepNext/>
        <w:spacing w:after="0"/>
        <w:outlineLvl w:val="1"/>
        <w:rPr>
          <w:rFonts w:eastAsia="Calibri" w:cs="Times New Roman"/>
          <w:b/>
          <w:bCs/>
          <w:sz w:val="24"/>
          <w:szCs w:val="24"/>
          <w:u w:val="single"/>
        </w:rPr>
      </w:pPr>
    </w:p>
    <w:p w14:paraId="44EE577E" w14:textId="78E045E3" w:rsidR="009F2EC9" w:rsidRPr="009F2EC9" w:rsidRDefault="0083682A" w:rsidP="009F2EC9">
      <w:pPr>
        <w:keepNext/>
        <w:spacing w:after="0"/>
        <w:outlineLvl w:val="1"/>
        <w:rPr>
          <w:rFonts w:eastAsia="Calibri" w:cs="Times New Roman"/>
          <w:b/>
          <w:bCs/>
          <w:sz w:val="24"/>
          <w:szCs w:val="24"/>
          <w:u w:val="single"/>
        </w:rPr>
      </w:pPr>
      <w:r>
        <w:rPr>
          <w:rFonts w:eastAsia="Calibri" w:cs="Times New Roman"/>
          <w:b/>
          <w:bCs/>
          <w:sz w:val="24"/>
          <w:szCs w:val="24"/>
          <w:u w:val="single"/>
        </w:rPr>
        <w:t>3</w:t>
      </w:r>
      <w:r w:rsidR="009F2EC9" w:rsidRPr="009F2EC9">
        <w:rPr>
          <w:rFonts w:eastAsia="Calibri" w:cs="Times New Roman"/>
          <w:b/>
          <w:bCs/>
          <w:sz w:val="24"/>
          <w:szCs w:val="24"/>
          <w:u w:val="single"/>
        </w:rPr>
        <w:t xml:space="preserve">) </w:t>
      </w:r>
      <w:r w:rsidR="0061490A">
        <w:rPr>
          <w:rFonts w:eastAsia="Calibri" w:cs="Times New Roman"/>
          <w:b/>
          <w:bCs/>
          <w:sz w:val="24"/>
          <w:szCs w:val="24"/>
          <w:u w:val="single"/>
        </w:rPr>
        <w:t>Ž</w:t>
      </w:r>
      <w:r w:rsidR="009F2EC9" w:rsidRPr="009F2EC9">
        <w:rPr>
          <w:rFonts w:eastAsia="Calibri" w:cs="Times New Roman"/>
          <w:b/>
          <w:bCs/>
          <w:sz w:val="24"/>
          <w:szCs w:val="24"/>
          <w:u w:val="single"/>
        </w:rPr>
        <w:t>ádost o prodej části pozemku – vyhlášení záměru</w:t>
      </w:r>
    </w:p>
    <w:p w14:paraId="069F436F" w14:textId="77777777" w:rsidR="009F2EC9" w:rsidRPr="009F2EC9" w:rsidRDefault="009F2EC9" w:rsidP="009F2EC9">
      <w:pPr>
        <w:spacing w:after="0"/>
        <w:rPr>
          <w:rFonts w:eastAsia="Calibri" w:cs="Tahoma"/>
          <w:szCs w:val="20"/>
        </w:rPr>
      </w:pPr>
    </w:p>
    <w:p w14:paraId="2B92FC10" w14:textId="77777777" w:rsidR="009F2EC9" w:rsidRPr="009F2EC9" w:rsidRDefault="009F2EC9" w:rsidP="009F2EC9">
      <w:pPr>
        <w:spacing w:after="0"/>
        <w:rPr>
          <w:rFonts w:eastAsia="Calibri" w:cs="Tahoma"/>
          <w:b/>
          <w:bCs/>
          <w:szCs w:val="20"/>
          <w:u w:val="single"/>
        </w:rPr>
      </w:pPr>
      <w:r w:rsidRPr="009F2EC9">
        <w:rPr>
          <w:rFonts w:eastAsia="Calibri" w:cs="Tahoma"/>
          <w:b/>
          <w:bCs/>
          <w:szCs w:val="20"/>
          <w:u w:val="single"/>
        </w:rPr>
        <w:t xml:space="preserve">Návrh usnesení: </w:t>
      </w:r>
    </w:p>
    <w:p w14:paraId="40DCC25C" w14:textId="77777777" w:rsidR="009F2EC9" w:rsidRPr="009F2EC9" w:rsidRDefault="009F2EC9" w:rsidP="009F2EC9">
      <w:pPr>
        <w:spacing w:after="0"/>
        <w:rPr>
          <w:rFonts w:eastAsia="Calibri" w:cs="Tahoma"/>
          <w:szCs w:val="20"/>
        </w:rPr>
      </w:pPr>
      <w:r w:rsidRPr="009F2EC9">
        <w:rPr>
          <w:rFonts w:eastAsia="Calibri" w:cs="Tahoma"/>
          <w:szCs w:val="20"/>
        </w:rPr>
        <w:t>RM po projednání</w:t>
      </w:r>
    </w:p>
    <w:p w14:paraId="70192760" w14:textId="77777777" w:rsidR="009F2EC9" w:rsidRPr="009F2EC9" w:rsidRDefault="009F2EC9" w:rsidP="009F2EC9">
      <w:pPr>
        <w:spacing w:after="0"/>
        <w:rPr>
          <w:rFonts w:eastAsia="Times New Roman" w:cs="Tahoma"/>
          <w:b/>
          <w:szCs w:val="20"/>
          <w:u w:val="single"/>
          <w:lang w:eastAsia="cs-CZ"/>
        </w:rPr>
      </w:pPr>
      <w:r w:rsidRPr="009F2EC9">
        <w:rPr>
          <w:rFonts w:eastAsia="Times New Roman" w:cs="Tahoma"/>
          <w:b/>
          <w:szCs w:val="20"/>
          <w:u w:val="single"/>
          <w:lang w:eastAsia="cs-CZ"/>
        </w:rPr>
        <w:t>Doporučuje ZM</w:t>
      </w:r>
    </w:p>
    <w:p w14:paraId="1008738E" w14:textId="77777777" w:rsidR="009F2EC9" w:rsidRPr="009F2EC9" w:rsidRDefault="009F2EC9" w:rsidP="009F2EC9">
      <w:pPr>
        <w:keepNext/>
        <w:keepLines/>
        <w:spacing w:before="40" w:after="0"/>
        <w:outlineLvl w:val="2"/>
        <w:rPr>
          <w:rFonts w:eastAsia="Times New Roman" w:cs="Tahoma"/>
          <w:b/>
          <w:szCs w:val="20"/>
          <w:u w:val="single"/>
        </w:rPr>
      </w:pPr>
      <w:r w:rsidRPr="009F2EC9">
        <w:rPr>
          <w:rFonts w:eastAsia="Times New Roman" w:cs="Tahoma"/>
          <w:b/>
          <w:szCs w:val="20"/>
          <w:u w:val="single"/>
        </w:rPr>
        <w:t>I. Neschválit</w:t>
      </w:r>
    </w:p>
    <w:p w14:paraId="2F45D4CC" w14:textId="0600F6C5" w:rsidR="009F2EC9" w:rsidRPr="009F2EC9" w:rsidRDefault="009F2EC9" w:rsidP="009F2EC9">
      <w:pPr>
        <w:spacing w:after="0"/>
        <w:rPr>
          <w:rFonts w:eastAsia="Calibri" w:cs="Tahoma"/>
          <w:szCs w:val="20"/>
        </w:rPr>
      </w:pPr>
      <w:r w:rsidRPr="009F2EC9">
        <w:rPr>
          <w:rFonts w:eastAsia="Times New Roman" w:cs="Tahoma"/>
          <w:szCs w:val="20"/>
          <w:lang w:eastAsia="cs-CZ"/>
        </w:rPr>
        <w:t>vyhlášení záměru na prodej</w:t>
      </w:r>
      <w:r w:rsidRPr="009F2EC9">
        <w:rPr>
          <w:rFonts w:eastAsia="Calibri" w:cs="Tahoma"/>
          <w:szCs w:val="20"/>
        </w:rPr>
        <w:t xml:space="preserve"> pozemků parcelní číslo o výměře 1.963 m</w:t>
      </w:r>
      <w:r w:rsidRPr="009F2EC9">
        <w:rPr>
          <w:rFonts w:eastAsia="Calibri" w:cs="Tahoma"/>
          <w:szCs w:val="20"/>
          <w:vertAlign w:val="superscript"/>
        </w:rPr>
        <w:t>2</w:t>
      </w:r>
      <w:r w:rsidR="0061490A">
        <w:rPr>
          <w:rFonts w:eastAsia="Calibri" w:cs="Tahoma"/>
          <w:szCs w:val="20"/>
        </w:rPr>
        <w:t xml:space="preserve"> a parcelní číslo </w:t>
      </w:r>
      <w:r w:rsidRPr="009F2EC9">
        <w:rPr>
          <w:rFonts w:eastAsia="Calibri" w:cs="Tahoma"/>
          <w:szCs w:val="20"/>
        </w:rPr>
        <w:t>o výměře 208 m</w:t>
      </w:r>
      <w:r w:rsidRPr="009F2EC9">
        <w:rPr>
          <w:rFonts w:eastAsia="Calibri" w:cs="Tahoma"/>
          <w:szCs w:val="20"/>
          <w:vertAlign w:val="superscript"/>
        </w:rPr>
        <w:t>2</w:t>
      </w:r>
      <w:r w:rsidRPr="009F2EC9">
        <w:rPr>
          <w:rFonts w:eastAsia="Calibri" w:cs="Tahoma"/>
          <w:szCs w:val="20"/>
        </w:rPr>
        <w:t xml:space="preserve"> v katastrálním území Nové Strakonice. </w:t>
      </w:r>
    </w:p>
    <w:p w14:paraId="25015128" w14:textId="77777777" w:rsidR="009F2EC9" w:rsidRPr="009F2EC9" w:rsidRDefault="009F2EC9" w:rsidP="009F2EC9">
      <w:pPr>
        <w:spacing w:after="0"/>
        <w:rPr>
          <w:rFonts w:eastAsia="Times New Roman" w:cs="Tahoma"/>
          <w:szCs w:val="20"/>
          <w:lang w:eastAsia="cs-CZ"/>
        </w:rPr>
      </w:pPr>
      <w:r w:rsidRPr="009F2EC9">
        <w:rPr>
          <w:rFonts w:eastAsia="Times New Roman" w:cs="Tahoma"/>
          <w:szCs w:val="20"/>
          <w:lang w:eastAsia="cs-CZ"/>
        </w:rPr>
        <w:t xml:space="preserve">Doporučuje žadatelům vstoupit v jednání s investorem lokality bývalého autobusového nádraží a po konzultaci s odborem územního plánování, začlenit svoje požadavky na parkovací místa do tohoto záměru a tím respektovat </w:t>
      </w:r>
      <w:r w:rsidRPr="009F2EC9">
        <w:rPr>
          <w:rFonts w:eastAsia="Calibri" w:cs="Tahoma"/>
          <w:szCs w:val="20"/>
        </w:rPr>
        <w:t xml:space="preserve">studii Přednádražního prostoru. </w:t>
      </w:r>
    </w:p>
    <w:p w14:paraId="3E93241A" w14:textId="77777777" w:rsidR="009F2EC9" w:rsidRPr="009F2EC9" w:rsidRDefault="009F2EC9" w:rsidP="009F2EC9">
      <w:pPr>
        <w:keepNext/>
        <w:autoSpaceDE w:val="0"/>
        <w:autoSpaceDN w:val="0"/>
        <w:adjustRightInd w:val="0"/>
        <w:spacing w:after="0"/>
        <w:outlineLvl w:val="2"/>
        <w:rPr>
          <w:rFonts w:eastAsia="Times New Roman" w:cs="Tahoma"/>
          <w:b/>
          <w:bCs/>
          <w:szCs w:val="20"/>
          <w:u w:val="single"/>
          <w:lang w:eastAsia="cs-CZ"/>
        </w:rPr>
      </w:pPr>
      <w:r w:rsidRPr="009F2EC9">
        <w:rPr>
          <w:rFonts w:eastAsia="Times New Roman" w:cs="Tahoma"/>
          <w:b/>
          <w:bCs/>
          <w:szCs w:val="20"/>
          <w:u w:val="single"/>
          <w:lang w:eastAsia="cs-CZ"/>
        </w:rPr>
        <w:t>II. Schválit</w:t>
      </w:r>
    </w:p>
    <w:p w14:paraId="2DDCD89B" w14:textId="5F4151B3" w:rsidR="009F2EC9" w:rsidRPr="009F2EC9" w:rsidRDefault="009F2EC9" w:rsidP="009F2EC9">
      <w:pPr>
        <w:spacing w:after="0"/>
        <w:rPr>
          <w:rFonts w:eastAsia="Times New Roman" w:cs="Tahoma"/>
          <w:szCs w:val="20"/>
          <w:lang w:eastAsia="cs-CZ"/>
        </w:rPr>
      </w:pPr>
      <w:r w:rsidRPr="009F2EC9">
        <w:rPr>
          <w:rFonts w:eastAsia="Times New Roman" w:cs="Tahoma"/>
          <w:szCs w:val="20"/>
          <w:lang w:eastAsia="cs-CZ"/>
        </w:rPr>
        <w:t xml:space="preserve">vyřazení žadatele z evidence o prodej pozemků </w:t>
      </w:r>
      <w:r w:rsidRPr="009F2EC9">
        <w:rPr>
          <w:rFonts w:eastAsia="Calibri" w:cs="Tahoma"/>
          <w:szCs w:val="20"/>
        </w:rPr>
        <w:t>číslo o výměře 1.963 m</w:t>
      </w:r>
      <w:r w:rsidRPr="009F2EC9">
        <w:rPr>
          <w:rFonts w:eastAsia="Calibri" w:cs="Tahoma"/>
          <w:szCs w:val="20"/>
          <w:vertAlign w:val="superscript"/>
        </w:rPr>
        <w:t>2</w:t>
      </w:r>
      <w:r w:rsidR="0061490A">
        <w:rPr>
          <w:rFonts w:eastAsia="Calibri" w:cs="Tahoma"/>
          <w:szCs w:val="20"/>
        </w:rPr>
        <w:t xml:space="preserve"> a parcelní číslo </w:t>
      </w:r>
      <w:r w:rsidRPr="009F2EC9">
        <w:rPr>
          <w:rFonts w:eastAsia="Calibri" w:cs="Tahoma"/>
          <w:szCs w:val="20"/>
        </w:rPr>
        <w:t>o výměře 208 m</w:t>
      </w:r>
      <w:r w:rsidRPr="009F2EC9">
        <w:rPr>
          <w:rFonts w:eastAsia="Calibri" w:cs="Tahoma"/>
          <w:szCs w:val="20"/>
          <w:vertAlign w:val="superscript"/>
        </w:rPr>
        <w:t>2</w:t>
      </w:r>
      <w:r w:rsidRPr="009F2EC9">
        <w:rPr>
          <w:rFonts w:eastAsia="Calibri" w:cs="Tahoma"/>
          <w:szCs w:val="20"/>
        </w:rPr>
        <w:t xml:space="preserve"> v katastrálním území Nové Strakonice. </w:t>
      </w:r>
    </w:p>
    <w:p w14:paraId="0C6E8003" w14:textId="77777777" w:rsidR="009F2EC9" w:rsidRPr="009F2EC9" w:rsidRDefault="009F2EC9" w:rsidP="009F2EC9">
      <w:pPr>
        <w:spacing w:after="0"/>
        <w:rPr>
          <w:rFonts w:eastAsia="Times New Roman" w:cs="Tahoma"/>
          <w:szCs w:val="20"/>
          <w:lang w:eastAsia="cs-CZ"/>
        </w:rPr>
      </w:pPr>
    </w:p>
    <w:p w14:paraId="7FB0DF82" w14:textId="6AF12038" w:rsidR="00F016A7" w:rsidRPr="00F016A7" w:rsidRDefault="00F016A7" w:rsidP="00F016A7">
      <w:pPr>
        <w:keepNext/>
        <w:spacing w:after="0"/>
        <w:outlineLvl w:val="1"/>
        <w:rPr>
          <w:rFonts w:eastAsia="Calibri" w:cs="Tahoma"/>
          <w:b/>
          <w:bCs/>
          <w:szCs w:val="24"/>
          <w:u w:val="single"/>
        </w:rPr>
      </w:pPr>
      <w:r>
        <w:rPr>
          <w:rFonts w:eastAsia="Times New Roman" w:cs="Tahoma"/>
          <w:b/>
          <w:bCs/>
          <w:sz w:val="24"/>
          <w:szCs w:val="24"/>
          <w:u w:val="single"/>
        </w:rPr>
        <w:t>4</w:t>
      </w:r>
      <w:r w:rsidRPr="00F016A7">
        <w:rPr>
          <w:rFonts w:eastAsia="Times New Roman" w:cs="Tahoma"/>
          <w:b/>
          <w:bCs/>
          <w:sz w:val="24"/>
          <w:szCs w:val="24"/>
          <w:u w:val="single"/>
        </w:rPr>
        <w:t xml:space="preserve">) </w:t>
      </w:r>
      <w:r w:rsidR="0061490A">
        <w:rPr>
          <w:rFonts w:eastAsia="Times New Roman" w:cs="Tahoma"/>
          <w:b/>
          <w:bCs/>
          <w:sz w:val="24"/>
          <w:szCs w:val="24"/>
          <w:u w:val="single"/>
        </w:rPr>
        <w:t>S</w:t>
      </w:r>
      <w:r w:rsidRPr="00F016A7">
        <w:rPr>
          <w:rFonts w:eastAsia="Times New Roman" w:cs="Tahoma"/>
          <w:b/>
          <w:bCs/>
          <w:sz w:val="24"/>
          <w:szCs w:val="24"/>
          <w:u w:val="single"/>
        </w:rPr>
        <w:t>měna pozemků</w:t>
      </w:r>
    </w:p>
    <w:p w14:paraId="3F7B736A" w14:textId="77777777" w:rsidR="00F016A7" w:rsidRPr="00F016A7" w:rsidRDefault="00F016A7" w:rsidP="00F016A7">
      <w:pPr>
        <w:spacing w:after="0"/>
        <w:rPr>
          <w:rFonts w:eastAsia="Calibri" w:cs="Tahoma"/>
          <w:szCs w:val="20"/>
        </w:rPr>
      </w:pPr>
    </w:p>
    <w:p w14:paraId="68396E45" w14:textId="77777777" w:rsidR="00F016A7" w:rsidRPr="00F016A7" w:rsidRDefault="00F016A7" w:rsidP="00F016A7">
      <w:pPr>
        <w:spacing w:after="0"/>
        <w:rPr>
          <w:rFonts w:eastAsia="Calibri" w:cs="Tahoma"/>
          <w:b/>
          <w:bCs/>
          <w:szCs w:val="20"/>
          <w:u w:val="single"/>
        </w:rPr>
      </w:pPr>
      <w:r w:rsidRPr="00F016A7">
        <w:rPr>
          <w:rFonts w:eastAsia="Calibri" w:cs="Tahoma"/>
          <w:b/>
          <w:bCs/>
          <w:szCs w:val="20"/>
          <w:u w:val="single"/>
        </w:rPr>
        <w:t xml:space="preserve">Návrh usnesení: </w:t>
      </w:r>
    </w:p>
    <w:p w14:paraId="7E484B3E" w14:textId="77777777" w:rsidR="00F016A7" w:rsidRPr="00F016A7" w:rsidRDefault="00F016A7" w:rsidP="00F016A7">
      <w:pPr>
        <w:spacing w:after="0"/>
        <w:rPr>
          <w:rFonts w:eastAsia="Calibri" w:cs="Tahoma"/>
          <w:szCs w:val="20"/>
        </w:rPr>
      </w:pPr>
      <w:r w:rsidRPr="00F016A7">
        <w:rPr>
          <w:rFonts w:eastAsia="Calibri" w:cs="Tahoma"/>
          <w:szCs w:val="20"/>
        </w:rPr>
        <w:t>RM po projednání</w:t>
      </w:r>
    </w:p>
    <w:p w14:paraId="367B853B" w14:textId="77777777" w:rsidR="00F016A7" w:rsidRPr="00F016A7" w:rsidRDefault="00F016A7" w:rsidP="00F016A7">
      <w:pPr>
        <w:spacing w:after="0"/>
        <w:rPr>
          <w:rFonts w:eastAsia="Times New Roman" w:cs="Tahoma"/>
          <w:b/>
          <w:szCs w:val="20"/>
          <w:u w:val="single"/>
          <w:lang w:eastAsia="cs-CZ"/>
        </w:rPr>
      </w:pPr>
      <w:r w:rsidRPr="00F016A7">
        <w:rPr>
          <w:rFonts w:eastAsia="Times New Roman" w:cs="Tahoma"/>
          <w:b/>
          <w:szCs w:val="20"/>
          <w:u w:val="single"/>
          <w:lang w:eastAsia="cs-CZ"/>
        </w:rPr>
        <w:t>Doporučuje ZM</w:t>
      </w:r>
    </w:p>
    <w:p w14:paraId="3BB2FE14" w14:textId="77777777" w:rsidR="00F016A7" w:rsidRPr="00F016A7" w:rsidRDefault="00F016A7" w:rsidP="00F016A7">
      <w:pPr>
        <w:keepNext/>
        <w:keepLines/>
        <w:spacing w:before="40" w:after="0"/>
        <w:outlineLvl w:val="2"/>
        <w:rPr>
          <w:rFonts w:eastAsia="Times New Roman" w:cs="Tahoma"/>
          <w:szCs w:val="20"/>
          <w:u w:val="single"/>
        </w:rPr>
      </w:pPr>
      <w:r w:rsidRPr="00F016A7">
        <w:rPr>
          <w:rFonts w:eastAsia="Times New Roman" w:cs="Tahoma"/>
          <w:b/>
          <w:szCs w:val="20"/>
          <w:u w:val="single"/>
        </w:rPr>
        <w:t>I. Schválit</w:t>
      </w:r>
    </w:p>
    <w:p w14:paraId="5CCA1058" w14:textId="536524FB" w:rsidR="00F016A7" w:rsidRPr="00F016A7" w:rsidRDefault="00F016A7" w:rsidP="00F016A7">
      <w:pPr>
        <w:spacing w:after="0"/>
        <w:rPr>
          <w:rFonts w:eastAsia="Calibri" w:cs="Tahoma"/>
          <w:szCs w:val="20"/>
        </w:rPr>
      </w:pPr>
      <w:r w:rsidRPr="00F016A7">
        <w:rPr>
          <w:rFonts w:eastAsia="Calibri" w:cs="Tahoma"/>
          <w:szCs w:val="20"/>
          <w:lang w:eastAsia="cs-CZ"/>
        </w:rPr>
        <w:t>uzavření směnné smlouvy mezi městem Strakonice se sídlem Velké náměstí 2, 386 01 Strakonice, IČ:</w:t>
      </w:r>
      <w:r w:rsidRPr="00F016A7">
        <w:rPr>
          <w:rFonts w:eastAsia="Times New Roman" w:cs="Tahoma"/>
          <w:szCs w:val="20"/>
          <w:lang w:eastAsia="cs-CZ"/>
        </w:rPr>
        <w:t> </w:t>
      </w:r>
      <w:r w:rsidRPr="00F016A7">
        <w:rPr>
          <w:rFonts w:eastAsia="Calibri" w:cs="Tahoma"/>
          <w:szCs w:val="20"/>
          <w:lang w:eastAsia="cs-CZ"/>
        </w:rPr>
        <w:t xml:space="preserve">00251810 a manželi </w:t>
      </w:r>
      <w:r w:rsidR="0061490A">
        <w:rPr>
          <w:rFonts w:eastAsia="Calibri" w:cs="Tahoma"/>
          <w:szCs w:val="20"/>
          <w:lang w:eastAsia="cs-CZ"/>
        </w:rPr>
        <w:t>XX</w:t>
      </w:r>
      <w:r w:rsidRPr="00F016A7">
        <w:rPr>
          <w:rFonts w:eastAsia="Calibri" w:cs="Tahoma"/>
          <w:szCs w:val="20"/>
          <w:lang w:eastAsia="cs-CZ"/>
        </w:rPr>
        <w:t xml:space="preserve">, jejímž předmětem bude směna </w:t>
      </w:r>
      <w:r w:rsidRPr="00F016A7">
        <w:rPr>
          <w:rFonts w:eastAsia="Calibri" w:cs="Tahoma"/>
          <w:szCs w:val="20"/>
        </w:rPr>
        <w:t>části pozemku o výměře cca 6 m</w:t>
      </w:r>
      <w:r w:rsidRPr="00F016A7">
        <w:rPr>
          <w:rFonts w:eastAsia="Calibri" w:cs="Tahoma"/>
          <w:szCs w:val="20"/>
          <w:vertAlign w:val="superscript"/>
        </w:rPr>
        <w:t>2</w:t>
      </w:r>
      <w:r w:rsidRPr="00F016A7">
        <w:rPr>
          <w:rFonts w:eastAsia="Calibri" w:cs="Tahoma"/>
          <w:szCs w:val="20"/>
        </w:rPr>
        <w:t xml:space="preserve"> ve vlastnictví manželů </w:t>
      </w:r>
      <w:r w:rsidR="0061490A">
        <w:rPr>
          <w:rFonts w:eastAsia="Calibri" w:cs="Tahoma"/>
          <w:szCs w:val="20"/>
        </w:rPr>
        <w:t>XX</w:t>
      </w:r>
      <w:r w:rsidRPr="00F016A7">
        <w:rPr>
          <w:rFonts w:eastAsia="Calibri" w:cs="Tahoma"/>
          <w:szCs w:val="20"/>
        </w:rPr>
        <w:t xml:space="preserve"> za část pozemku o výměře cca 79 m</w:t>
      </w:r>
      <w:r w:rsidRPr="00F016A7">
        <w:rPr>
          <w:rFonts w:eastAsia="Calibri" w:cs="Tahoma"/>
          <w:szCs w:val="20"/>
          <w:vertAlign w:val="superscript"/>
        </w:rPr>
        <w:t>2</w:t>
      </w:r>
      <w:r w:rsidRPr="00F016A7">
        <w:rPr>
          <w:rFonts w:eastAsia="Calibri" w:cs="Tahoma"/>
          <w:szCs w:val="20"/>
        </w:rPr>
        <w:t xml:space="preserve"> ve vlastnictví města Strakonice, vše v katastrálním území Přední Ptákovice. Výměry předmětných částí směňovaných pozemků budou určeny geometrickým plánem. Cena obvyklá dle znaleckého posudku je 990 Kč/m</w:t>
      </w:r>
      <w:r w:rsidRPr="00F016A7">
        <w:rPr>
          <w:rFonts w:eastAsia="Calibri" w:cs="Tahoma"/>
          <w:szCs w:val="20"/>
          <w:vertAlign w:val="superscript"/>
        </w:rPr>
        <w:t>2</w:t>
      </w:r>
      <w:r w:rsidRPr="00F016A7">
        <w:rPr>
          <w:rFonts w:eastAsia="Calibri" w:cs="Tahoma"/>
          <w:szCs w:val="20"/>
          <w:vertAlign w:val="subscript"/>
        </w:rPr>
        <w:t xml:space="preserve"> </w:t>
      </w:r>
      <w:r w:rsidR="0061490A">
        <w:rPr>
          <w:rFonts w:eastAsia="Calibri" w:cs="Tahoma"/>
          <w:szCs w:val="20"/>
        </w:rPr>
        <w:t>u pozemku</w:t>
      </w:r>
      <w:r w:rsidRPr="00F016A7">
        <w:rPr>
          <w:rFonts w:eastAsia="Calibri" w:cs="Tahoma"/>
          <w:szCs w:val="20"/>
        </w:rPr>
        <w:t>. Cena zjištěná dle znaleckého posudku je 970 Kč/m</w:t>
      </w:r>
      <w:r w:rsidRPr="00F016A7">
        <w:rPr>
          <w:rFonts w:eastAsia="Calibri" w:cs="Tahoma"/>
          <w:szCs w:val="20"/>
          <w:vertAlign w:val="superscript"/>
        </w:rPr>
        <w:t>2</w:t>
      </w:r>
      <w:r w:rsidRPr="00F016A7">
        <w:rPr>
          <w:rFonts w:eastAsia="Calibri" w:cs="Tahoma"/>
          <w:szCs w:val="20"/>
          <w:vertAlign w:val="subscript"/>
        </w:rPr>
        <w:t xml:space="preserve"> </w:t>
      </w:r>
      <w:r w:rsidR="0061490A">
        <w:rPr>
          <w:rFonts w:eastAsia="Calibri" w:cs="Tahoma"/>
          <w:szCs w:val="20"/>
        </w:rPr>
        <w:t>u pozemku</w:t>
      </w:r>
      <w:r w:rsidRPr="00F016A7">
        <w:rPr>
          <w:rFonts w:eastAsia="Calibri" w:cs="Tahoma"/>
          <w:szCs w:val="20"/>
        </w:rPr>
        <w:t xml:space="preserve">. Manželé </w:t>
      </w:r>
      <w:r w:rsidR="0061490A">
        <w:rPr>
          <w:rFonts w:eastAsia="Calibri" w:cs="Tahoma"/>
          <w:szCs w:val="20"/>
        </w:rPr>
        <w:t>XX</w:t>
      </w:r>
      <w:r w:rsidRPr="00F016A7">
        <w:rPr>
          <w:rFonts w:eastAsia="Calibri" w:cs="Tahoma"/>
          <w:szCs w:val="20"/>
        </w:rPr>
        <w:t xml:space="preserve"> doplatí městu Strakonice rozdíl mezi </w:t>
      </w:r>
      <w:r w:rsidRPr="00F016A7">
        <w:rPr>
          <w:rFonts w:eastAsia="Calibri" w:cs="Tahoma"/>
          <w:szCs w:val="20"/>
        </w:rPr>
        <w:lastRenderedPageBreak/>
        <w:t>cenou zjištěnou směňované části pozemku a cenou zjištěnou smě</w:t>
      </w:r>
      <w:r w:rsidR="0061490A">
        <w:rPr>
          <w:rFonts w:eastAsia="Calibri" w:cs="Tahoma"/>
          <w:szCs w:val="20"/>
        </w:rPr>
        <w:t>ňované části pozemku</w:t>
      </w:r>
      <w:r w:rsidRPr="00F016A7">
        <w:rPr>
          <w:rFonts w:eastAsia="Calibri" w:cs="Tahoma"/>
          <w:szCs w:val="20"/>
        </w:rPr>
        <w:t>, tedy při směně části pozemku o výměře 6 m</w:t>
      </w:r>
      <w:r w:rsidRPr="00F016A7">
        <w:rPr>
          <w:rFonts w:eastAsia="Calibri" w:cs="Tahoma"/>
          <w:szCs w:val="20"/>
          <w:vertAlign w:val="superscript"/>
        </w:rPr>
        <w:t>2</w:t>
      </w:r>
      <w:r w:rsidRPr="00F016A7">
        <w:rPr>
          <w:rFonts w:eastAsia="Calibri" w:cs="Tahoma"/>
          <w:szCs w:val="20"/>
        </w:rPr>
        <w:t xml:space="preserve"> za část pozemku o výměře 79 m</w:t>
      </w:r>
      <w:r w:rsidRPr="00F016A7">
        <w:rPr>
          <w:rFonts w:eastAsia="Calibri" w:cs="Tahoma"/>
          <w:szCs w:val="20"/>
          <w:vertAlign w:val="superscript"/>
        </w:rPr>
        <w:t>2</w:t>
      </w:r>
      <w:r w:rsidRPr="00F016A7">
        <w:rPr>
          <w:rFonts w:eastAsia="Calibri" w:cs="Tahoma"/>
          <w:szCs w:val="20"/>
        </w:rPr>
        <w:t xml:space="preserve"> doplatí manželé </w:t>
      </w:r>
      <w:r w:rsidR="0061490A">
        <w:rPr>
          <w:rFonts w:eastAsia="Calibri" w:cs="Tahoma"/>
          <w:szCs w:val="20"/>
        </w:rPr>
        <w:t>XX</w:t>
      </w:r>
      <w:r w:rsidRPr="00F016A7">
        <w:rPr>
          <w:rFonts w:eastAsia="Calibri" w:cs="Tahoma"/>
          <w:szCs w:val="20"/>
        </w:rPr>
        <w:t xml:space="preserve"> městu Strakonice 75.370 Kč.</w:t>
      </w:r>
    </w:p>
    <w:p w14:paraId="4EE1D9F5" w14:textId="77777777" w:rsidR="00F016A7" w:rsidRPr="00F016A7" w:rsidRDefault="00F016A7" w:rsidP="00F016A7">
      <w:pPr>
        <w:keepNext/>
        <w:keepLines/>
        <w:spacing w:before="40" w:after="0"/>
        <w:outlineLvl w:val="2"/>
        <w:rPr>
          <w:rFonts w:eastAsia="Times New Roman" w:cs="Tahoma"/>
          <w:szCs w:val="20"/>
          <w:u w:val="single"/>
        </w:rPr>
      </w:pPr>
      <w:r w:rsidRPr="00F016A7">
        <w:rPr>
          <w:rFonts w:eastAsia="Times New Roman" w:cs="Tahoma"/>
          <w:b/>
          <w:szCs w:val="20"/>
          <w:u w:val="single"/>
        </w:rPr>
        <w:t>II. Pověřit</w:t>
      </w:r>
    </w:p>
    <w:p w14:paraId="49736B9D" w14:textId="77777777" w:rsidR="00F016A7" w:rsidRPr="00F016A7" w:rsidRDefault="00F016A7" w:rsidP="00F016A7">
      <w:pPr>
        <w:spacing w:after="0"/>
        <w:rPr>
          <w:rFonts w:eastAsia="Times New Roman" w:cs="Tahoma"/>
          <w:bCs/>
          <w:szCs w:val="20"/>
          <w:lang w:eastAsia="cs-CZ"/>
        </w:rPr>
      </w:pPr>
      <w:r w:rsidRPr="00F016A7">
        <w:rPr>
          <w:rFonts w:eastAsia="Times New Roman" w:cs="Tahoma"/>
          <w:bCs/>
          <w:szCs w:val="20"/>
          <w:lang w:eastAsia="cs-CZ"/>
        </w:rPr>
        <w:t>starostu města podpisem předmětné smlouvy.</w:t>
      </w:r>
    </w:p>
    <w:p w14:paraId="206E8B98" w14:textId="3C037AC8" w:rsidR="00F016A7" w:rsidRDefault="00F016A7" w:rsidP="00651513">
      <w:pPr>
        <w:spacing w:after="0"/>
        <w:jc w:val="left"/>
        <w:rPr>
          <w:rFonts w:eastAsia="Times New Roman" w:cs="Tahoma"/>
          <w:bCs/>
          <w:szCs w:val="20"/>
          <w:lang w:eastAsia="zh-CN"/>
        </w:rPr>
      </w:pPr>
    </w:p>
    <w:p w14:paraId="75946604" w14:textId="7022E039" w:rsidR="00D074D1" w:rsidRPr="00D074D1" w:rsidRDefault="00D074D1" w:rsidP="00D074D1">
      <w:pPr>
        <w:keepNext/>
        <w:keepLines/>
        <w:spacing w:before="40" w:after="0"/>
        <w:outlineLvl w:val="1"/>
        <w:rPr>
          <w:rFonts w:eastAsia="Times New Roman" w:cs="Tahoma"/>
          <w:b/>
          <w:sz w:val="24"/>
          <w:szCs w:val="24"/>
          <w:u w:val="single"/>
        </w:rPr>
      </w:pPr>
      <w:r>
        <w:rPr>
          <w:rFonts w:eastAsia="Times New Roman" w:cs="Times New Roman"/>
          <w:b/>
          <w:bCs/>
          <w:sz w:val="24"/>
          <w:szCs w:val="24"/>
          <w:u w:val="single"/>
          <w:lang w:eastAsia="cs-CZ"/>
        </w:rPr>
        <w:t>5</w:t>
      </w:r>
      <w:r w:rsidRPr="00D074D1">
        <w:rPr>
          <w:rFonts w:eastAsia="Times New Roman" w:cs="Times New Roman"/>
          <w:b/>
          <w:bCs/>
          <w:sz w:val="24"/>
          <w:szCs w:val="24"/>
          <w:u w:val="single"/>
          <w:lang w:eastAsia="cs-CZ"/>
        </w:rPr>
        <w:t>)</w:t>
      </w:r>
      <w:r w:rsidRPr="00D074D1">
        <w:rPr>
          <w:rFonts w:eastAsia="Times New Roman" w:cs="Tahoma"/>
          <w:b/>
          <w:sz w:val="24"/>
          <w:szCs w:val="24"/>
          <w:u w:val="single"/>
        </w:rPr>
        <w:t xml:space="preserve"> Česká republika - Ministerstvo zemědělství, IČ: 00020478, se sídlem </w:t>
      </w:r>
      <w:proofErr w:type="spellStart"/>
      <w:r w:rsidRPr="00D074D1">
        <w:rPr>
          <w:rFonts w:eastAsia="Times New Roman" w:cs="Tahoma"/>
          <w:b/>
          <w:sz w:val="24"/>
          <w:szCs w:val="24"/>
          <w:u w:val="single"/>
        </w:rPr>
        <w:t>Těšnov</w:t>
      </w:r>
      <w:proofErr w:type="spellEnd"/>
      <w:r w:rsidRPr="00D074D1">
        <w:rPr>
          <w:rFonts w:eastAsia="Times New Roman" w:cs="Tahoma"/>
          <w:b/>
          <w:sz w:val="24"/>
          <w:szCs w:val="24"/>
          <w:u w:val="single"/>
        </w:rPr>
        <w:t xml:space="preserve"> 65/17, Nové Město, 110 00 Praha 1 – směna částí pozemků</w:t>
      </w:r>
    </w:p>
    <w:p w14:paraId="3CC80E5E" w14:textId="623BA9A6" w:rsidR="00D074D1" w:rsidRPr="00D074D1" w:rsidRDefault="00D074D1" w:rsidP="00D074D1">
      <w:pPr>
        <w:spacing w:after="0"/>
        <w:rPr>
          <w:rFonts w:eastAsia="Calibri" w:cs="Tahoma"/>
          <w:szCs w:val="20"/>
        </w:rPr>
      </w:pPr>
    </w:p>
    <w:p w14:paraId="2AFFB593" w14:textId="77777777" w:rsidR="00D074D1" w:rsidRPr="00D074D1" w:rsidRDefault="00D074D1" w:rsidP="00D074D1">
      <w:pPr>
        <w:spacing w:after="0"/>
        <w:rPr>
          <w:rFonts w:eastAsia="Calibri" w:cs="Tahoma"/>
          <w:b/>
          <w:bCs/>
          <w:szCs w:val="20"/>
          <w:u w:val="single"/>
        </w:rPr>
      </w:pPr>
      <w:r w:rsidRPr="00D074D1">
        <w:rPr>
          <w:rFonts w:eastAsia="Calibri" w:cs="Tahoma"/>
          <w:b/>
          <w:bCs/>
          <w:szCs w:val="20"/>
          <w:u w:val="single"/>
        </w:rPr>
        <w:t xml:space="preserve">Návrh usnesení: </w:t>
      </w:r>
    </w:p>
    <w:p w14:paraId="2EE59BCD" w14:textId="77777777" w:rsidR="00D074D1" w:rsidRPr="00D074D1" w:rsidRDefault="00D074D1" w:rsidP="00D074D1">
      <w:pPr>
        <w:spacing w:after="0"/>
        <w:rPr>
          <w:rFonts w:eastAsia="Calibri" w:cs="Tahoma"/>
          <w:szCs w:val="20"/>
        </w:rPr>
      </w:pPr>
      <w:r w:rsidRPr="00D074D1">
        <w:rPr>
          <w:rFonts w:eastAsia="Calibri" w:cs="Tahoma"/>
          <w:szCs w:val="20"/>
        </w:rPr>
        <w:t>RM po projednání</w:t>
      </w:r>
    </w:p>
    <w:p w14:paraId="3996C151" w14:textId="77777777" w:rsidR="00D074D1" w:rsidRPr="00D074D1" w:rsidRDefault="00D074D1" w:rsidP="00D074D1">
      <w:pPr>
        <w:spacing w:after="0"/>
        <w:rPr>
          <w:rFonts w:eastAsia="Times New Roman" w:cs="Tahoma"/>
          <w:b/>
          <w:szCs w:val="20"/>
          <w:u w:val="single"/>
          <w:lang w:eastAsia="cs-CZ"/>
        </w:rPr>
      </w:pPr>
      <w:r w:rsidRPr="00D074D1">
        <w:rPr>
          <w:rFonts w:eastAsia="Times New Roman" w:cs="Tahoma"/>
          <w:b/>
          <w:szCs w:val="20"/>
          <w:u w:val="single"/>
          <w:lang w:eastAsia="cs-CZ"/>
        </w:rPr>
        <w:t>Doporučuje ZM</w:t>
      </w:r>
    </w:p>
    <w:p w14:paraId="678322F4" w14:textId="77777777" w:rsidR="00D074D1" w:rsidRPr="00D074D1" w:rsidRDefault="00D074D1" w:rsidP="00D074D1">
      <w:pPr>
        <w:keepNext/>
        <w:keepLines/>
        <w:spacing w:before="40" w:after="0"/>
        <w:outlineLvl w:val="2"/>
        <w:rPr>
          <w:rFonts w:eastAsia="Times New Roman" w:cs="Tahoma"/>
          <w:szCs w:val="20"/>
          <w:u w:val="single"/>
        </w:rPr>
      </w:pPr>
      <w:r w:rsidRPr="00D074D1">
        <w:rPr>
          <w:rFonts w:eastAsia="Times New Roman" w:cs="Tahoma"/>
          <w:b/>
          <w:szCs w:val="20"/>
          <w:u w:val="single"/>
        </w:rPr>
        <w:t>I. Schválit</w:t>
      </w:r>
    </w:p>
    <w:p w14:paraId="2CE0E560" w14:textId="77777777" w:rsidR="00D074D1" w:rsidRPr="00D074D1" w:rsidRDefault="00D074D1" w:rsidP="00D074D1">
      <w:pPr>
        <w:spacing w:after="0"/>
        <w:rPr>
          <w:rFonts w:eastAsia="Calibri" w:cs="Tahoma"/>
          <w:szCs w:val="20"/>
          <w:lang w:eastAsia="cs-CZ"/>
        </w:rPr>
      </w:pPr>
      <w:r w:rsidRPr="00D074D1">
        <w:rPr>
          <w:rFonts w:eastAsia="Calibri" w:cs="Tahoma"/>
          <w:szCs w:val="20"/>
          <w:lang w:eastAsia="cs-CZ"/>
        </w:rPr>
        <w:t>uzavření směnné smlouvy mezi městem Strakonice se sídlem Velké náměstí 2, 386 01 Strakonice, IČ:</w:t>
      </w:r>
      <w:r w:rsidRPr="00D074D1">
        <w:rPr>
          <w:rFonts w:eastAsia="Calibri" w:cs="Tahoma"/>
          <w:szCs w:val="20"/>
        </w:rPr>
        <w:t> </w:t>
      </w:r>
      <w:r w:rsidRPr="00D074D1">
        <w:rPr>
          <w:rFonts w:eastAsia="Calibri" w:cs="Tahoma"/>
          <w:szCs w:val="20"/>
          <w:lang w:eastAsia="cs-CZ"/>
        </w:rPr>
        <w:t xml:space="preserve">00251810 a Českou Republikou – Ministerstvem zemědělství se sídlem </w:t>
      </w:r>
      <w:proofErr w:type="spellStart"/>
      <w:r w:rsidRPr="00D074D1">
        <w:rPr>
          <w:rFonts w:eastAsia="Calibri" w:cs="Tahoma"/>
          <w:szCs w:val="20"/>
          <w:lang w:eastAsia="cs-CZ"/>
        </w:rPr>
        <w:t>Těšnov</w:t>
      </w:r>
      <w:proofErr w:type="spellEnd"/>
      <w:r w:rsidRPr="00D074D1">
        <w:rPr>
          <w:rFonts w:eastAsia="Calibri" w:cs="Tahoma"/>
          <w:szCs w:val="20"/>
          <w:lang w:eastAsia="cs-CZ"/>
        </w:rPr>
        <w:t xml:space="preserve"> 65/17, 110 00 Praha</w:t>
      </w:r>
      <w:r w:rsidRPr="00D074D1">
        <w:rPr>
          <w:rFonts w:eastAsia="Calibri" w:cs="Tahoma"/>
          <w:szCs w:val="20"/>
        </w:rPr>
        <w:t> </w:t>
      </w:r>
      <w:r w:rsidRPr="00D074D1">
        <w:rPr>
          <w:rFonts w:eastAsia="Calibri" w:cs="Tahoma"/>
          <w:szCs w:val="20"/>
          <w:lang w:eastAsia="cs-CZ"/>
        </w:rPr>
        <w:t>1 - Nové Město, IČ: 00020478, jejímž předmětem bude směna částí pozemků p. č. 122/1 o</w:t>
      </w:r>
      <w:r w:rsidRPr="00D074D1">
        <w:rPr>
          <w:rFonts w:eastAsia="Calibri" w:cs="Tahoma"/>
          <w:szCs w:val="20"/>
        </w:rPr>
        <w:t> </w:t>
      </w:r>
      <w:r w:rsidRPr="00D074D1">
        <w:rPr>
          <w:rFonts w:eastAsia="Calibri" w:cs="Tahoma"/>
          <w:szCs w:val="20"/>
          <w:lang w:eastAsia="cs-CZ"/>
        </w:rPr>
        <w:t>výměře 24 m</w:t>
      </w:r>
      <w:r w:rsidRPr="00D074D1">
        <w:rPr>
          <w:rFonts w:eastAsia="Calibri" w:cs="Tahoma"/>
          <w:szCs w:val="20"/>
          <w:vertAlign w:val="superscript"/>
          <w:lang w:eastAsia="cs-CZ"/>
        </w:rPr>
        <w:t>2</w:t>
      </w:r>
      <w:r w:rsidRPr="00D074D1">
        <w:rPr>
          <w:rFonts w:eastAsia="Calibri" w:cs="Tahoma"/>
          <w:szCs w:val="20"/>
          <w:lang w:eastAsia="cs-CZ"/>
        </w:rPr>
        <w:t xml:space="preserve"> a p. č. 1334/1 o výměře 12 m</w:t>
      </w:r>
      <w:r w:rsidRPr="00D074D1">
        <w:rPr>
          <w:rFonts w:eastAsia="Calibri" w:cs="Tahoma"/>
          <w:szCs w:val="20"/>
          <w:vertAlign w:val="superscript"/>
          <w:lang w:eastAsia="cs-CZ"/>
        </w:rPr>
        <w:t>2</w:t>
      </w:r>
      <w:r w:rsidRPr="00D074D1">
        <w:rPr>
          <w:rFonts w:eastAsia="Calibri" w:cs="Tahoma"/>
          <w:szCs w:val="20"/>
          <w:lang w:eastAsia="cs-CZ"/>
        </w:rPr>
        <w:t xml:space="preserve"> ve vlastnictví města Strakonice za části pozemků p. č. 122/2 o výměře 18 m</w:t>
      </w:r>
      <w:r w:rsidRPr="00D074D1">
        <w:rPr>
          <w:rFonts w:eastAsia="Calibri" w:cs="Tahoma"/>
          <w:szCs w:val="20"/>
          <w:vertAlign w:val="superscript"/>
          <w:lang w:eastAsia="cs-CZ"/>
        </w:rPr>
        <w:t>2</w:t>
      </w:r>
      <w:r w:rsidRPr="00D074D1">
        <w:rPr>
          <w:rFonts w:eastAsia="Calibri" w:cs="Tahoma"/>
          <w:szCs w:val="20"/>
          <w:lang w:eastAsia="cs-CZ"/>
        </w:rPr>
        <w:t xml:space="preserve"> a p. č. 147/3 o výměře 18 m</w:t>
      </w:r>
      <w:r w:rsidRPr="00D074D1">
        <w:rPr>
          <w:rFonts w:eastAsia="Calibri" w:cs="Tahoma"/>
          <w:szCs w:val="20"/>
          <w:vertAlign w:val="superscript"/>
          <w:lang w:eastAsia="cs-CZ"/>
        </w:rPr>
        <w:t>2</w:t>
      </w:r>
      <w:r w:rsidRPr="00D074D1">
        <w:rPr>
          <w:rFonts w:eastAsia="Calibri" w:cs="Tahoma"/>
          <w:szCs w:val="20"/>
          <w:lang w:eastAsia="cs-CZ"/>
        </w:rPr>
        <w:t xml:space="preserve"> ve vlastnictví České Republiky – Ministerstva zemědělství, vše v katastrálním území Strakonice, a to bez doplatku, jelikož celkové výměry směňovaných částí pozemků a ceny dle znaleckých posudků jsou shodné. Směňované části pozemků jsou určeny geometrickým plánem č. 4063-56/2021. Město Strakonice uhradí Ministerstvu zemědělství polovinu nákladů spojených s uzavřením smlouvy (geometrický plán, znalecký posudek), tedy 10.300</w:t>
      </w:r>
      <w:r w:rsidRPr="00D074D1">
        <w:rPr>
          <w:rFonts w:eastAsia="Calibri" w:cs="Tahoma"/>
          <w:szCs w:val="20"/>
        </w:rPr>
        <w:t> </w:t>
      </w:r>
      <w:r w:rsidRPr="00D074D1">
        <w:rPr>
          <w:rFonts w:eastAsia="Calibri" w:cs="Tahoma"/>
          <w:szCs w:val="20"/>
          <w:lang w:eastAsia="cs-CZ"/>
        </w:rPr>
        <w:t>Kč, a to do 15 dnů od podpisu předmětné smlouvy.</w:t>
      </w:r>
    </w:p>
    <w:p w14:paraId="4ACC5B95" w14:textId="77777777" w:rsidR="00D074D1" w:rsidRPr="00D074D1" w:rsidRDefault="00D074D1" w:rsidP="00D074D1">
      <w:pPr>
        <w:keepNext/>
        <w:keepLines/>
        <w:spacing w:before="40" w:after="0"/>
        <w:outlineLvl w:val="2"/>
        <w:rPr>
          <w:rFonts w:eastAsia="Times New Roman" w:cs="Tahoma"/>
          <w:szCs w:val="20"/>
          <w:u w:val="single"/>
        </w:rPr>
      </w:pPr>
      <w:r w:rsidRPr="00D074D1">
        <w:rPr>
          <w:rFonts w:eastAsia="Times New Roman" w:cs="Tahoma"/>
          <w:b/>
          <w:szCs w:val="20"/>
          <w:u w:val="single"/>
        </w:rPr>
        <w:t>II. Pověřit</w:t>
      </w:r>
    </w:p>
    <w:p w14:paraId="544EFCF6" w14:textId="06F83FF3" w:rsidR="00D074D1" w:rsidRDefault="00D074D1" w:rsidP="00D074D1">
      <w:pPr>
        <w:spacing w:after="0"/>
        <w:jc w:val="left"/>
        <w:rPr>
          <w:rFonts w:eastAsia="Times New Roman" w:cs="Tahoma"/>
          <w:bCs/>
          <w:szCs w:val="20"/>
          <w:lang w:eastAsia="cs-CZ"/>
        </w:rPr>
      </w:pPr>
      <w:r w:rsidRPr="00D074D1">
        <w:rPr>
          <w:rFonts w:eastAsia="Times New Roman" w:cs="Tahoma"/>
          <w:bCs/>
          <w:szCs w:val="20"/>
          <w:lang w:eastAsia="cs-CZ"/>
        </w:rPr>
        <w:t>starostu města podpisem předmětné smlouvy.</w:t>
      </w:r>
    </w:p>
    <w:p w14:paraId="7CBA0672" w14:textId="3C269686" w:rsidR="00D074D1" w:rsidRDefault="00D074D1" w:rsidP="00D074D1">
      <w:pPr>
        <w:spacing w:after="0"/>
        <w:jc w:val="left"/>
        <w:rPr>
          <w:rFonts w:eastAsia="Times New Roman" w:cs="Tahoma"/>
          <w:bCs/>
          <w:szCs w:val="20"/>
          <w:lang w:eastAsia="cs-CZ"/>
        </w:rPr>
      </w:pPr>
    </w:p>
    <w:p w14:paraId="3B7660CA" w14:textId="791CBF88" w:rsidR="00602063" w:rsidRPr="00602063" w:rsidRDefault="0083682A" w:rsidP="00602063">
      <w:pPr>
        <w:keepNext/>
        <w:spacing w:after="0"/>
        <w:outlineLvl w:val="1"/>
        <w:rPr>
          <w:rFonts w:eastAsia="Times New Roman" w:cs="Tahoma"/>
          <w:b/>
          <w:bCs/>
          <w:sz w:val="24"/>
          <w:szCs w:val="24"/>
          <w:u w:val="single"/>
        </w:rPr>
      </w:pPr>
      <w:r>
        <w:rPr>
          <w:rFonts w:eastAsia="Times New Roman" w:cs="Tahoma"/>
          <w:b/>
          <w:bCs/>
          <w:sz w:val="24"/>
          <w:szCs w:val="24"/>
          <w:u w:val="single"/>
        </w:rPr>
        <w:t>6</w:t>
      </w:r>
      <w:r w:rsidR="00602063" w:rsidRPr="00602063">
        <w:rPr>
          <w:rFonts w:eastAsia="Times New Roman" w:cs="Tahoma"/>
          <w:b/>
          <w:bCs/>
          <w:sz w:val="24"/>
          <w:szCs w:val="24"/>
          <w:u w:val="single"/>
        </w:rPr>
        <w:t xml:space="preserve">) Vyřazení majetku s pořizovací cenou vyšší než 20.000 Kč </w:t>
      </w:r>
    </w:p>
    <w:p w14:paraId="476BEE10" w14:textId="77777777" w:rsidR="00602063" w:rsidRPr="00602063" w:rsidRDefault="00602063" w:rsidP="00602063">
      <w:pPr>
        <w:spacing w:after="0"/>
        <w:rPr>
          <w:rFonts w:eastAsia="Times New Roman" w:cs="Tahoma"/>
          <w:szCs w:val="20"/>
          <w:lang w:eastAsia="cs-CZ"/>
        </w:rPr>
      </w:pPr>
    </w:p>
    <w:p w14:paraId="0714D61B" w14:textId="77777777" w:rsidR="00602063" w:rsidRPr="00602063" w:rsidRDefault="00602063" w:rsidP="00602063">
      <w:pPr>
        <w:spacing w:after="0"/>
        <w:rPr>
          <w:rFonts w:eastAsia="Times New Roman" w:cs="Tahoma"/>
          <w:b/>
          <w:bCs/>
          <w:szCs w:val="20"/>
          <w:u w:val="single"/>
          <w:lang w:eastAsia="cs-CZ"/>
        </w:rPr>
      </w:pPr>
      <w:r w:rsidRPr="00602063">
        <w:rPr>
          <w:rFonts w:eastAsia="Times New Roman" w:cs="Tahoma"/>
          <w:b/>
          <w:bCs/>
          <w:szCs w:val="20"/>
          <w:u w:val="single"/>
          <w:lang w:eastAsia="cs-CZ"/>
        </w:rPr>
        <w:t>Návrh usnesení:</w:t>
      </w:r>
    </w:p>
    <w:p w14:paraId="456690EA" w14:textId="77777777" w:rsidR="00602063" w:rsidRPr="00602063" w:rsidRDefault="00602063" w:rsidP="00602063">
      <w:pPr>
        <w:spacing w:after="0"/>
        <w:rPr>
          <w:rFonts w:eastAsia="Calibri" w:cs="Tahoma"/>
          <w:szCs w:val="20"/>
          <w:lang w:eastAsia="cs-CZ"/>
        </w:rPr>
      </w:pPr>
      <w:r w:rsidRPr="00602063">
        <w:rPr>
          <w:rFonts w:eastAsia="Calibri" w:cs="Tahoma"/>
          <w:szCs w:val="20"/>
          <w:lang w:eastAsia="cs-CZ"/>
        </w:rPr>
        <w:t>RM po projednání</w:t>
      </w:r>
    </w:p>
    <w:p w14:paraId="0AD24950" w14:textId="77777777" w:rsidR="00602063" w:rsidRPr="00602063" w:rsidRDefault="00602063" w:rsidP="00602063">
      <w:pPr>
        <w:spacing w:after="0"/>
        <w:rPr>
          <w:rFonts w:eastAsia="Times New Roman" w:cs="Tahoma"/>
          <w:b/>
          <w:szCs w:val="20"/>
          <w:u w:val="single"/>
          <w:lang w:eastAsia="cs-CZ"/>
        </w:rPr>
      </w:pPr>
      <w:r w:rsidRPr="00602063">
        <w:rPr>
          <w:rFonts w:eastAsia="Times New Roman" w:cs="Tahoma"/>
          <w:b/>
          <w:szCs w:val="20"/>
          <w:u w:val="single"/>
          <w:lang w:eastAsia="cs-CZ"/>
        </w:rPr>
        <w:t xml:space="preserve">Doporučuje ZM </w:t>
      </w:r>
    </w:p>
    <w:p w14:paraId="40532F8B" w14:textId="77777777" w:rsidR="00602063" w:rsidRPr="00602063" w:rsidRDefault="00602063" w:rsidP="00602063">
      <w:pPr>
        <w:keepNext/>
        <w:autoSpaceDE w:val="0"/>
        <w:autoSpaceDN w:val="0"/>
        <w:adjustRightInd w:val="0"/>
        <w:spacing w:after="0"/>
        <w:outlineLvl w:val="2"/>
        <w:rPr>
          <w:rFonts w:eastAsia="Times New Roman" w:cs="Tahoma"/>
          <w:b/>
          <w:bCs/>
          <w:i/>
          <w:szCs w:val="20"/>
          <w:u w:val="single"/>
        </w:rPr>
      </w:pPr>
      <w:r w:rsidRPr="00602063">
        <w:rPr>
          <w:rFonts w:eastAsia="Times New Roman" w:cs="Times New Roman"/>
          <w:b/>
          <w:bCs/>
          <w:szCs w:val="16"/>
          <w:u w:val="single"/>
          <w:lang w:eastAsia="cs-CZ"/>
        </w:rPr>
        <w:t>I. Schválit</w:t>
      </w:r>
    </w:p>
    <w:p w14:paraId="5253CB26" w14:textId="77777777" w:rsidR="00602063" w:rsidRPr="00602063" w:rsidRDefault="00602063" w:rsidP="00602063">
      <w:pPr>
        <w:spacing w:after="0"/>
        <w:rPr>
          <w:rFonts w:eastAsia="Times New Roman" w:cs="Tahoma"/>
          <w:szCs w:val="20"/>
        </w:rPr>
      </w:pPr>
      <w:r w:rsidRPr="00602063">
        <w:rPr>
          <w:rFonts w:eastAsia="Times New Roman" w:cs="Tahoma"/>
          <w:szCs w:val="20"/>
        </w:rPr>
        <w:t>vyřazení níže uvedeného majetku města s pořizovací cenou vyšší než 20.000 Kč:</w:t>
      </w:r>
    </w:p>
    <w:p w14:paraId="73A560F8" w14:textId="77777777" w:rsidR="00602063" w:rsidRPr="00602063" w:rsidRDefault="00602063" w:rsidP="00602063">
      <w:pPr>
        <w:spacing w:after="0"/>
        <w:rPr>
          <w:rFonts w:eastAsia="Times New Roman" w:cs="Tahoma"/>
          <w:szCs w:val="20"/>
          <w:u w:val="single"/>
          <w:lang w:eastAsia="cs-CZ"/>
        </w:rPr>
      </w:pPr>
      <w:r w:rsidRPr="00602063">
        <w:rPr>
          <w:rFonts w:eastAsia="Times New Roman" w:cs="Tahoma"/>
          <w:szCs w:val="20"/>
          <w:u w:val="single"/>
          <w:lang w:eastAsia="cs-CZ"/>
        </w:rPr>
        <w:t>MŠ Čtyřlístek Strakonice:</w:t>
      </w:r>
    </w:p>
    <w:p w14:paraId="2A860713"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kancelářský nábytek – ŠJ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23.123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2017</w:t>
      </w:r>
    </w:p>
    <w:p w14:paraId="72CA3CD7" w14:textId="77777777" w:rsidR="00602063" w:rsidRPr="00602063" w:rsidRDefault="00602063" w:rsidP="00602063">
      <w:pPr>
        <w:spacing w:after="0"/>
        <w:rPr>
          <w:rFonts w:eastAsia="Times New Roman" w:cs="Tahoma"/>
          <w:szCs w:val="20"/>
          <w:u w:val="single"/>
          <w:lang w:eastAsia="cs-CZ"/>
        </w:rPr>
      </w:pPr>
      <w:r w:rsidRPr="00602063">
        <w:rPr>
          <w:rFonts w:eastAsia="Times New Roman" w:cs="Tahoma"/>
          <w:szCs w:val="20"/>
          <w:u w:val="single"/>
          <w:lang w:eastAsia="cs-CZ"/>
        </w:rPr>
        <w:t>MÚSS Strakonice:</w:t>
      </w:r>
    </w:p>
    <w:p w14:paraId="538CF53F"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Pečovatelská služba:</w:t>
      </w:r>
    </w:p>
    <w:p w14:paraId="61A95684"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kopírka Minolta </w:t>
      </w:r>
      <w:proofErr w:type="spellStart"/>
      <w:r w:rsidRPr="00602063">
        <w:rPr>
          <w:rFonts w:eastAsia="Times New Roman" w:cs="Tahoma"/>
          <w:szCs w:val="20"/>
          <w:lang w:eastAsia="cs-CZ"/>
        </w:rPr>
        <w:t>Bizhub</w:t>
      </w:r>
      <w:proofErr w:type="spellEnd"/>
      <w:r w:rsidRPr="00602063">
        <w:rPr>
          <w:rFonts w:eastAsia="Times New Roman" w:cs="Tahoma"/>
          <w:szCs w:val="20"/>
          <w:lang w:eastAsia="cs-CZ"/>
        </w:rPr>
        <w:t xml:space="preserve"> 160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23.475,10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2007  </w:t>
      </w:r>
    </w:p>
    <w:p w14:paraId="3868DD9F"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změkčovač vody </w:t>
      </w:r>
      <w:proofErr w:type="spellStart"/>
      <w:r w:rsidRPr="00602063">
        <w:rPr>
          <w:rFonts w:eastAsia="Times New Roman" w:cs="Tahoma"/>
          <w:szCs w:val="20"/>
          <w:lang w:eastAsia="cs-CZ"/>
        </w:rPr>
        <w:t>Winterhalter</w:t>
      </w:r>
      <w:proofErr w:type="spellEnd"/>
      <w:r w:rsidRPr="00602063">
        <w:rPr>
          <w:rFonts w:eastAsia="Times New Roman" w:cs="Tahoma"/>
          <w:szCs w:val="20"/>
          <w:lang w:eastAsia="cs-CZ"/>
        </w:rPr>
        <w:t xml:space="preserve">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30.195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2000 </w:t>
      </w:r>
    </w:p>
    <w:p w14:paraId="2A0AE42C"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stůl mycí – 2 dřezy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cena 29.463 Kč, na PS převeden v r. 2007 z Domova důchodců Štěkeň</w:t>
      </w:r>
    </w:p>
    <w:p w14:paraId="7EE0236E"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auto Renault Master – 2C2 9421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500.971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2005</w:t>
      </w:r>
    </w:p>
    <w:p w14:paraId="77BC1CAF"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DS Lidická Strakonice:</w:t>
      </w:r>
    </w:p>
    <w:p w14:paraId="06A54ACE"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parní čistič </w:t>
      </w:r>
      <w:proofErr w:type="spellStart"/>
      <w:r w:rsidRPr="00602063">
        <w:rPr>
          <w:rFonts w:eastAsia="Times New Roman" w:cs="Tahoma"/>
          <w:szCs w:val="20"/>
          <w:lang w:eastAsia="cs-CZ"/>
        </w:rPr>
        <w:t>Kärcher</w:t>
      </w:r>
      <w:proofErr w:type="spellEnd"/>
      <w:r w:rsidRPr="00602063">
        <w:rPr>
          <w:rFonts w:eastAsia="Times New Roman" w:cs="Tahoma"/>
          <w:szCs w:val="20"/>
          <w:lang w:eastAsia="cs-CZ"/>
        </w:rPr>
        <w:t xml:space="preserve"> SG 4/4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39.894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2017 </w:t>
      </w:r>
    </w:p>
    <w:p w14:paraId="0E33839A"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zvedák elektrický </w:t>
      </w:r>
      <w:proofErr w:type="spellStart"/>
      <w:r w:rsidRPr="00602063">
        <w:rPr>
          <w:rFonts w:eastAsia="Times New Roman" w:cs="Tahoma"/>
          <w:szCs w:val="20"/>
          <w:lang w:eastAsia="cs-CZ"/>
        </w:rPr>
        <w:t>vakový</w:t>
      </w:r>
      <w:proofErr w:type="spellEnd"/>
      <w:r w:rsidRPr="00602063">
        <w:rPr>
          <w:rFonts w:eastAsia="Times New Roman" w:cs="Tahoma"/>
          <w:szCs w:val="20"/>
          <w:lang w:eastAsia="cs-CZ"/>
        </w:rPr>
        <w:t xml:space="preserve"> Marisa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217.674,90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2006 </w:t>
      </w:r>
    </w:p>
    <w:p w14:paraId="694C585A"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DS Rybniční Strakonice:</w:t>
      </w:r>
    </w:p>
    <w:p w14:paraId="30E65162"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kráječ chleba a knedlíků KMP 11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215.536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0ECCEA88"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fritéza </w:t>
      </w:r>
      <w:proofErr w:type="spellStart"/>
      <w:r w:rsidRPr="00602063">
        <w:rPr>
          <w:rFonts w:eastAsia="Times New Roman" w:cs="Tahoma"/>
          <w:szCs w:val="20"/>
          <w:lang w:eastAsia="cs-CZ"/>
        </w:rPr>
        <w:t>Movilfrit</w:t>
      </w:r>
      <w:proofErr w:type="spellEnd"/>
      <w:r w:rsidRPr="00602063">
        <w:rPr>
          <w:rFonts w:eastAsia="Times New Roman" w:cs="Tahoma"/>
          <w:szCs w:val="20"/>
          <w:lang w:eastAsia="cs-CZ"/>
        </w:rPr>
        <w:t xml:space="preserve">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55.990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2005</w:t>
      </w:r>
    </w:p>
    <w:p w14:paraId="664E1349"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drtič RED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106.780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2007 </w:t>
      </w:r>
    </w:p>
    <w:p w14:paraId="5C46B3FB"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Server HP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108.295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2009 </w:t>
      </w:r>
    </w:p>
    <w:p w14:paraId="1F738392"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podlahový mycí stroj BD 550 BADP </w:t>
      </w:r>
      <w:proofErr w:type="spellStart"/>
      <w:r w:rsidRPr="00602063">
        <w:rPr>
          <w:rFonts w:eastAsia="Times New Roman" w:cs="Tahoma"/>
          <w:szCs w:val="20"/>
          <w:lang w:eastAsia="cs-CZ"/>
        </w:rPr>
        <w:t>Package</w:t>
      </w:r>
      <w:proofErr w:type="spellEnd"/>
      <w:r w:rsidRPr="00602063">
        <w:rPr>
          <w:rFonts w:eastAsia="Times New Roman" w:cs="Tahoma"/>
          <w:szCs w:val="20"/>
          <w:lang w:eastAsia="cs-CZ"/>
        </w:rPr>
        <w:t xml:space="preserve">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322.376,42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2D8B3448"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elektroterapie VAS 07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44.684,10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5061897E"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myčka podlož. </w:t>
      </w:r>
      <w:proofErr w:type="gramStart"/>
      <w:r w:rsidRPr="00602063">
        <w:rPr>
          <w:rFonts w:eastAsia="Times New Roman" w:cs="Tahoma"/>
          <w:szCs w:val="20"/>
          <w:lang w:eastAsia="cs-CZ"/>
        </w:rPr>
        <w:t>mís</w:t>
      </w:r>
      <w:proofErr w:type="gramEnd"/>
      <w:r w:rsidRPr="00602063">
        <w:rPr>
          <w:rFonts w:eastAsia="Times New Roman" w:cs="Tahoma"/>
          <w:szCs w:val="20"/>
          <w:lang w:eastAsia="cs-CZ"/>
        </w:rPr>
        <w:t xml:space="preserve"> COMPACT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210.770,70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48E490B9"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w:t>
      </w:r>
      <w:proofErr w:type="spellStart"/>
      <w:r w:rsidRPr="00602063">
        <w:rPr>
          <w:rFonts w:eastAsia="Times New Roman" w:cs="Tahoma"/>
          <w:szCs w:val="20"/>
          <w:lang w:eastAsia="cs-CZ"/>
        </w:rPr>
        <w:t>konvektomat</w:t>
      </w:r>
      <w:proofErr w:type="spellEnd"/>
      <w:r w:rsidRPr="00602063">
        <w:rPr>
          <w:rFonts w:eastAsia="Times New Roman" w:cs="Tahoma"/>
          <w:szCs w:val="20"/>
          <w:lang w:eastAsia="cs-CZ"/>
        </w:rPr>
        <w:t xml:space="preserve"> </w:t>
      </w:r>
      <w:proofErr w:type="spellStart"/>
      <w:r w:rsidRPr="00602063">
        <w:rPr>
          <w:rFonts w:eastAsia="Times New Roman" w:cs="Tahoma"/>
          <w:szCs w:val="20"/>
          <w:lang w:eastAsia="cs-CZ"/>
        </w:rPr>
        <w:t>Combimatic</w:t>
      </w:r>
      <w:proofErr w:type="spellEnd"/>
      <w:r w:rsidRPr="00602063">
        <w:rPr>
          <w:rFonts w:eastAsia="Times New Roman" w:cs="Tahoma"/>
          <w:szCs w:val="20"/>
          <w:lang w:eastAsia="cs-CZ"/>
        </w:rPr>
        <w:t xml:space="preserve"> 20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901.240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0390DCE8"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aktivní prvky: SSII Hub 500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21.249,90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2001  </w:t>
      </w:r>
    </w:p>
    <w:p w14:paraId="67775FA2" w14:textId="77777777" w:rsidR="00602063" w:rsidRP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parní čistič </w:t>
      </w:r>
      <w:proofErr w:type="spellStart"/>
      <w:r w:rsidRPr="00602063">
        <w:rPr>
          <w:rFonts w:eastAsia="Times New Roman" w:cs="Tahoma"/>
          <w:szCs w:val="20"/>
          <w:lang w:eastAsia="cs-CZ"/>
        </w:rPr>
        <w:t>Kärcher</w:t>
      </w:r>
      <w:proofErr w:type="spellEnd"/>
      <w:r w:rsidRPr="00602063">
        <w:rPr>
          <w:rFonts w:eastAsia="Times New Roman" w:cs="Tahoma"/>
          <w:szCs w:val="20"/>
          <w:lang w:eastAsia="cs-CZ"/>
        </w:rPr>
        <w:t xml:space="preserve"> SG 4/4 –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cena 33.844 Kč, r. </w:t>
      </w:r>
      <w:proofErr w:type="spellStart"/>
      <w:r w:rsidRPr="00602063">
        <w:rPr>
          <w:rFonts w:eastAsia="Times New Roman" w:cs="Tahoma"/>
          <w:szCs w:val="20"/>
          <w:lang w:eastAsia="cs-CZ"/>
        </w:rPr>
        <w:t>poř</w:t>
      </w:r>
      <w:proofErr w:type="spellEnd"/>
      <w:r w:rsidRPr="00602063">
        <w:rPr>
          <w:rFonts w:eastAsia="Times New Roman" w:cs="Tahoma"/>
          <w:szCs w:val="20"/>
          <w:lang w:eastAsia="cs-CZ"/>
        </w:rPr>
        <w:t xml:space="preserve">. 2017 </w:t>
      </w:r>
    </w:p>
    <w:p w14:paraId="699CC242" w14:textId="4B79D81E" w:rsidR="00602063" w:rsidRDefault="00602063" w:rsidP="00602063">
      <w:pPr>
        <w:spacing w:after="0"/>
        <w:rPr>
          <w:rFonts w:eastAsia="Times New Roman" w:cs="Tahoma"/>
          <w:szCs w:val="20"/>
          <w:lang w:eastAsia="cs-CZ"/>
        </w:rPr>
      </w:pPr>
      <w:r w:rsidRPr="00602063">
        <w:rPr>
          <w:rFonts w:eastAsia="Times New Roman" w:cs="Tahoma"/>
          <w:szCs w:val="20"/>
          <w:lang w:eastAsia="cs-CZ"/>
        </w:rPr>
        <w:t xml:space="preserve">- mixér </w:t>
      </w:r>
      <w:proofErr w:type="spellStart"/>
      <w:r w:rsidRPr="00602063">
        <w:rPr>
          <w:rFonts w:eastAsia="Times New Roman" w:cs="Tahoma"/>
          <w:szCs w:val="20"/>
          <w:lang w:eastAsia="cs-CZ"/>
        </w:rPr>
        <w:t>Dynamic</w:t>
      </w:r>
      <w:proofErr w:type="spellEnd"/>
      <w:r w:rsidRPr="00602063">
        <w:rPr>
          <w:rFonts w:eastAsia="Times New Roman" w:cs="Tahoma"/>
          <w:szCs w:val="20"/>
          <w:lang w:eastAsia="cs-CZ"/>
        </w:rPr>
        <w:t xml:space="preserve"> SMX 800 E – </w:t>
      </w:r>
      <w:proofErr w:type="spellStart"/>
      <w:r w:rsidRPr="00602063">
        <w:rPr>
          <w:rFonts w:eastAsia="Times New Roman" w:cs="Tahoma"/>
          <w:szCs w:val="20"/>
          <w:lang w:eastAsia="cs-CZ"/>
        </w:rPr>
        <w:t>po</w:t>
      </w:r>
      <w:r w:rsidR="00446AEA">
        <w:rPr>
          <w:rFonts w:eastAsia="Times New Roman" w:cs="Tahoma"/>
          <w:szCs w:val="20"/>
          <w:lang w:eastAsia="cs-CZ"/>
        </w:rPr>
        <w:t>ř</w:t>
      </w:r>
      <w:proofErr w:type="spellEnd"/>
      <w:r w:rsidR="00446AEA">
        <w:rPr>
          <w:rFonts w:eastAsia="Times New Roman" w:cs="Tahoma"/>
          <w:szCs w:val="20"/>
          <w:lang w:eastAsia="cs-CZ"/>
        </w:rPr>
        <w:t xml:space="preserve">. cena 35.343 Kč, r. </w:t>
      </w:r>
      <w:proofErr w:type="spellStart"/>
      <w:r w:rsidR="00446AEA">
        <w:rPr>
          <w:rFonts w:eastAsia="Times New Roman" w:cs="Tahoma"/>
          <w:szCs w:val="20"/>
          <w:lang w:eastAsia="cs-CZ"/>
        </w:rPr>
        <w:t>poř</w:t>
      </w:r>
      <w:proofErr w:type="spellEnd"/>
      <w:r w:rsidR="00446AEA">
        <w:rPr>
          <w:rFonts w:eastAsia="Times New Roman" w:cs="Tahoma"/>
          <w:szCs w:val="20"/>
          <w:lang w:eastAsia="cs-CZ"/>
        </w:rPr>
        <w:t>. 2007</w:t>
      </w:r>
    </w:p>
    <w:p w14:paraId="357C2D51" w14:textId="77777777" w:rsidR="00446AEA" w:rsidRPr="00446AEA" w:rsidRDefault="00446AEA" w:rsidP="00446AEA">
      <w:pPr>
        <w:spacing w:after="0"/>
        <w:rPr>
          <w:rFonts w:eastAsia="Times New Roman" w:cs="Tahoma"/>
          <w:szCs w:val="20"/>
          <w:u w:val="single"/>
          <w:lang w:eastAsia="cs-CZ"/>
        </w:rPr>
      </w:pPr>
      <w:r w:rsidRPr="00446AEA">
        <w:rPr>
          <w:rFonts w:eastAsia="Times New Roman" w:cs="Tahoma"/>
          <w:szCs w:val="20"/>
          <w:u w:val="single"/>
          <w:lang w:eastAsia="cs-CZ"/>
        </w:rPr>
        <w:lastRenderedPageBreak/>
        <w:t>Městská policie Strakonice:</w:t>
      </w:r>
    </w:p>
    <w:p w14:paraId="77E35178" w14:textId="51685C28" w:rsidR="00446AEA" w:rsidRPr="00446AEA" w:rsidRDefault="00446AEA" w:rsidP="00446AEA">
      <w:pPr>
        <w:spacing w:after="0"/>
        <w:rPr>
          <w:rFonts w:eastAsia="Times New Roman" w:cs="Tahoma"/>
          <w:szCs w:val="20"/>
          <w:lang w:eastAsia="cs-CZ"/>
        </w:rPr>
      </w:pPr>
      <w:r w:rsidRPr="00446AEA">
        <w:rPr>
          <w:rFonts w:eastAsia="Times New Roman" w:cs="Tahoma"/>
          <w:szCs w:val="20"/>
          <w:lang w:eastAsia="cs-CZ"/>
        </w:rPr>
        <w:t xml:space="preserve">- souprava AC STAG 300 na LPG –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cena 27.500 Kč, r.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2008</w:t>
      </w:r>
    </w:p>
    <w:p w14:paraId="66B95FA7" w14:textId="77777777" w:rsidR="00446AEA" w:rsidRPr="00446AEA" w:rsidRDefault="00446AEA" w:rsidP="00446AEA">
      <w:pPr>
        <w:spacing w:after="0"/>
        <w:rPr>
          <w:rFonts w:eastAsia="Times New Roman" w:cs="Tahoma"/>
          <w:szCs w:val="20"/>
          <w:u w:val="single"/>
          <w:lang w:eastAsia="cs-CZ"/>
        </w:rPr>
      </w:pPr>
      <w:r w:rsidRPr="00446AEA">
        <w:rPr>
          <w:rFonts w:eastAsia="Times New Roman" w:cs="Tahoma"/>
          <w:szCs w:val="20"/>
          <w:u w:val="single"/>
          <w:lang w:eastAsia="cs-CZ"/>
        </w:rPr>
        <w:t>ZŠ Poděbradova Strakonice:</w:t>
      </w:r>
    </w:p>
    <w:p w14:paraId="70977BA2" w14:textId="7A47E058" w:rsidR="00446AEA" w:rsidRPr="00446AEA" w:rsidRDefault="00446AEA" w:rsidP="00446AEA">
      <w:pPr>
        <w:spacing w:after="0"/>
        <w:rPr>
          <w:rFonts w:eastAsia="Times New Roman" w:cs="Tahoma"/>
          <w:szCs w:val="20"/>
          <w:lang w:eastAsia="cs-CZ"/>
        </w:rPr>
      </w:pPr>
      <w:r w:rsidRPr="00446AEA">
        <w:rPr>
          <w:rFonts w:eastAsia="Times New Roman" w:cs="Tahoma"/>
          <w:szCs w:val="20"/>
          <w:lang w:eastAsia="cs-CZ"/>
        </w:rPr>
        <w:t xml:space="preserve">- kopírka Canon VR-3225 N –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cena 39.809 Kč, r.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2015 </w:t>
      </w:r>
    </w:p>
    <w:p w14:paraId="7E6EDA41" w14:textId="77777777" w:rsidR="00446AEA" w:rsidRPr="00446AEA" w:rsidRDefault="00446AEA" w:rsidP="00446AEA">
      <w:pPr>
        <w:spacing w:after="0"/>
        <w:rPr>
          <w:rFonts w:eastAsia="Times New Roman" w:cs="Tahoma"/>
          <w:szCs w:val="20"/>
          <w:u w:val="single"/>
          <w:lang w:eastAsia="cs-CZ"/>
        </w:rPr>
      </w:pPr>
      <w:r w:rsidRPr="00446AEA">
        <w:rPr>
          <w:rFonts w:eastAsia="Times New Roman" w:cs="Tahoma"/>
          <w:szCs w:val="20"/>
          <w:u w:val="single"/>
          <w:lang w:eastAsia="cs-CZ"/>
        </w:rPr>
        <w:t>ZŠ  F. L. Čelakovského Strakonice:</w:t>
      </w:r>
    </w:p>
    <w:p w14:paraId="7DB7D8BC" w14:textId="586AF2A5" w:rsidR="00446AEA" w:rsidRPr="00446AEA" w:rsidRDefault="00446AEA" w:rsidP="00446AEA">
      <w:pPr>
        <w:spacing w:after="0"/>
        <w:rPr>
          <w:rFonts w:eastAsia="Times New Roman" w:cs="Tahoma"/>
          <w:szCs w:val="20"/>
          <w:lang w:eastAsia="cs-CZ"/>
        </w:rPr>
      </w:pPr>
      <w:r w:rsidRPr="00446AEA">
        <w:rPr>
          <w:rFonts w:eastAsia="Times New Roman" w:cs="Tahoma"/>
          <w:szCs w:val="20"/>
          <w:lang w:eastAsia="cs-CZ"/>
        </w:rPr>
        <w:t xml:space="preserve">- soubor – mobilní PC –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cena 427.140 Kč, r.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2011, jedná se o 21 ks PC stanic – notebooky – 1x pro pedagoga a 20x pro žáky, včetně operačního systému, software a antivirového programu </w:t>
      </w:r>
    </w:p>
    <w:p w14:paraId="11029E82" w14:textId="77777777" w:rsidR="00446AEA" w:rsidRPr="00446AEA" w:rsidRDefault="00446AEA" w:rsidP="00446AEA">
      <w:pPr>
        <w:spacing w:after="0"/>
        <w:rPr>
          <w:rFonts w:eastAsia="Times New Roman" w:cs="Tahoma"/>
          <w:i/>
          <w:szCs w:val="20"/>
          <w:lang w:eastAsia="cs-CZ"/>
        </w:rPr>
      </w:pPr>
      <w:r w:rsidRPr="00446AEA">
        <w:rPr>
          <w:rFonts w:eastAsia="Times New Roman" w:cs="Tahoma"/>
          <w:i/>
          <w:szCs w:val="20"/>
          <w:lang w:eastAsia="cs-CZ"/>
        </w:rPr>
        <w:t>ŠJ Chelčického:</w:t>
      </w:r>
    </w:p>
    <w:p w14:paraId="1C64DC0E" w14:textId="05BDD8CE" w:rsidR="00446AEA" w:rsidRDefault="00446AEA" w:rsidP="00602063">
      <w:pPr>
        <w:spacing w:after="0"/>
        <w:rPr>
          <w:rFonts w:eastAsia="Times New Roman" w:cs="Tahoma"/>
          <w:szCs w:val="20"/>
          <w:lang w:eastAsia="cs-CZ"/>
        </w:rPr>
      </w:pPr>
      <w:r w:rsidRPr="00446AEA">
        <w:rPr>
          <w:rFonts w:eastAsia="Times New Roman" w:cs="Tahoma"/>
          <w:szCs w:val="20"/>
          <w:lang w:eastAsia="cs-CZ"/>
        </w:rPr>
        <w:t xml:space="preserve">- myčka nádobí –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xml:space="preserve">. cena 246.076 Kč, r. </w:t>
      </w:r>
      <w:proofErr w:type="spellStart"/>
      <w:r w:rsidRPr="00446AEA">
        <w:rPr>
          <w:rFonts w:eastAsia="Times New Roman" w:cs="Tahoma"/>
          <w:szCs w:val="20"/>
          <w:lang w:eastAsia="cs-CZ"/>
        </w:rPr>
        <w:t>poř</w:t>
      </w:r>
      <w:proofErr w:type="spellEnd"/>
      <w:r w:rsidRPr="00446AEA">
        <w:rPr>
          <w:rFonts w:eastAsia="Times New Roman" w:cs="Tahoma"/>
          <w:szCs w:val="20"/>
          <w:lang w:eastAsia="cs-CZ"/>
        </w:rPr>
        <w:t>. 2002</w:t>
      </w:r>
      <w:r>
        <w:rPr>
          <w:rFonts w:eastAsia="Times New Roman" w:cs="Tahoma"/>
          <w:szCs w:val="20"/>
          <w:lang w:eastAsia="cs-CZ"/>
        </w:rPr>
        <w:t>.</w:t>
      </w:r>
    </w:p>
    <w:p w14:paraId="308E9C8D" w14:textId="77777777" w:rsidR="00AC412C" w:rsidRPr="00AC412C" w:rsidRDefault="00AC412C" w:rsidP="00AC412C">
      <w:pPr>
        <w:spacing w:after="0"/>
        <w:rPr>
          <w:rFonts w:eastAsia="Times New Roman" w:cs="Tahoma"/>
          <w:szCs w:val="20"/>
          <w:u w:val="single"/>
          <w:lang w:eastAsia="cs-CZ"/>
        </w:rPr>
      </w:pPr>
      <w:r w:rsidRPr="00AC412C">
        <w:rPr>
          <w:rFonts w:eastAsia="Times New Roman" w:cs="Tahoma"/>
          <w:szCs w:val="20"/>
          <w:u w:val="single"/>
          <w:lang w:eastAsia="cs-CZ"/>
        </w:rPr>
        <w:t>STARZ Strakonice:</w:t>
      </w:r>
    </w:p>
    <w:p w14:paraId="40E6252C" w14:textId="1FA8C47B" w:rsidR="00C91641" w:rsidRDefault="00AC412C" w:rsidP="00AC412C">
      <w:pPr>
        <w:spacing w:after="0"/>
        <w:rPr>
          <w:rFonts w:eastAsia="Times New Roman" w:cs="Tahoma"/>
          <w:szCs w:val="20"/>
          <w:lang w:eastAsia="cs-CZ"/>
        </w:rPr>
      </w:pPr>
      <w:r>
        <w:rPr>
          <w:rFonts w:eastAsia="Times New Roman" w:cs="Tahoma"/>
          <w:szCs w:val="20"/>
          <w:lang w:eastAsia="cs-CZ"/>
        </w:rPr>
        <w:t xml:space="preserve">- výměníková stanice – Zimní stadion Strakonice – </w:t>
      </w:r>
      <w:proofErr w:type="spellStart"/>
      <w:r>
        <w:rPr>
          <w:rFonts w:eastAsia="Times New Roman" w:cs="Tahoma"/>
          <w:szCs w:val="20"/>
          <w:lang w:eastAsia="cs-CZ"/>
        </w:rPr>
        <w:t>poř</w:t>
      </w:r>
      <w:proofErr w:type="spellEnd"/>
      <w:r>
        <w:rPr>
          <w:rFonts w:eastAsia="Times New Roman" w:cs="Tahoma"/>
          <w:szCs w:val="20"/>
          <w:lang w:eastAsia="cs-CZ"/>
        </w:rPr>
        <w:t xml:space="preserve">. cena 920.000 Kč, r. </w:t>
      </w:r>
      <w:proofErr w:type="spellStart"/>
      <w:r>
        <w:rPr>
          <w:rFonts w:eastAsia="Times New Roman" w:cs="Tahoma"/>
          <w:szCs w:val="20"/>
          <w:lang w:eastAsia="cs-CZ"/>
        </w:rPr>
        <w:t>poř</w:t>
      </w:r>
      <w:proofErr w:type="spellEnd"/>
      <w:r>
        <w:rPr>
          <w:rFonts w:eastAsia="Times New Roman" w:cs="Tahoma"/>
          <w:szCs w:val="20"/>
          <w:lang w:eastAsia="cs-CZ"/>
        </w:rPr>
        <w:t>. 1989.</w:t>
      </w:r>
    </w:p>
    <w:p w14:paraId="288662C0" w14:textId="77777777" w:rsidR="00AC412C" w:rsidRDefault="00AC412C" w:rsidP="00AC412C">
      <w:pPr>
        <w:spacing w:after="0"/>
        <w:rPr>
          <w:rFonts w:eastAsia="Times New Roman" w:cs="Tahoma"/>
          <w:szCs w:val="20"/>
          <w:lang w:eastAsia="cs-CZ"/>
        </w:rPr>
      </w:pPr>
    </w:p>
    <w:p w14:paraId="095926A8" w14:textId="75FB7609" w:rsidR="004831FB" w:rsidRPr="004831FB" w:rsidRDefault="0083682A" w:rsidP="004831FB">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7</w:t>
      </w:r>
      <w:r w:rsidR="004831FB" w:rsidRPr="004831FB">
        <w:rPr>
          <w:rFonts w:eastAsia="Times New Roman" w:cs="Tahoma"/>
          <w:b/>
          <w:bCs/>
          <w:sz w:val="24"/>
          <w:szCs w:val="24"/>
          <w:u w:val="single"/>
          <w:lang w:eastAsia="cs-CZ"/>
        </w:rPr>
        <w:t xml:space="preserve">) Žádost spol. JATKY HRADSKÝ s. r. o., se sídlem Písecká 594, Strakonice o odkoupení nebytové jednotky č. 428/15 nacházející se v budově č. p. 427, 428, 429, 430, 431, 432, 433, na pozemku p. č. st. 51 ve Strakonicích II, k. </w:t>
      </w:r>
      <w:proofErr w:type="spellStart"/>
      <w:r w:rsidR="004831FB" w:rsidRPr="004831FB">
        <w:rPr>
          <w:rFonts w:eastAsia="Times New Roman" w:cs="Tahoma"/>
          <w:b/>
          <w:bCs/>
          <w:sz w:val="24"/>
          <w:szCs w:val="24"/>
          <w:u w:val="single"/>
          <w:lang w:eastAsia="cs-CZ"/>
        </w:rPr>
        <w:t>ú.</w:t>
      </w:r>
      <w:proofErr w:type="spellEnd"/>
      <w:r w:rsidR="004831FB" w:rsidRPr="004831FB">
        <w:rPr>
          <w:rFonts w:eastAsia="Times New Roman" w:cs="Tahoma"/>
          <w:b/>
          <w:bCs/>
          <w:sz w:val="24"/>
          <w:szCs w:val="24"/>
          <w:u w:val="single"/>
          <w:lang w:eastAsia="cs-CZ"/>
        </w:rPr>
        <w:t xml:space="preserve"> Nové Strakonice, obec a okres Strakonic</w:t>
      </w:r>
    </w:p>
    <w:p w14:paraId="3C2CAC2F" w14:textId="77777777" w:rsidR="004831FB" w:rsidRPr="004831FB" w:rsidRDefault="004831FB" w:rsidP="004831FB">
      <w:pPr>
        <w:spacing w:after="0"/>
        <w:rPr>
          <w:rFonts w:eastAsia="Times New Roman" w:cs="Tahoma"/>
          <w:sz w:val="22"/>
          <w:lang w:eastAsia="cs-CZ"/>
        </w:rPr>
      </w:pPr>
    </w:p>
    <w:p w14:paraId="79418805" w14:textId="77777777" w:rsidR="004831FB" w:rsidRPr="004831FB" w:rsidRDefault="004831FB" w:rsidP="004831FB">
      <w:pPr>
        <w:widowControl w:val="0"/>
        <w:overflowPunct w:val="0"/>
        <w:autoSpaceDE w:val="0"/>
        <w:autoSpaceDN w:val="0"/>
        <w:adjustRightInd w:val="0"/>
        <w:spacing w:after="0"/>
        <w:textAlignment w:val="baseline"/>
        <w:rPr>
          <w:rFonts w:eastAsia="Calibri" w:cs="Tahoma"/>
          <w:b/>
          <w:bCs/>
          <w:szCs w:val="20"/>
          <w:u w:val="single"/>
          <w:lang w:eastAsia="cs-CZ"/>
        </w:rPr>
      </w:pPr>
      <w:r w:rsidRPr="004831FB">
        <w:rPr>
          <w:rFonts w:eastAsia="Calibri" w:cs="Tahoma"/>
          <w:b/>
          <w:bCs/>
          <w:szCs w:val="20"/>
          <w:u w:val="single"/>
          <w:lang w:eastAsia="cs-CZ"/>
        </w:rPr>
        <w:t xml:space="preserve">Návrh usnesení: </w:t>
      </w:r>
    </w:p>
    <w:p w14:paraId="620C11B1" w14:textId="77777777" w:rsidR="004831FB" w:rsidRPr="004831FB" w:rsidRDefault="004831FB" w:rsidP="004831FB">
      <w:pPr>
        <w:widowControl w:val="0"/>
        <w:overflowPunct w:val="0"/>
        <w:autoSpaceDE w:val="0"/>
        <w:autoSpaceDN w:val="0"/>
        <w:adjustRightInd w:val="0"/>
        <w:spacing w:after="0"/>
        <w:textAlignment w:val="baseline"/>
        <w:rPr>
          <w:rFonts w:eastAsia="Calibri" w:cs="Tahoma"/>
          <w:szCs w:val="20"/>
          <w:lang w:eastAsia="cs-CZ"/>
        </w:rPr>
      </w:pPr>
      <w:r w:rsidRPr="004831FB">
        <w:rPr>
          <w:rFonts w:eastAsia="Calibri" w:cs="Tahoma"/>
          <w:szCs w:val="20"/>
          <w:lang w:eastAsia="cs-CZ"/>
        </w:rPr>
        <w:t>RM po projednání</w:t>
      </w:r>
    </w:p>
    <w:p w14:paraId="040F8BA5" w14:textId="77777777" w:rsidR="004831FB" w:rsidRPr="004831FB" w:rsidRDefault="004831FB" w:rsidP="004831FB">
      <w:pPr>
        <w:widowControl w:val="0"/>
        <w:overflowPunct w:val="0"/>
        <w:autoSpaceDE w:val="0"/>
        <w:autoSpaceDN w:val="0"/>
        <w:adjustRightInd w:val="0"/>
        <w:spacing w:after="0"/>
        <w:textAlignment w:val="baseline"/>
        <w:rPr>
          <w:rFonts w:eastAsia="Calibri" w:cs="Tahoma"/>
          <w:b/>
          <w:szCs w:val="20"/>
          <w:u w:val="single"/>
          <w:lang w:eastAsia="cs-CZ"/>
        </w:rPr>
      </w:pPr>
      <w:r w:rsidRPr="004831FB">
        <w:rPr>
          <w:rFonts w:eastAsia="Calibri" w:cs="Tahoma"/>
          <w:b/>
          <w:szCs w:val="20"/>
          <w:u w:val="single"/>
          <w:lang w:eastAsia="cs-CZ"/>
        </w:rPr>
        <w:t>Doporučuje ZM</w:t>
      </w:r>
    </w:p>
    <w:p w14:paraId="636CF256" w14:textId="77777777" w:rsidR="004831FB" w:rsidRPr="004831FB" w:rsidRDefault="004831FB" w:rsidP="004831FB">
      <w:pPr>
        <w:keepNext/>
        <w:autoSpaceDE w:val="0"/>
        <w:autoSpaceDN w:val="0"/>
        <w:adjustRightInd w:val="0"/>
        <w:spacing w:after="0"/>
        <w:outlineLvl w:val="2"/>
        <w:rPr>
          <w:rFonts w:eastAsia="Calibri" w:cs="Times New Roman"/>
          <w:b/>
          <w:bCs/>
          <w:szCs w:val="16"/>
          <w:u w:val="single"/>
          <w:lang w:eastAsia="cs-CZ"/>
        </w:rPr>
      </w:pPr>
      <w:r w:rsidRPr="004831FB">
        <w:rPr>
          <w:rFonts w:eastAsia="Calibri" w:cs="Times New Roman"/>
          <w:b/>
          <w:bCs/>
          <w:szCs w:val="16"/>
          <w:u w:val="single"/>
          <w:lang w:eastAsia="cs-CZ"/>
        </w:rPr>
        <w:t>I. Neschválit</w:t>
      </w:r>
    </w:p>
    <w:p w14:paraId="6599AC53" w14:textId="12CEEBFB" w:rsidR="004831FB" w:rsidRPr="004831FB" w:rsidRDefault="004831FB" w:rsidP="004831FB">
      <w:pPr>
        <w:widowControl w:val="0"/>
        <w:overflowPunct w:val="0"/>
        <w:autoSpaceDE w:val="0"/>
        <w:autoSpaceDN w:val="0"/>
        <w:adjustRightInd w:val="0"/>
        <w:spacing w:after="0"/>
        <w:textAlignment w:val="baseline"/>
        <w:rPr>
          <w:rFonts w:eastAsia="Times New Roman" w:cs="Tahoma"/>
          <w:szCs w:val="20"/>
          <w:lang w:eastAsia="cs-CZ"/>
        </w:rPr>
      </w:pPr>
      <w:r w:rsidRPr="004831FB">
        <w:rPr>
          <w:rFonts w:eastAsia="Calibri" w:cs="Tahoma"/>
          <w:szCs w:val="20"/>
          <w:lang w:eastAsia="cs-CZ"/>
        </w:rPr>
        <w:t>prodej nebytové jednotky</w:t>
      </w:r>
      <w:r w:rsidRPr="004831FB">
        <w:rPr>
          <w:rFonts w:eastAsia="Calibri" w:cs="Tahoma"/>
          <w:b/>
          <w:szCs w:val="20"/>
          <w:lang w:eastAsia="cs-CZ"/>
        </w:rPr>
        <w:t xml:space="preserve"> </w:t>
      </w:r>
      <w:r w:rsidRPr="004831FB">
        <w:rPr>
          <w:rFonts w:eastAsia="Calibri" w:cs="Tahoma"/>
          <w:szCs w:val="20"/>
          <w:lang w:eastAsia="cs-CZ"/>
        </w:rPr>
        <w:t>č.</w:t>
      </w:r>
      <w:r w:rsidRPr="004831FB">
        <w:rPr>
          <w:rFonts w:eastAsia="Calibri" w:cs="Tahoma"/>
          <w:b/>
          <w:szCs w:val="20"/>
          <w:lang w:eastAsia="cs-CZ"/>
        </w:rPr>
        <w:t xml:space="preserve"> </w:t>
      </w:r>
      <w:r w:rsidRPr="004831FB">
        <w:rPr>
          <w:rFonts w:eastAsia="Times New Roman" w:cs="Tahoma"/>
          <w:szCs w:val="20"/>
          <w:lang w:eastAsia="cs-CZ"/>
        </w:rPr>
        <w:t>428/15 o výměře 158,1 m</w:t>
      </w:r>
      <w:r w:rsidRPr="004831FB">
        <w:rPr>
          <w:rFonts w:eastAsia="Times New Roman" w:cs="Tahoma"/>
          <w:szCs w:val="20"/>
          <w:vertAlign w:val="superscript"/>
          <w:lang w:eastAsia="cs-CZ"/>
        </w:rPr>
        <w:t>2</w:t>
      </w:r>
      <w:r w:rsidRPr="004831FB">
        <w:rPr>
          <w:rFonts w:eastAsia="Times New Roman" w:cs="Tahoma"/>
          <w:szCs w:val="20"/>
          <w:lang w:eastAsia="cs-CZ"/>
        </w:rPr>
        <w:t xml:space="preserve">, nacházející se v budově č. p. 427, 428, 429, 430, 431, 432, 433, objekt k bydlení, postavené na pozemku  p. č. st. 51 – zastavěné ploše a nádvoří a podílem o velikosti ideálních 1581/59820 na spol. částech budovy a pozemku, vše vedené v katastru nemovitostí u Katastrálního úřadu pro Jihočeský kraj se sídlem v Českých Budějovicích, Katastrálního pracoviště Strakonice pro  obec Strakonice a k. </w:t>
      </w:r>
      <w:proofErr w:type="spellStart"/>
      <w:r w:rsidRPr="004831FB">
        <w:rPr>
          <w:rFonts w:eastAsia="Times New Roman" w:cs="Tahoma"/>
          <w:szCs w:val="20"/>
          <w:lang w:eastAsia="cs-CZ"/>
        </w:rPr>
        <w:t>ú.</w:t>
      </w:r>
      <w:proofErr w:type="spellEnd"/>
      <w:r w:rsidRPr="004831FB">
        <w:rPr>
          <w:rFonts w:eastAsia="Times New Roman" w:cs="Tahoma"/>
          <w:szCs w:val="20"/>
          <w:lang w:eastAsia="cs-CZ"/>
        </w:rPr>
        <w:t xml:space="preserve"> Nové Strakonice na LV 6497 a 6498, žadatelům p. </w:t>
      </w:r>
      <w:r w:rsidR="0061490A">
        <w:rPr>
          <w:rFonts w:eastAsia="Times New Roman" w:cs="Tahoma"/>
          <w:szCs w:val="20"/>
          <w:lang w:eastAsia="cs-CZ"/>
        </w:rPr>
        <w:t>XX</w:t>
      </w:r>
      <w:r w:rsidRPr="004831FB">
        <w:rPr>
          <w:rFonts w:eastAsia="Times New Roman" w:cs="Tahoma"/>
          <w:szCs w:val="20"/>
          <w:lang w:eastAsia="cs-CZ"/>
        </w:rPr>
        <w:t xml:space="preserve"> a p. </w:t>
      </w:r>
      <w:r w:rsidR="0061490A">
        <w:rPr>
          <w:rFonts w:eastAsia="Times New Roman" w:cs="Tahoma"/>
          <w:szCs w:val="20"/>
          <w:lang w:eastAsia="cs-CZ"/>
        </w:rPr>
        <w:t>XX</w:t>
      </w:r>
      <w:r w:rsidRPr="004831FB">
        <w:rPr>
          <w:rFonts w:eastAsia="Times New Roman" w:cs="Tahoma"/>
          <w:szCs w:val="20"/>
          <w:lang w:eastAsia="cs-CZ"/>
        </w:rPr>
        <w:t xml:space="preserve">, za cenu obvyklou stanovenou znaleckým posudkem č. 672/3/003686/2023 vypracovaným </w:t>
      </w:r>
      <w:r w:rsidR="0061490A">
        <w:rPr>
          <w:rFonts w:eastAsia="Times New Roman" w:cs="Tahoma"/>
          <w:szCs w:val="20"/>
          <w:lang w:eastAsia="cs-CZ"/>
        </w:rPr>
        <w:t>panem XX</w:t>
      </w:r>
      <w:r w:rsidRPr="004831FB">
        <w:rPr>
          <w:rFonts w:eastAsia="Times New Roman" w:cs="Tahoma"/>
          <w:szCs w:val="20"/>
          <w:lang w:eastAsia="cs-CZ"/>
        </w:rPr>
        <w:t xml:space="preserve"> ke dni </w:t>
      </w:r>
      <w:proofErr w:type="gramStart"/>
      <w:r w:rsidRPr="004831FB">
        <w:rPr>
          <w:rFonts w:eastAsia="Times New Roman" w:cs="Tahoma"/>
          <w:szCs w:val="20"/>
          <w:lang w:eastAsia="cs-CZ"/>
        </w:rPr>
        <w:t>05.01.2023</w:t>
      </w:r>
      <w:proofErr w:type="gramEnd"/>
      <w:r w:rsidRPr="004831FB">
        <w:rPr>
          <w:rFonts w:eastAsia="Times New Roman" w:cs="Tahoma"/>
          <w:szCs w:val="20"/>
          <w:lang w:eastAsia="cs-CZ"/>
        </w:rPr>
        <w:t xml:space="preserve"> ve výši 1.670.000 Kč, neboť tato cena je neúměrně nízká.</w:t>
      </w:r>
    </w:p>
    <w:p w14:paraId="5374D93F" w14:textId="77777777" w:rsidR="004831FB" w:rsidRPr="004831FB" w:rsidRDefault="004831FB" w:rsidP="004831FB">
      <w:pPr>
        <w:widowControl w:val="0"/>
        <w:overflowPunct w:val="0"/>
        <w:autoSpaceDE w:val="0"/>
        <w:autoSpaceDN w:val="0"/>
        <w:adjustRightInd w:val="0"/>
        <w:spacing w:after="0"/>
        <w:textAlignment w:val="baseline"/>
        <w:rPr>
          <w:rFonts w:eastAsia="Times New Roman" w:cs="Tahoma"/>
          <w:szCs w:val="20"/>
          <w:lang w:eastAsia="cs-CZ"/>
        </w:rPr>
      </w:pPr>
    </w:p>
    <w:p w14:paraId="0F3BFDCA" w14:textId="038D7AA0" w:rsidR="000D6252" w:rsidRPr="002B0230" w:rsidRDefault="002B0230" w:rsidP="00947518">
      <w:pPr>
        <w:pStyle w:val="Nadpis2"/>
      </w:pPr>
      <w:r>
        <w:t>8</w:t>
      </w:r>
      <w:r w:rsidRPr="002B0230">
        <w:t xml:space="preserve">) Předání majetku do správy příspěvkové organizace Městský ústav sociálních služeb, Jezerní 1281, Strakonice </w:t>
      </w:r>
    </w:p>
    <w:p w14:paraId="63212170" w14:textId="77777777" w:rsidR="000D6252" w:rsidRDefault="000D6252" w:rsidP="000D6252">
      <w:pPr>
        <w:rPr>
          <w:lang w:eastAsia="cs-CZ"/>
        </w:rPr>
      </w:pPr>
    </w:p>
    <w:p w14:paraId="26CD505F" w14:textId="2A72D5EE" w:rsidR="002B0230" w:rsidRPr="004831FB" w:rsidRDefault="002B0230" w:rsidP="002B0230">
      <w:pPr>
        <w:widowControl w:val="0"/>
        <w:overflowPunct w:val="0"/>
        <w:autoSpaceDE w:val="0"/>
        <w:autoSpaceDN w:val="0"/>
        <w:adjustRightInd w:val="0"/>
        <w:spacing w:after="0"/>
        <w:textAlignment w:val="baseline"/>
        <w:rPr>
          <w:rFonts w:eastAsia="Calibri" w:cs="Tahoma"/>
          <w:b/>
          <w:bCs/>
          <w:szCs w:val="20"/>
          <w:u w:val="single"/>
          <w:lang w:eastAsia="cs-CZ"/>
        </w:rPr>
      </w:pPr>
      <w:r w:rsidRPr="004831FB">
        <w:rPr>
          <w:rFonts w:eastAsia="Calibri" w:cs="Tahoma"/>
          <w:b/>
          <w:bCs/>
          <w:szCs w:val="20"/>
          <w:u w:val="single"/>
          <w:lang w:eastAsia="cs-CZ"/>
        </w:rPr>
        <w:t xml:space="preserve">Návrh usnesení: </w:t>
      </w:r>
    </w:p>
    <w:p w14:paraId="2D910250" w14:textId="77777777" w:rsidR="002B0230" w:rsidRPr="004831FB" w:rsidRDefault="002B0230" w:rsidP="002B0230">
      <w:pPr>
        <w:widowControl w:val="0"/>
        <w:overflowPunct w:val="0"/>
        <w:autoSpaceDE w:val="0"/>
        <w:autoSpaceDN w:val="0"/>
        <w:adjustRightInd w:val="0"/>
        <w:spacing w:after="0"/>
        <w:textAlignment w:val="baseline"/>
        <w:rPr>
          <w:rFonts w:eastAsia="Calibri" w:cs="Tahoma"/>
          <w:szCs w:val="20"/>
          <w:lang w:eastAsia="cs-CZ"/>
        </w:rPr>
      </w:pPr>
      <w:r w:rsidRPr="004831FB">
        <w:rPr>
          <w:rFonts w:eastAsia="Calibri" w:cs="Tahoma"/>
          <w:szCs w:val="20"/>
          <w:lang w:eastAsia="cs-CZ"/>
        </w:rPr>
        <w:t>RM po projednání</w:t>
      </w:r>
    </w:p>
    <w:p w14:paraId="2F127A93" w14:textId="77777777" w:rsidR="002B0230" w:rsidRPr="004831FB" w:rsidRDefault="002B0230" w:rsidP="002B0230">
      <w:pPr>
        <w:widowControl w:val="0"/>
        <w:overflowPunct w:val="0"/>
        <w:autoSpaceDE w:val="0"/>
        <w:autoSpaceDN w:val="0"/>
        <w:adjustRightInd w:val="0"/>
        <w:spacing w:after="0"/>
        <w:textAlignment w:val="baseline"/>
        <w:rPr>
          <w:rFonts w:eastAsia="Calibri" w:cs="Tahoma"/>
          <w:b/>
          <w:szCs w:val="20"/>
          <w:u w:val="single"/>
          <w:lang w:eastAsia="cs-CZ"/>
        </w:rPr>
      </w:pPr>
      <w:r w:rsidRPr="004831FB">
        <w:rPr>
          <w:rFonts w:eastAsia="Calibri" w:cs="Tahoma"/>
          <w:b/>
          <w:szCs w:val="20"/>
          <w:u w:val="single"/>
          <w:lang w:eastAsia="cs-CZ"/>
        </w:rPr>
        <w:t>Doporučuje ZM</w:t>
      </w:r>
    </w:p>
    <w:p w14:paraId="72F52620" w14:textId="30BB9C67" w:rsidR="002B0230" w:rsidRPr="004831FB" w:rsidRDefault="002B0230" w:rsidP="002B0230">
      <w:pPr>
        <w:keepNext/>
        <w:autoSpaceDE w:val="0"/>
        <w:autoSpaceDN w:val="0"/>
        <w:adjustRightInd w:val="0"/>
        <w:spacing w:after="0"/>
        <w:outlineLvl w:val="2"/>
        <w:rPr>
          <w:rFonts w:eastAsia="Calibri" w:cs="Times New Roman"/>
          <w:b/>
          <w:bCs/>
          <w:szCs w:val="16"/>
          <w:u w:val="single"/>
          <w:lang w:eastAsia="cs-CZ"/>
        </w:rPr>
      </w:pPr>
      <w:r w:rsidRPr="004831FB">
        <w:rPr>
          <w:rFonts w:eastAsia="Calibri" w:cs="Times New Roman"/>
          <w:b/>
          <w:bCs/>
          <w:szCs w:val="16"/>
          <w:u w:val="single"/>
          <w:lang w:eastAsia="cs-CZ"/>
        </w:rPr>
        <w:t xml:space="preserve">I. </w:t>
      </w:r>
      <w:r>
        <w:rPr>
          <w:rFonts w:eastAsia="Calibri" w:cs="Times New Roman"/>
          <w:b/>
          <w:bCs/>
          <w:szCs w:val="16"/>
          <w:u w:val="single"/>
          <w:lang w:eastAsia="cs-CZ"/>
        </w:rPr>
        <w:t>S</w:t>
      </w:r>
      <w:r w:rsidRPr="004831FB">
        <w:rPr>
          <w:rFonts w:eastAsia="Calibri" w:cs="Times New Roman"/>
          <w:b/>
          <w:bCs/>
          <w:szCs w:val="16"/>
          <w:u w:val="single"/>
          <w:lang w:eastAsia="cs-CZ"/>
        </w:rPr>
        <w:t>chválit</w:t>
      </w:r>
    </w:p>
    <w:p w14:paraId="28CDE283" w14:textId="6703AB8D" w:rsidR="002B0230" w:rsidRPr="002B0230" w:rsidRDefault="002B0230" w:rsidP="007D3C67">
      <w:pPr>
        <w:spacing w:after="0"/>
        <w:rPr>
          <w:lang w:eastAsia="cs-CZ"/>
        </w:rPr>
      </w:pPr>
      <w:r w:rsidRPr="002B0230">
        <w:rPr>
          <w:lang w:eastAsia="cs-CZ"/>
        </w:rPr>
        <w:t>předání níže uvedeného movitého majetku města Strakonice do správy příspěvkové organizace Městský ústav sociálních služeb Strakonice:</w:t>
      </w:r>
    </w:p>
    <w:p w14:paraId="7D7779DA" w14:textId="00CB14CF" w:rsidR="002B0230" w:rsidRPr="002B0230" w:rsidRDefault="002B0230" w:rsidP="007D3C67">
      <w:pPr>
        <w:spacing w:after="0"/>
        <w:rPr>
          <w:lang w:eastAsia="cs-CZ"/>
        </w:rPr>
      </w:pPr>
      <w:r w:rsidRPr="002B0230">
        <w:rPr>
          <w:lang w:eastAsia="cs-CZ"/>
        </w:rPr>
        <w:t xml:space="preserve">- dodávkové vozidlo Ford E-Transit Van V363, v pořizovací ceně 1.641.563,04 Kč vč. DPH, registrační značka EL 323BK.  Vozidlo bylo pořízeno městem Strakonice v rámci projektu „Obnova vozového parku </w:t>
      </w:r>
      <w:proofErr w:type="spellStart"/>
      <w:r w:rsidRPr="002B0230">
        <w:rPr>
          <w:lang w:eastAsia="cs-CZ"/>
        </w:rPr>
        <w:t>MěÚSS</w:t>
      </w:r>
      <w:proofErr w:type="spellEnd"/>
      <w:r w:rsidRPr="002B0230">
        <w:rPr>
          <w:lang w:eastAsia="cs-CZ"/>
        </w:rPr>
        <w:t xml:space="preserve"> Strakonice 2022/II“,</w:t>
      </w:r>
      <w:r w:rsidR="00BC48E2">
        <w:rPr>
          <w:lang w:eastAsia="cs-CZ"/>
        </w:rPr>
        <w:t xml:space="preserve"> číslo projektu CZ.06.6.127/0.0/0.0/21_124/0017419,</w:t>
      </w:r>
      <w:r w:rsidRPr="002B0230">
        <w:rPr>
          <w:lang w:eastAsia="cs-CZ"/>
        </w:rPr>
        <w:t xml:space="preserve"> projekt byl spolufinancován Evropskou unií. Dodavatelem vozidla byla spol. Auto Vinkler, s. r. o., se sídlem Hradišťská 2454, 397 01 Písek. </w:t>
      </w:r>
    </w:p>
    <w:p w14:paraId="20FEAE61" w14:textId="7FAADD6E" w:rsidR="004B1A10" w:rsidRDefault="004B1A10">
      <w:pPr>
        <w:spacing w:line="259" w:lineRule="auto"/>
        <w:jc w:val="left"/>
        <w:rPr>
          <w:rFonts w:eastAsia="Times New Roman" w:cstheme="majorBidi"/>
          <w:b/>
          <w:sz w:val="24"/>
          <w:szCs w:val="20"/>
          <w:u w:val="single"/>
          <w:lang w:eastAsia="cs-CZ"/>
        </w:rPr>
      </w:pPr>
    </w:p>
    <w:p w14:paraId="1DD49DBF" w14:textId="1CC73310" w:rsidR="00FC0679" w:rsidRPr="00FC0679" w:rsidRDefault="00FC0679" w:rsidP="00435DF5">
      <w:pPr>
        <w:pStyle w:val="Nadpis2"/>
      </w:pPr>
      <w:r w:rsidRPr="00FC0679">
        <w:t>9) Žádost o příspěvek na vybudování komunikace a inženýrských sítí</w:t>
      </w:r>
    </w:p>
    <w:p w14:paraId="00B46ADA" w14:textId="77777777" w:rsidR="00FC0679" w:rsidRPr="00FC0679" w:rsidRDefault="00FC0679" w:rsidP="00FC0679">
      <w:pPr>
        <w:spacing w:after="0"/>
        <w:rPr>
          <w:rFonts w:eastAsia="Times New Roman" w:cs="Tahoma"/>
          <w:b/>
          <w:sz w:val="24"/>
          <w:szCs w:val="24"/>
        </w:rPr>
      </w:pPr>
      <w:r w:rsidRPr="00FC0679">
        <w:rPr>
          <w:rFonts w:eastAsia="Times New Roman" w:cs="Tahoma"/>
          <w:b/>
          <w:sz w:val="24"/>
          <w:szCs w:val="24"/>
        </w:rPr>
        <w:t xml:space="preserve">Žadatel: Parcely </w:t>
      </w:r>
      <w:proofErr w:type="spellStart"/>
      <w:r w:rsidRPr="00FC0679">
        <w:rPr>
          <w:rFonts w:eastAsia="Times New Roman" w:cs="Tahoma"/>
          <w:b/>
          <w:sz w:val="24"/>
          <w:szCs w:val="24"/>
        </w:rPr>
        <w:t>Dražejov</w:t>
      </w:r>
      <w:proofErr w:type="spellEnd"/>
      <w:r w:rsidRPr="00FC0679">
        <w:rPr>
          <w:rFonts w:eastAsia="Times New Roman" w:cs="Tahoma"/>
          <w:b/>
          <w:sz w:val="24"/>
          <w:szCs w:val="24"/>
        </w:rPr>
        <w:t xml:space="preserve"> s. r. o., Palackého náměstí 81, 386 01 Strakonice</w:t>
      </w:r>
    </w:p>
    <w:p w14:paraId="2473E518" w14:textId="77777777" w:rsidR="00FC0679" w:rsidRPr="00FC0679" w:rsidRDefault="00FC0679" w:rsidP="00FC0679">
      <w:pPr>
        <w:spacing w:after="0"/>
        <w:rPr>
          <w:rFonts w:eastAsia="Times New Roman" w:cs="Tahoma"/>
          <w:szCs w:val="20"/>
        </w:rPr>
      </w:pPr>
      <w:r w:rsidRPr="00FC0679">
        <w:rPr>
          <w:rFonts w:ascii="Times New Roman" w:eastAsia="Times New Roman" w:hAnsi="Times New Roman" w:cs="Times New Roman"/>
          <w:sz w:val="24"/>
          <w:szCs w:val="24"/>
        </w:rPr>
        <w:tab/>
      </w:r>
    </w:p>
    <w:p w14:paraId="43592911" w14:textId="77777777" w:rsidR="00FC0679" w:rsidRPr="00FC0679" w:rsidRDefault="00FC0679" w:rsidP="00FC0679">
      <w:pPr>
        <w:spacing w:after="0"/>
        <w:jc w:val="left"/>
        <w:rPr>
          <w:rFonts w:eastAsia="Calibri" w:cs="Tahoma"/>
          <w:b/>
          <w:szCs w:val="20"/>
          <w:u w:val="single"/>
        </w:rPr>
      </w:pPr>
      <w:r w:rsidRPr="00FC0679">
        <w:rPr>
          <w:rFonts w:eastAsia="Calibri" w:cs="Tahoma"/>
          <w:b/>
          <w:szCs w:val="20"/>
          <w:u w:val="single"/>
        </w:rPr>
        <w:t xml:space="preserve">Návrh usnesení: </w:t>
      </w:r>
    </w:p>
    <w:p w14:paraId="4E894385" w14:textId="77777777" w:rsidR="00FC0679" w:rsidRPr="00FC0679" w:rsidRDefault="00FC0679" w:rsidP="00FC0679">
      <w:pPr>
        <w:spacing w:after="0"/>
        <w:jc w:val="left"/>
        <w:rPr>
          <w:rFonts w:eastAsia="Calibri" w:cs="Tahoma"/>
          <w:szCs w:val="20"/>
        </w:rPr>
      </w:pPr>
      <w:r w:rsidRPr="00FC0679">
        <w:rPr>
          <w:rFonts w:eastAsia="Calibri" w:cs="Tahoma"/>
          <w:szCs w:val="20"/>
        </w:rPr>
        <w:t>RM po projednání</w:t>
      </w:r>
    </w:p>
    <w:p w14:paraId="02F03710" w14:textId="77777777" w:rsidR="00FC0679" w:rsidRPr="00FC0679" w:rsidRDefault="00FC0679" w:rsidP="00FC0679">
      <w:pPr>
        <w:spacing w:after="0"/>
        <w:rPr>
          <w:rFonts w:eastAsia="Times New Roman" w:cs="Tahoma"/>
          <w:b/>
          <w:szCs w:val="20"/>
          <w:u w:val="single"/>
          <w:lang w:eastAsia="cs-CZ"/>
        </w:rPr>
      </w:pPr>
      <w:r w:rsidRPr="00FC0679">
        <w:rPr>
          <w:rFonts w:eastAsia="Times New Roman" w:cs="Tahoma"/>
          <w:b/>
          <w:szCs w:val="20"/>
          <w:u w:val="single"/>
          <w:lang w:eastAsia="cs-CZ"/>
        </w:rPr>
        <w:t>Doporučuje ZM</w:t>
      </w:r>
    </w:p>
    <w:p w14:paraId="547D09F2" w14:textId="77777777" w:rsidR="00FC0679" w:rsidRPr="00FC0679" w:rsidRDefault="00FC0679" w:rsidP="00435DF5">
      <w:pPr>
        <w:pStyle w:val="Nadpis3"/>
        <w:rPr>
          <w:rFonts w:eastAsia="Times New Roman"/>
          <w:lang w:eastAsia="cs-CZ"/>
        </w:rPr>
      </w:pPr>
      <w:r w:rsidRPr="00FC0679">
        <w:rPr>
          <w:rFonts w:eastAsia="Times New Roman"/>
          <w:lang w:eastAsia="cs-CZ"/>
        </w:rPr>
        <w:t>I. Schválit</w:t>
      </w:r>
    </w:p>
    <w:p w14:paraId="5BF37E67" w14:textId="31ADBAD4" w:rsidR="00FC0679" w:rsidRDefault="00FC0679" w:rsidP="00FC0679">
      <w:pPr>
        <w:spacing w:after="0"/>
        <w:rPr>
          <w:rFonts w:eastAsia="Times New Roman" w:cs="Tahoma"/>
          <w:szCs w:val="20"/>
          <w:lang w:eastAsia="cs-CZ"/>
        </w:rPr>
      </w:pPr>
      <w:r w:rsidRPr="00FC0679">
        <w:rPr>
          <w:rFonts w:eastAsia="Times New Roman" w:cs="Tahoma"/>
          <w:szCs w:val="20"/>
          <w:lang w:eastAsia="cs-CZ"/>
        </w:rPr>
        <w:t xml:space="preserve">v souvislosti s vybudováním vodovodního a kanalizačního řadu, veřejného osvětlení a asfaltové komunikace na pozemcích p. č. 1383, 1384, 1385, 1386, 1334/1, 1107/25 a 1107/75, vše v k. </w:t>
      </w:r>
      <w:proofErr w:type="spellStart"/>
      <w:r w:rsidRPr="00FC0679">
        <w:rPr>
          <w:rFonts w:eastAsia="Times New Roman" w:cs="Tahoma"/>
          <w:szCs w:val="20"/>
          <w:lang w:eastAsia="cs-CZ"/>
        </w:rPr>
        <w:t>ú.</w:t>
      </w:r>
      <w:proofErr w:type="spellEnd"/>
      <w:r w:rsidRPr="00FC0679">
        <w:rPr>
          <w:rFonts w:eastAsia="Times New Roman" w:cs="Tahoma"/>
          <w:szCs w:val="20"/>
          <w:lang w:eastAsia="cs-CZ"/>
        </w:rPr>
        <w:t xml:space="preserve"> </w:t>
      </w:r>
      <w:proofErr w:type="spellStart"/>
      <w:r w:rsidRPr="00FC0679">
        <w:rPr>
          <w:rFonts w:eastAsia="Times New Roman" w:cs="Tahoma"/>
          <w:szCs w:val="20"/>
          <w:lang w:eastAsia="cs-CZ"/>
        </w:rPr>
        <w:t>Dražejov</w:t>
      </w:r>
      <w:proofErr w:type="spellEnd"/>
      <w:r w:rsidRPr="00FC0679">
        <w:rPr>
          <w:rFonts w:eastAsia="Times New Roman" w:cs="Tahoma"/>
          <w:szCs w:val="20"/>
          <w:lang w:eastAsia="cs-CZ"/>
        </w:rPr>
        <w:t xml:space="preserve"> u Strakonic uzavření smlouvy o smlouvě budoucí kupní a následně po kolaudaci stavby kupní </w:t>
      </w:r>
      <w:r w:rsidRPr="00FC0679">
        <w:rPr>
          <w:rFonts w:eastAsia="Times New Roman" w:cs="Tahoma"/>
          <w:szCs w:val="20"/>
          <w:lang w:eastAsia="cs-CZ"/>
        </w:rPr>
        <w:lastRenderedPageBreak/>
        <w:t xml:space="preserve">smlouvy mezi městem Strakonice, Velké náměstí 2, 386 01 Strakonice a společností Parcely </w:t>
      </w:r>
      <w:proofErr w:type="spellStart"/>
      <w:r w:rsidRPr="00FC0679">
        <w:rPr>
          <w:rFonts w:eastAsia="Times New Roman" w:cs="Tahoma"/>
          <w:szCs w:val="20"/>
          <w:lang w:eastAsia="cs-CZ"/>
        </w:rPr>
        <w:t>Dražejov</w:t>
      </w:r>
      <w:proofErr w:type="spellEnd"/>
      <w:r w:rsidRPr="00FC0679">
        <w:rPr>
          <w:rFonts w:eastAsia="Times New Roman" w:cs="Tahoma"/>
          <w:szCs w:val="20"/>
          <w:lang w:eastAsia="cs-CZ"/>
        </w:rPr>
        <w:t xml:space="preserve"> s. r. o., Palackého náměstí 81, 386 01 Strakonice, s předmětem koupě vodovodního a kanalizačního řadu, veřejného osvětlení a asfaltové komunikace včetně parkovacích stání ze zámkové dlažby a zpomalovacích prahů z kamenné dlažby (vše včetně pozemku pod touto komunikací) dle projektové dokumentace „Komunikace a inženýrské sítě lokality Za </w:t>
      </w:r>
      <w:proofErr w:type="spellStart"/>
      <w:r w:rsidRPr="00FC0679">
        <w:rPr>
          <w:rFonts w:eastAsia="Times New Roman" w:cs="Tahoma"/>
          <w:szCs w:val="20"/>
          <w:lang w:eastAsia="cs-CZ"/>
        </w:rPr>
        <w:t>Ovčínským</w:t>
      </w:r>
      <w:proofErr w:type="spellEnd"/>
      <w:r w:rsidRPr="00FC0679">
        <w:rPr>
          <w:rFonts w:eastAsia="Times New Roman" w:cs="Tahoma"/>
          <w:szCs w:val="20"/>
          <w:lang w:eastAsia="cs-CZ"/>
        </w:rPr>
        <w:t xml:space="preserve">, </w:t>
      </w:r>
      <w:proofErr w:type="spellStart"/>
      <w:r w:rsidRPr="00FC0679">
        <w:rPr>
          <w:rFonts w:eastAsia="Times New Roman" w:cs="Tahoma"/>
          <w:szCs w:val="20"/>
          <w:lang w:eastAsia="cs-CZ"/>
        </w:rPr>
        <w:t>Dražejov</w:t>
      </w:r>
      <w:proofErr w:type="spellEnd"/>
      <w:r w:rsidRPr="00FC0679">
        <w:rPr>
          <w:rFonts w:eastAsia="Times New Roman" w:cs="Tahoma"/>
          <w:szCs w:val="20"/>
          <w:lang w:eastAsia="cs-CZ"/>
        </w:rPr>
        <w:t xml:space="preserve"> u Strakonic“ vypracované projektovou kanceláří TMS PROJEKT, 386 01 Strakonice, Žižkova 312. Kanalizační řad bude vybudován z trub ULTRA RIB II, SN12, DN 250 mm včetně šachet o celkové délce 307,4 m, vodovodní řad z trubek PE100 RC SDR11 d 90X8,2 mm včetně hydrantu o celkové délce 291 m. Veřejné osvětlení včetně chrániček, stožárů a svítidel bude vybudováno o celkové délce 256,3 m. Předpokládaná plocha asfaltové komunikace včetně parkovacích stání ze zámkové dlažby a zpomalovacích prahů z kamenné dlažby činí cca 2.200 m</w:t>
      </w:r>
      <w:r w:rsidRPr="00FC0679">
        <w:rPr>
          <w:rFonts w:eastAsia="Times New Roman" w:cs="Tahoma"/>
          <w:szCs w:val="20"/>
          <w:vertAlign w:val="superscript"/>
          <w:lang w:eastAsia="cs-CZ"/>
        </w:rPr>
        <w:t>2</w:t>
      </w:r>
      <w:r w:rsidRPr="00FC0679">
        <w:rPr>
          <w:rFonts w:eastAsia="Times New Roman" w:cs="Tahoma"/>
          <w:szCs w:val="20"/>
          <w:lang w:eastAsia="cs-CZ"/>
        </w:rPr>
        <w:t>. Kupní cena je stanovena ve výši 25% celkových vynaložených finančních nákladů na realizaci předmětné stavby stanovených oceněným rozpočtem stavby, tzn. 3.164.494 Kč včetně DPH. Součástí předmětu výkupu nebudou přípojky inženýrských sítí ani chráničky pro kabelové vedení NN. Podmínkou pro uzavření kupní smlouvy je výkup pozemku pod budoucí komunikací. Pozemek bude vykoupen za 25% ceny obvyklé dle znaleckého posudku. Předpokládaná výměra předmětného pozemku činí 2.200 m</w:t>
      </w:r>
      <w:r w:rsidRPr="00FC0679">
        <w:rPr>
          <w:rFonts w:eastAsia="Times New Roman" w:cs="Tahoma"/>
          <w:szCs w:val="20"/>
          <w:vertAlign w:val="superscript"/>
          <w:lang w:eastAsia="cs-CZ"/>
        </w:rPr>
        <w:t>2</w:t>
      </w:r>
      <w:r w:rsidRPr="00FC0679">
        <w:rPr>
          <w:rFonts w:eastAsia="Times New Roman" w:cs="Tahoma"/>
          <w:szCs w:val="20"/>
          <w:lang w:eastAsia="cs-CZ"/>
        </w:rPr>
        <w:t>. Konkrétní výměra bude stanovena na základě geometrického plánu po dokončení stavby.</w:t>
      </w:r>
    </w:p>
    <w:p w14:paraId="266635EF" w14:textId="1DB959C9" w:rsidR="00435DF5" w:rsidRPr="00435DF5" w:rsidRDefault="00DC7A9F" w:rsidP="00BA6F3C">
      <w:pPr>
        <w:pStyle w:val="Nadpis3"/>
        <w:rPr>
          <w:rFonts w:eastAsia="Times New Roman"/>
          <w:lang w:eastAsia="cs-CZ"/>
        </w:rPr>
      </w:pPr>
      <w:r>
        <w:rPr>
          <w:rFonts w:eastAsia="Times New Roman"/>
          <w:lang w:eastAsia="cs-CZ"/>
        </w:rPr>
        <w:t>II. Pověřit</w:t>
      </w:r>
      <w:r w:rsidR="00435DF5" w:rsidRPr="00435DF5">
        <w:rPr>
          <w:rFonts w:eastAsia="Times New Roman"/>
          <w:lang w:eastAsia="cs-CZ"/>
        </w:rPr>
        <w:t xml:space="preserve"> </w:t>
      </w:r>
    </w:p>
    <w:p w14:paraId="3A2FD051" w14:textId="77777777" w:rsidR="00435DF5" w:rsidRPr="00435DF5" w:rsidRDefault="00435DF5" w:rsidP="00435DF5">
      <w:pPr>
        <w:spacing w:after="0"/>
        <w:rPr>
          <w:rFonts w:eastAsia="Times New Roman" w:cs="Tahoma"/>
          <w:szCs w:val="20"/>
          <w:lang w:eastAsia="cs-CZ"/>
        </w:rPr>
      </w:pPr>
      <w:r w:rsidRPr="00435DF5">
        <w:rPr>
          <w:rFonts w:eastAsia="Times New Roman" w:cs="Tahoma"/>
          <w:szCs w:val="20"/>
          <w:lang w:eastAsia="cs-CZ"/>
        </w:rPr>
        <w:t xml:space="preserve">starostu města podpisem předmětných smluv. </w:t>
      </w:r>
    </w:p>
    <w:p w14:paraId="27451F12" w14:textId="22F4A480" w:rsidR="00FC0679" w:rsidRPr="00FC0679" w:rsidRDefault="00FC0679" w:rsidP="00FC0679">
      <w:pPr>
        <w:spacing w:after="0"/>
        <w:rPr>
          <w:rFonts w:ascii="Times New Roman" w:eastAsia="Times New Roman" w:hAnsi="Times New Roman" w:cs="Times New Roman"/>
          <w:sz w:val="24"/>
          <w:szCs w:val="24"/>
          <w:lang w:eastAsia="cs-CZ"/>
        </w:rPr>
      </w:pPr>
    </w:p>
    <w:p w14:paraId="7A6E1ADB" w14:textId="6237FCBE" w:rsidR="00F56DBE" w:rsidRPr="00947518" w:rsidRDefault="00F56DBE" w:rsidP="00947518">
      <w:pPr>
        <w:pStyle w:val="Nadpis2"/>
      </w:pPr>
      <w:r w:rsidRPr="00947518">
        <w:t xml:space="preserve">10) Prodej pozemků na Jezárkách pro výstavbu bytových domů – žádost     </w:t>
      </w:r>
      <w:r w:rsidR="00947518" w:rsidRPr="00947518">
        <w:t xml:space="preserve">  </w:t>
      </w:r>
      <w:r w:rsidRPr="00947518">
        <w:t xml:space="preserve"> o prodloužení termínů výstavby </w:t>
      </w:r>
    </w:p>
    <w:p w14:paraId="46054C21" w14:textId="60DDE36F" w:rsidR="00F56DBE" w:rsidRPr="0061490A" w:rsidRDefault="00F56DBE" w:rsidP="0061490A">
      <w:pPr>
        <w:rPr>
          <w:rFonts w:cs="Tahoma"/>
          <w:b/>
        </w:rPr>
      </w:pPr>
      <w:r w:rsidRPr="00FC2364">
        <w:rPr>
          <w:rFonts w:cs="Tahoma"/>
          <w:b/>
        </w:rPr>
        <w:t xml:space="preserve">Žadatel: </w:t>
      </w:r>
      <w:proofErr w:type="spellStart"/>
      <w:r w:rsidRPr="00FC2364">
        <w:rPr>
          <w:rFonts w:cs="Tahoma"/>
          <w:b/>
        </w:rPr>
        <w:t>Znakon</w:t>
      </w:r>
      <w:proofErr w:type="spellEnd"/>
      <w:r w:rsidRPr="00FC2364">
        <w:rPr>
          <w:rFonts w:cs="Tahoma"/>
          <w:b/>
        </w:rPr>
        <w:t xml:space="preserve"> Reality s.r.o. IČ 047 47 445, se sídlem Sousedovice 44, 386 01 </w:t>
      </w:r>
    </w:p>
    <w:p w14:paraId="3184DA68" w14:textId="77777777" w:rsidR="00F56DBE" w:rsidRPr="00E22229" w:rsidRDefault="00F56DBE" w:rsidP="00F56DBE">
      <w:pPr>
        <w:pStyle w:val="Zkladntext310"/>
        <w:rPr>
          <w:rFonts w:eastAsia="Calibri" w:cs="Tahoma"/>
          <w:b/>
          <w:bCs/>
          <w:u w:val="single"/>
        </w:rPr>
      </w:pPr>
      <w:r w:rsidRPr="00E22229">
        <w:rPr>
          <w:rFonts w:eastAsia="Calibri" w:cs="Tahoma"/>
          <w:b/>
          <w:bCs/>
          <w:u w:val="single"/>
        </w:rPr>
        <w:t xml:space="preserve">Návrh usnesení: </w:t>
      </w:r>
    </w:p>
    <w:p w14:paraId="50BB8F0A" w14:textId="77777777" w:rsidR="00F56DBE" w:rsidRPr="00E22229" w:rsidRDefault="00F56DBE" w:rsidP="00F56DBE">
      <w:pPr>
        <w:pStyle w:val="Zkladntext310"/>
        <w:rPr>
          <w:rFonts w:eastAsia="Calibri" w:cs="Tahoma"/>
        </w:rPr>
      </w:pPr>
      <w:r w:rsidRPr="00E22229">
        <w:rPr>
          <w:rFonts w:eastAsia="Calibri" w:cs="Tahoma"/>
        </w:rPr>
        <w:t>RM po projednání</w:t>
      </w:r>
    </w:p>
    <w:p w14:paraId="466B4282" w14:textId="77777777" w:rsidR="00F56DBE" w:rsidRPr="00E22229" w:rsidRDefault="00F56DBE" w:rsidP="00F56DBE">
      <w:pPr>
        <w:pStyle w:val="Zkladntext310"/>
        <w:rPr>
          <w:rFonts w:eastAsia="Calibri" w:cs="Tahoma"/>
          <w:b/>
          <w:u w:val="single"/>
        </w:rPr>
      </w:pPr>
      <w:r w:rsidRPr="00E22229">
        <w:rPr>
          <w:rFonts w:eastAsia="Calibri" w:cs="Tahoma"/>
          <w:b/>
          <w:u w:val="single"/>
        </w:rPr>
        <w:t>Doporučuje ZM</w:t>
      </w:r>
    </w:p>
    <w:p w14:paraId="1BE340D5" w14:textId="77777777" w:rsidR="00F56DBE" w:rsidRPr="00F56DBE" w:rsidRDefault="00F56DBE" w:rsidP="00947518">
      <w:pPr>
        <w:pStyle w:val="Nadpis3"/>
      </w:pPr>
      <w:r w:rsidRPr="00F56DBE">
        <w:t>I. Schválit</w:t>
      </w:r>
    </w:p>
    <w:p w14:paraId="783AE96B" w14:textId="77777777" w:rsidR="00F56DBE" w:rsidRPr="00E22229" w:rsidRDefault="00F56DBE" w:rsidP="00F56DBE">
      <w:pPr>
        <w:rPr>
          <w:rFonts w:cs="Tahoma"/>
          <w:szCs w:val="20"/>
        </w:rPr>
      </w:pPr>
      <w:r w:rsidRPr="00E22229">
        <w:rPr>
          <w:rFonts w:cs="Tahoma"/>
          <w:szCs w:val="20"/>
        </w:rPr>
        <w:t xml:space="preserve">vyhlášení záměru na změnu smlouvy o smlouvě budoucí č. 2021-00265 uzavřenou mezi městem Strakonice jako budoucím prodávajícím a společností </w:t>
      </w:r>
      <w:proofErr w:type="spellStart"/>
      <w:r w:rsidRPr="00E22229">
        <w:rPr>
          <w:rFonts w:cs="Tahoma"/>
          <w:szCs w:val="20"/>
        </w:rPr>
        <w:t>Znakon</w:t>
      </w:r>
      <w:proofErr w:type="spellEnd"/>
      <w:r w:rsidRPr="00E22229">
        <w:rPr>
          <w:rFonts w:cs="Tahoma"/>
          <w:szCs w:val="20"/>
        </w:rPr>
        <w:t xml:space="preserve"> Reality s.r.o., IČ 047 47 445, se sídlem č. p. 44, 386 01 Sousedovice, jako budoucím kupujícím, týkající se převodu vlastnického práva k pozemkům na Jezárkách, konkrétně pozemku p. č. 1371/122 o výměře 4.973 m</w:t>
      </w:r>
      <w:r w:rsidRPr="00E22229">
        <w:rPr>
          <w:rFonts w:cs="Tahoma"/>
          <w:szCs w:val="20"/>
          <w:vertAlign w:val="superscript"/>
        </w:rPr>
        <w:t>2</w:t>
      </w:r>
      <w:r w:rsidRPr="00E22229">
        <w:rPr>
          <w:rFonts w:cs="Tahoma"/>
          <w:szCs w:val="20"/>
        </w:rPr>
        <w:t>, pozemku p. č. 1371/124 o výměře 1.253 m</w:t>
      </w:r>
      <w:r w:rsidRPr="00E22229">
        <w:rPr>
          <w:rFonts w:cs="Tahoma"/>
          <w:szCs w:val="20"/>
          <w:vertAlign w:val="superscript"/>
        </w:rPr>
        <w:t>2</w:t>
      </w:r>
      <w:r w:rsidRPr="00E22229">
        <w:rPr>
          <w:rFonts w:cs="Tahoma"/>
          <w:szCs w:val="20"/>
        </w:rPr>
        <w:t xml:space="preserve"> a pozemku p. č. 1385/2 o výměře 564 m</w:t>
      </w:r>
      <w:r w:rsidRPr="00E22229">
        <w:rPr>
          <w:rFonts w:cs="Tahoma"/>
          <w:szCs w:val="20"/>
          <w:vertAlign w:val="superscript"/>
        </w:rPr>
        <w:t>2</w:t>
      </w:r>
      <w:r w:rsidRPr="00E22229">
        <w:rPr>
          <w:rFonts w:cs="Tahoma"/>
          <w:szCs w:val="20"/>
        </w:rPr>
        <w:t xml:space="preserve">, tak jak jsou vymezeny GP č. 3836-182556/2018, </w:t>
      </w:r>
      <w:proofErr w:type="gramStart"/>
      <w:r w:rsidRPr="00E22229">
        <w:rPr>
          <w:rFonts w:cs="Tahoma"/>
          <w:szCs w:val="20"/>
        </w:rPr>
        <w:t>vše v kat. území</w:t>
      </w:r>
      <w:proofErr w:type="gramEnd"/>
      <w:r w:rsidRPr="00E22229">
        <w:rPr>
          <w:rFonts w:cs="Tahoma"/>
          <w:szCs w:val="20"/>
        </w:rPr>
        <w:t xml:space="preserve"> Strakonice. Změna smlouvy bude spočívat v prodloužení termínů výstavby, tzn. zahájení výstavby nejpozději do 6 let od uzavření smlouvy o smlouvě budoucí kupní, dokončení výstavby do 12 let od podpisu smlouvy o smlouvě budoucí kupní. Smluvní pokuta a výhrada zpětné koupě se s ohledem na navrhované posunutí termínu rovněž posune dle nových termínů. </w:t>
      </w:r>
    </w:p>
    <w:p w14:paraId="3EA188C9" w14:textId="77777777" w:rsidR="00602063" w:rsidRPr="00602063" w:rsidRDefault="00602063" w:rsidP="00602063">
      <w:pPr>
        <w:spacing w:after="0"/>
        <w:rPr>
          <w:rFonts w:eastAsia="Times New Roman" w:cs="Tahoma"/>
          <w:szCs w:val="20"/>
        </w:rPr>
      </w:pPr>
    </w:p>
    <w:p w14:paraId="6015B3C7" w14:textId="245A0C4B" w:rsidR="00B57064" w:rsidRPr="00947518" w:rsidRDefault="00B57064" w:rsidP="00947518">
      <w:pPr>
        <w:pStyle w:val="Nadpis2"/>
      </w:pPr>
      <w:r w:rsidRPr="00947518">
        <w:t xml:space="preserve">11) Žádost o prodej </w:t>
      </w:r>
      <w:proofErr w:type="gramStart"/>
      <w:r w:rsidRPr="00947518">
        <w:t>pozemku v kat. území</w:t>
      </w:r>
      <w:proofErr w:type="gramEnd"/>
      <w:r w:rsidRPr="00947518">
        <w:t xml:space="preserve"> </w:t>
      </w:r>
      <w:proofErr w:type="spellStart"/>
      <w:r w:rsidRPr="00947518">
        <w:t>Modlešovice</w:t>
      </w:r>
      <w:proofErr w:type="spellEnd"/>
      <w:r w:rsidRPr="00947518">
        <w:t xml:space="preserve"> pro trafostanice – vyhlášení záměru</w:t>
      </w:r>
    </w:p>
    <w:p w14:paraId="3B9ED167" w14:textId="77777777" w:rsidR="00B57064" w:rsidRPr="00E22229" w:rsidRDefault="00B57064" w:rsidP="00B57064">
      <w:pPr>
        <w:rPr>
          <w:rFonts w:cs="Tahoma"/>
          <w:szCs w:val="20"/>
        </w:rPr>
      </w:pPr>
    </w:p>
    <w:p w14:paraId="2C904770" w14:textId="77777777" w:rsidR="00B57064" w:rsidRPr="00E22229" w:rsidRDefault="00B57064" w:rsidP="00B57064">
      <w:pPr>
        <w:pStyle w:val="Zkladntext310"/>
        <w:rPr>
          <w:rFonts w:eastAsia="Calibri" w:cs="Tahoma"/>
          <w:b/>
          <w:bCs/>
          <w:u w:val="single"/>
        </w:rPr>
      </w:pPr>
      <w:r w:rsidRPr="00E22229">
        <w:rPr>
          <w:rFonts w:eastAsia="Calibri" w:cs="Tahoma"/>
          <w:b/>
          <w:bCs/>
          <w:u w:val="single"/>
        </w:rPr>
        <w:t xml:space="preserve">Návrh usnesení: </w:t>
      </w:r>
    </w:p>
    <w:p w14:paraId="361160DD" w14:textId="77777777" w:rsidR="00B57064" w:rsidRPr="00E22229" w:rsidRDefault="00B57064" w:rsidP="00B57064">
      <w:pPr>
        <w:pStyle w:val="Zkladntext310"/>
        <w:rPr>
          <w:rFonts w:eastAsia="Calibri" w:cs="Tahoma"/>
        </w:rPr>
      </w:pPr>
      <w:r w:rsidRPr="00E22229">
        <w:rPr>
          <w:rFonts w:eastAsia="Calibri" w:cs="Tahoma"/>
        </w:rPr>
        <w:t>RM po projednání</w:t>
      </w:r>
    </w:p>
    <w:p w14:paraId="53BDDB92" w14:textId="77777777" w:rsidR="00B57064" w:rsidRPr="00E22229" w:rsidRDefault="00B57064" w:rsidP="00B57064">
      <w:pPr>
        <w:pStyle w:val="Zkladntext310"/>
        <w:rPr>
          <w:rFonts w:eastAsia="Calibri" w:cs="Tahoma"/>
          <w:b/>
          <w:u w:val="single"/>
        </w:rPr>
      </w:pPr>
      <w:r w:rsidRPr="00E22229">
        <w:rPr>
          <w:rFonts w:eastAsia="Calibri" w:cs="Tahoma"/>
          <w:b/>
          <w:u w:val="single"/>
        </w:rPr>
        <w:t>Doporučuje ZM</w:t>
      </w:r>
    </w:p>
    <w:p w14:paraId="359D4F59" w14:textId="77777777" w:rsidR="00B57064" w:rsidRPr="00B57064" w:rsidRDefault="00B57064" w:rsidP="00947518">
      <w:pPr>
        <w:pStyle w:val="Nadpis3"/>
      </w:pPr>
      <w:r w:rsidRPr="00B57064">
        <w:t>I. Schválit</w:t>
      </w:r>
    </w:p>
    <w:p w14:paraId="6EF9E4F7" w14:textId="77777777" w:rsidR="00B57064" w:rsidRPr="00E22229" w:rsidRDefault="00B57064" w:rsidP="00B57064">
      <w:pPr>
        <w:rPr>
          <w:rFonts w:cs="Tahoma"/>
          <w:szCs w:val="20"/>
        </w:rPr>
      </w:pPr>
      <w:r w:rsidRPr="00E22229">
        <w:rPr>
          <w:rFonts w:cs="Tahoma"/>
          <w:szCs w:val="20"/>
        </w:rPr>
        <w:t xml:space="preserve">vyhlášení záměru na prodej části pozemku </w:t>
      </w:r>
      <w:proofErr w:type="spellStart"/>
      <w:r w:rsidRPr="00E22229">
        <w:rPr>
          <w:rFonts w:cs="Tahoma"/>
          <w:szCs w:val="20"/>
        </w:rPr>
        <w:t>parc</w:t>
      </w:r>
      <w:proofErr w:type="spellEnd"/>
      <w:r w:rsidRPr="00E22229">
        <w:rPr>
          <w:rFonts w:cs="Tahoma"/>
          <w:szCs w:val="20"/>
        </w:rPr>
        <w:t xml:space="preserve">. </w:t>
      </w:r>
      <w:proofErr w:type="gramStart"/>
      <w:r w:rsidRPr="00E22229">
        <w:rPr>
          <w:rFonts w:cs="Tahoma"/>
          <w:szCs w:val="20"/>
        </w:rPr>
        <w:t>č.</w:t>
      </w:r>
      <w:proofErr w:type="gramEnd"/>
      <w:r w:rsidRPr="00E22229">
        <w:rPr>
          <w:rFonts w:cs="Tahoma"/>
          <w:szCs w:val="20"/>
        </w:rPr>
        <w:t xml:space="preserve"> 35/2 o výměře cca 25 m</w:t>
      </w:r>
      <w:r w:rsidRPr="00E22229">
        <w:rPr>
          <w:rFonts w:cs="Tahoma"/>
          <w:szCs w:val="20"/>
          <w:vertAlign w:val="superscript"/>
        </w:rPr>
        <w:t>2</w:t>
      </w:r>
      <w:r w:rsidRPr="00E22229">
        <w:rPr>
          <w:rFonts w:cs="Tahoma"/>
          <w:szCs w:val="20"/>
        </w:rPr>
        <w:t xml:space="preserve">, vše v kat. území </w:t>
      </w:r>
      <w:proofErr w:type="spellStart"/>
      <w:r w:rsidRPr="00E22229">
        <w:rPr>
          <w:rFonts w:cs="Tahoma"/>
          <w:szCs w:val="20"/>
        </w:rPr>
        <w:t>Modlešovice</w:t>
      </w:r>
      <w:proofErr w:type="spellEnd"/>
      <w:r w:rsidRPr="00E22229">
        <w:rPr>
          <w:rFonts w:cs="Tahoma"/>
          <w:szCs w:val="20"/>
        </w:rPr>
        <w:t xml:space="preserve">, za účelem realizace stavby trafostanice. </w:t>
      </w:r>
    </w:p>
    <w:p w14:paraId="03D1DD8E" w14:textId="77777777" w:rsidR="00B57064" w:rsidRPr="00E22229" w:rsidRDefault="00B57064" w:rsidP="00B57064">
      <w:pPr>
        <w:spacing w:after="0"/>
        <w:rPr>
          <w:rFonts w:cs="Tahoma"/>
          <w:szCs w:val="20"/>
        </w:rPr>
      </w:pPr>
      <w:r w:rsidRPr="00E22229">
        <w:rPr>
          <w:rFonts w:cs="Tahoma"/>
          <w:szCs w:val="20"/>
        </w:rPr>
        <w:t xml:space="preserve">Záměr na prodej předmětné části pozemku </w:t>
      </w:r>
      <w:proofErr w:type="spellStart"/>
      <w:r w:rsidRPr="00E22229">
        <w:rPr>
          <w:rFonts w:cs="Tahoma"/>
          <w:szCs w:val="20"/>
        </w:rPr>
        <w:t>parc</w:t>
      </w:r>
      <w:proofErr w:type="spellEnd"/>
      <w:r w:rsidRPr="00E22229">
        <w:rPr>
          <w:rFonts w:cs="Tahoma"/>
          <w:szCs w:val="20"/>
        </w:rPr>
        <w:t xml:space="preserve">. </w:t>
      </w:r>
      <w:proofErr w:type="gramStart"/>
      <w:r w:rsidRPr="00E22229">
        <w:rPr>
          <w:rFonts w:cs="Tahoma"/>
          <w:szCs w:val="20"/>
        </w:rPr>
        <w:t>č.</w:t>
      </w:r>
      <w:proofErr w:type="gramEnd"/>
      <w:r w:rsidRPr="00E22229">
        <w:rPr>
          <w:rFonts w:cs="Tahoma"/>
          <w:szCs w:val="20"/>
        </w:rPr>
        <w:t xml:space="preserve"> 35/2 v kat. území </w:t>
      </w:r>
      <w:proofErr w:type="spellStart"/>
      <w:r w:rsidRPr="00E22229">
        <w:rPr>
          <w:rFonts w:cs="Tahoma"/>
          <w:szCs w:val="20"/>
        </w:rPr>
        <w:t>Modlešovice</w:t>
      </w:r>
      <w:proofErr w:type="spellEnd"/>
      <w:r w:rsidRPr="00E22229">
        <w:rPr>
          <w:rFonts w:cs="Tahoma"/>
          <w:szCs w:val="20"/>
        </w:rPr>
        <w:t xml:space="preserve"> se vyhlašuje s následujícím omezením:</w:t>
      </w:r>
    </w:p>
    <w:p w14:paraId="252D53F3" w14:textId="77777777" w:rsidR="00B57064" w:rsidRPr="00E22229" w:rsidRDefault="00B57064" w:rsidP="00B57064">
      <w:pPr>
        <w:spacing w:after="0"/>
        <w:rPr>
          <w:rFonts w:cs="Tahoma"/>
          <w:szCs w:val="20"/>
        </w:rPr>
      </w:pPr>
      <w:r w:rsidRPr="00E22229">
        <w:rPr>
          <w:rFonts w:cs="Tahoma"/>
          <w:szCs w:val="20"/>
        </w:rPr>
        <w:t xml:space="preserve">Samotná realizace výstavby trafostanice a převod vlastnického práva jsou možné až po </w:t>
      </w:r>
      <w:proofErr w:type="gramStart"/>
      <w:r w:rsidRPr="00E22229">
        <w:rPr>
          <w:rFonts w:cs="Tahoma"/>
          <w:szCs w:val="20"/>
        </w:rPr>
        <w:t>23.2.2025</w:t>
      </w:r>
      <w:proofErr w:type="gramEnd"/>
      <w:r w:rsidRPr="00E22229">
        <w:rPr>
          <w:rFonts w:cs="Tahoma"/>
          <w:szCs w:val="20"/>
        </w:rPr>
        <w:t xml:space="preserve">. </w:t>
      </w:r>
    </w:p>
    <w:p w14:paraId="7EA46F58" w14:textId="1C28B690" w:rsidR="00B57064" w:rsidRDefault="00B57064" w:rsidP="00D074D1">
      <w:pPr>
        <w:spacing w:after="0"/>
        <w:jc w:val="left"/>
        <w:rPr>
          <w:rFonts w:eastAsia="Times New Roman" w:cs="Tahoma"/>
          <w:bCs/>
          <w:szCs w:val="20"/>
          <w:lang w:eastAsia="zh-CN"/>
        </w:rPr>
      </w:pPr>
    </w:p>
    <w:p w14:paraId="315FB84A" w14:textId="77777777" w:rsidR="0061490A" w:rsidRDefault="0061490A" w:rsidP="00AB7998">
      <w:pPr>
        <w:pStyle w:val="Nadpis2"/>
      </w:pPr>
    </w:p>
    <w:p w14:paraId="66A9238C" w14:textId="77777777" w:rsidR="0061490A" w:rsidRDefault="0061490A" w:rsidP="00AB7998">
      <w:pPr>
        <w:pStyle w:val="Nadpis2"/>
      </w:pPr>
    </w:p>
    <w:p w14:paraId="00EC2C9F" w14:textId="1A4F136E" w:rsidR="00AB7998" w:rsidRPr="00BF5170" w:rsidRDefault="00AB7998" w:rsidP="00AB7998">
      <w:pPr>
        <w:pStyle w:val="Nadpis2"/>
      </w:pPr>
      <w:r>
        <w:t>12</w:t>
      </w:r>
      <w:r w:rsidRPr="00BF5170">
        <w:t xml:space="preserve">) Žádost o prodej části pozemku p. č. 223 v katastrálním území </w:t>
      </w:r>
      <w:proofErr w:type="spellStart"/>
      <w:r w:rsidRPr="00BF5170">
        <w:t>Dražejov</w:t>
      </w:r>
      <w:proofErr w:type="spellEnd"/>
      <w:r w:rsidRPr="00BF5170">
        <w:t xml:space="preserve">   u Strakonic pro trafostanici</w:t>
      </w:r>
    </w:p>
    <w:p w14:paraId="7F788110" w14:textId="77777777" w:rsidR="00AB7998" w:rsidRPr="00BF5170" w:rsidRDefault="00AB7998" w:rsidP="00AB7998"/>
    <w:p w14:paraId="531CE9A1" w14:textId="77777777" w:rsidR="00AB7998" w:rsidRPr="00BF5170" w:rsidRDefault="00AB7998" w:rsidP="00AB7998">
      <w:pPr>
        <w:spacing w:after="0"/>
        <w:rPr>
          <w:rFonts w:cs="Tahoma"/>
          <w:b/>
          <w:bCs/>
          <w:szCs w:val="20"/>
          <w:u w:val="single"/>
        </w:rPr>
      </w:pPr>
      <w:r w:rsidRPr="00BF5170">
        <w:rPr>
          <w:rFonts w:cs="Tahoma"/>
          <w:b/>
          <w:bCs/>
          <w:szCs w:val="20"/>
          <w:u w:val="single"/>
        </w:rPr>
        <w:t>Návrh usnesení:</w:t>
      </w:r>
    </w:p>
    <w:p w14:paraId="173BA553" w14:textId="77777777" w:rsidR="00AB7998" w:rsidRPr="00BF5170" w:rsidRDefault="00AB7998" w:rsidP="00AB7998">
      <w:pPr>
        <w:spacing w:after="0"/>
        <w:rPr>
          <w:rFonts w:eastAsia="Calibri" w:cs="Tahoma"/>
          <w:szCs w:val="20"/>
        </w:rPr>
      </w:pPr>
      <w:r w:rsidRPr="00BF5170">
        <w:rPr>
          <w:rFonts w:eastAsia="Calibri" w:cs="Tahoma"/>
          <w:szCs w:val="20"/>
        </w:rPr>
        <w:t>RM po projednání</w:t>
      </w:r>
    </w:p>
    <w:p w14:paraId="664220D7" w14:textId="77777777" w:rsidR="00AB7998" w:rsidRPr="00BF5170" w:rsidRDefault="00AB7998" w:rsidP="00AB7998">
      <w:pPr>
        <w:spacing w:after="0"/>
        <w:rPr>
          <w:rFonts w:cs="Tahoma"/>
          <w:b/>
          <w:szCs w:val="20"/>
          <w:u w:val="single"/>
        </w:rPr>
      </w:pPr>
      <w:r w:rsidRPr="00BF5170">
        <w:rPr>
          <w:rFonts w:cs="Tahoma"/>
          <w:b/>
          <w:szCs w:val="20"/>
          <w:u w:val="single"/>
        </w:rPr>
        <w:t xml:space="preserve">Doporučuje ZM </w:t>
      </w:r>
    </w:p>
    <w:p w14:paraId="11F2C115" w14:textId="77777777" w:rsidR="00AB7998" w:rsidRPr="00BF5170" w:rsidRDefault="00AB7998" w:rsidP="00AB7998">
      <w:pPr>
        <w:pStyle w:val="Nadpis3"/>
        <w:rPr>
          <w:color w:val="auto"/>
        </w:rPr>
      </w:pPr>
      <w:r w:rsidRPr="00BF5170">
        <w:rPr>
          <w:color w:val="auto"/>
        </w:rPr>
        <w:t>I. Schválit</w:t>
      </w:r>
    </w:p>
    <w:p w14:paraId="28E60877" w14:textId="21E3F531" w:rsidR="00AB7998" w:rsidRPr="00BF5170" w:rsidRDefault="00AB7998" w:rsidP="00AB7998">
      <w:pPr>
        <w:spacing w:after="0"/>
        <w:rPr>
          <w:rFonts w:cs="Tahoma"/>
          <w:szCs w:val="20"/>
        </w:rPr>
      </w:pPr>
      <w:r w:rsidRPr="00BF5170">
        <w:rPr>
          <w:rFonts w:cs="Tahoma"/>
          <w:szCs w:val="20"/>
        </w:rPr>
        <w:t xml:space="preserve">uzavření </w:t>
      </w:r>
      <w:r>
        <w:rPr>
          <w:rFonts w:cs="Tahoma"/>
          <w:szCs w:val="20"/>
        </w:rPr>
        <w:t xml:space="preserve">budoucí kupní a následné </w:t>
      </w:r>
      <w:r w:rsidRPr="00BF5170">
        <w:rPr>
          <w:rFonts w:cs="Tahoma"/>
          <w:szCs w:val="20"/>
        </w:rPr>
        <w:t xml:space="preserve">kupní smlouvy mezi městem Strakonice jako prodávajícím a společností </w:t>
      </w:r>
      <w:proofErr w:type="gramStart"/>
      <w:r w:rsidRPr="00BF5170">
        <w:rPr>
          <w:rFonts w:cs="Tahoma"/>
          <w:szCs w:val="20"/>
        </w:rPr>
        <w:t>EG.D, a.</w:t>
      </w:r>
      <w:proofErr w:type="gramEnd"/>
      <w:r w:rsidRPr="00BF5170">
        <w:rPr>
          <w:rFonts w:cs="Tahoma"/>
          <w:szCs w:val="20"/>
        </w:rPr>
        <w:t xml:space="preserve"> s., IČ 28085400, se sídlem Lidická 1873/36, Černá Pole, 602 00 Brno, jejímž předmětem bude prodej části pozemku </w:t>
      </w:r>
      <w:proofErr w:type="spellStart"/>
      <w:r w:rsidRPr="00BF5170">
        <w:rPr>
          <w:rFonts w:cs="Tahoma"/>
          <w:szCs w:val="20"/>
        </w:rPr>
        <w:t>parc</w:t>
      </w:r>
      <w:proofErr w:type="spellEnd"/>
      <w:r w:rsidRPr="00BF5170">
        <w:rPr>
          <w:rFonts w:cs="Tahoma"/>
          <w:szCs w:val="20"/>
        </w:rPr>
        <w:t>. č. 223 o výměře cca 25 m</w:t>
      </w:r>
      <w:r w:rsidRPr="00BF5170">
        <w:rPr>
          <w:rFonts w:cs="Tahoma"/>
          <w:szCs w:val="20"/>
          <w:vertAlign w:val="superscript"/>
        </w:rPr>
        <w:t>2</w:t>
      </w:r>
      <w:r w:rsidRPr="00BF5170">
        <w:rPr>
          <w:rFonts w:cs="Tahoma"/>
          <w:szCs w:val="20"/>
        </w:rPr>
        <w:t xml:space="preserve"> v kat. území </w:t>
      </w:r>
      <w:proofErr w:type="spellStart"/>
      <w:r w:rsidRPr="00BF5170">
        <w:rPr>
          <w:rFonts w:cs="Tahoma"/>
          <w:szCs w:val="20"/>
        </w:rPr>
        <w:t>Dražejov</w:t>
      </w:r>
      <w:proofErr w:type="spellEnd"/>
      <w:r w:rsidRPr="00BF5170">
        <w:rPr>
          <w:rFonts w:cs="Tahoma"/>
          <w:szCs w:val="20"/>
        </w:rPr>
        <w:t xml:space="preserve"> u Strakonic. Při přesnějším umístění trafostanice musí být respektováno </w:t>
      </w:r>
      <w:proofErr w:type="spellStart"/>
      <w:r w:rsidRPr="00BF5170">
        <w:rPr>
          <w:rFonts w:cs="Tahoma"/>
          <w:szCs w:val="20"/>
        </w:rPr>
        <w:t>zatrubnění</w:t>
      </w:r>
      <w:proofErr w:type="spellEnd"/>
      <w:r w:rsidRPr="00BF5170">
        <w:rPr>
          <w:rFonts w:cs="Tahoma"/>
          <w:szCs w:val="20"/>
        </w:rPr>
        <w:t xml:space="preserve"> odlehčovací strouhy a její ochranné pásmo</w:t>
      </w:r>
      <w:r>
        <w:rPr>
          <w:rFonts w:cs="Tahoma"/>
          <w:szCs w:val="20"/>
        </w:rPr>
        <w:t xml:space="preserve"> a případná vyjádření správců sítí a dotčených odborů městského úřadu</w:t>
      </w:r>
      <w:r w:rsidRPr="00BF5170">
        <w:rPr>
          <w:rFonts w:cs="Tahoma"/>
          <w:szCs w:val="20"/>
        </w:rPr>
        <w:t xml:space="preserve">. </w:t>
      </w:r>
    </w:p>
    <w:p w14:paraId="1BDF7BCC" w14:textId="77777777" w:rsidR="00AB7998" w:rsidRPr="00BF5170" w:rsidRDefault="00AB7998" w:rsidP="00AB7998">
      <w:pPr>
        <w:spacing w:after="0"/>
        <w:rPr>
          <w:rFonts w:cs="Tahoma"/>
          <w:szCs w:val="20"/>
        </w:rPr>
      </w:pPr>
      <w:r w:rsidRPr="00BF5170">
        <w:rPr>
          <w:rFonts w:cs="Tahoma"/>
          <w:szCs w:val="20"/>
        </w:rPr>
        <w:t>Kupní cena je stanovena ve výši 800 Kč za m</w:t>
      </w:r>
      <w:r w:rsidRPr="00BF5170">
        <w:rPr>
          <w:rFonts w:cs="Tahoma"/>
          <w:szCs w:val="20"/>
          <w:vertAlign w:val="superscript"/>
        </w:rPr>
        <w:t>2</w:t>
      </w:r>
      <w:r w:rsidRPr="00BF5170">
        <w:rPr>
          <w:rFonts w:cs="Tahoma"/>
          <w:szCs w:val="20"/>
        </w:rPr>
        <w:t>, její celková výše bude upřesněna po zaměření geometrickým plánem. Náklady na zaměření předmětné části pozemku a správní poplatek za vklad vlastnického práva bude hradit kupující.</w:t>
      </w:r>
    </w:p>
    <w:p w14:paraId="679D0E49" w14:textId="4F94A7A6" w:rsidR="00AB7998" w:rsidRDefault="00AB7998" w:rsidP="00AB7998">
      <w:pPr>
        <w:spacing w:after="0"/>
        <w:rPr>
          <w:rFonts w:cs="Tahoma"/>
          <w:szCs w:val="20"/>
        </w:rPr>
      </w:pPr>
      <w:r w:rsidRPr="00BF5170">
        <w:rPr>
          <w:rFonts w:cs="Tahoma"/>
          <w:szCs w:val="20"/>
        </w:rPr>
        <w:t xml:space="preserve">V kupní smlouvě bude dále zřízeno předkupního právo jako právo věcné pro případ jakéhokoli zcizení převáděného pozemku a závazek kupujícího, že přednostně nabídne převáděný pozemek k odkupu městu Strakonice i v případě přemístění dané trafostanice nebo v případě, že trafostanice přestane být užívána ke svému účelu, a to za kupní cenu, za kterou tento pozemek do svého vlastnictví získal </w:t>
      </w:r>
      <w:r w:rsidRPr="00BF5170">
        <w:rPr>
          <w:rFonts w:cs="Tahoma"/>
          <w:szCs w:val="20"/>
        </w:rPr>
        <w:br/>
        <w:t>(800 Kč za m</w:t>
      </w:r>
      <w:r w:rsidRPr="00BF5170">
        <w:rPr>
          <w:rFonts w:cs="Tahoma"/>
          <w:szCs w:val="20"/>
          <w:vertAlign w:val="superscript"/>
        </w:rPr>
        <w:t>2</w:t>
      </w:r>
      <w:r w:rsidRPr="00BF5170">
        <w:rPr>
          <w:rFonts w:cs="Tahoma"/>
          <w:szCs w:val="20"/>
        </w:rPr>
        <w:t xml:space="preserve">) nebo za cenu obvyklou stanovenou znaleckým posudkem, pokud bude takto stanovená cena nižší.  </w:t>
      </w:r>
    </w:p>
    <w:p w14:paraId="14F06B11" w14:textId="49D2F0AC" w:rsidR="00AB7998" w:rsidRDefault="00AB7998" w:rsidP="00AB7998">
      <w:pPr>
        <w:spacing w:after="0"/>
        <w:rPr>
          <w:rFonts w:cs="Tahoma"/>
          <w:szCs w:val="20"/>
        </w:rPr>
      </w:pPr>
    </w:p>
    <w:p w14:paraId="1D4D82A9" w14:textId="06FE142A" w:rsidR="000276F9" w:rsidRPr="0026003F" w:rsidRDefault="000276F9" w:rsidP="000276F9">
      <w:pPr>
        <w:pStyle w:val="Nadpis2"/>
      </w:pPr>
      <w:r w:rsidRPr="0026003F">
        <w:t>1</w:t>
      </w:r>
      <w:r>
        <w:t>3</w:t>
      </w:r>
      <w:r w:rsidRPr="0026003F">
        <w:t xml:space="preserve">) Nemovitá kulturní památka „Masné krámy“ – nabídka k odkoupení  </w:t>
      </w:r>
    </w:p>
    <w:p w14:paraId="419A5DCB" w14:textId="77777777" w:rsidR="000276F9" w:rsidRPr="00B00282" w:rsidRDefault="000276F9" w:rsidP="00947518">
      <w:pPr>
        <w:spacing w:after="0"/>
      </w:pPr>
    </w:p>
    <w:p w14:paraId="7633B911" w14:textId="77777777" w:rsidR="000276F9" w:rsidRPr="00B00282" w:rsidRDefault="000276F9" w:rsidP="000276F9">
      <w:pPr>
        <w:pStyle w:val="Zkladntext310"/>
        <w:rPr>
          <w:rFonts w:eastAsia="Calibri" w:cs="Tahoma"/>
          <w:b/>
          <w:bCs/>
          <w:u w:val="single"/>
        </w:rPr>
      </w:pPr>
      <w:r w:rsidRPr="00B00282">
        <w:rPr>
          <w:rFonts w:eastAsia="Calibri" w:cs="Tahoma"/>
          <w:b/>
          <w:bCs/>
          <w:u w:val="single"/>
        </w:rPr>
        <w:t xml:space="preserve">Návrh usnesení: </w:t>
      </w:r>
    </w:p>
    <w:p w14:paraId="394FC7AC" w14:textId="77777777" w:rsidR="000276F9" w:rsidRPr="00B00282" w:rsidRDefault="000276F9" w:rsidP="000276F9">
      <w:pPr>
        <w:pStyle w:val="Zkladntext310"/>
        <w:rPr>
          <w:rFonts w:eastAsia="Calibri" w:cs="Tahoma"/>
        </w:rPr>
      </w:pPr>
      <w:r w:rsidRPr="00B00282">
        <w:rPr>
          <w:rFonts w:eastAsia="Calibri" w:cs="Tahoma"/>
        </w:rPr>
        <w:t>RM po projednání</w:t>
      </w:r>
    </w:p>
    <w:p w14:paraId="44ABED1F" w14:textId="77777777" w:rsidR="000276F9" w:rsidRPr="00B00282" w:rsidRDefault="000276F9" w:rsidP="000276F9">
      <w:pPr>
        <w:pStyle w:val="Zkladntext310"/>
        <w:rPr>
          <w:rFonts w:eastAsia="Calibri" w:cs="Tahoma"/>
          <w:b/>
          <w:u w:val="single"/>
        </w:rPr>
      </w:pPr>
      <w:r w:rsidRPr="00B00282">
        <w:rPr>
          <w:rFonts w:eastAsia="Calibri" w:cs="Tahoma"/>
          <w:b/>
          <w:u w:val="single"/>
        </w:rPr>
        <w:t>Doporučuje ZM</w:t>
      </w:r>
    </w:p>
    <w:p w14:paraId="12B49DB9" w14:textId="77777777" w:rsidR="000276F9" w:rsidRPr="00B00282" w:rsidRDefault="000276F9" w:rsidP="00C46709">
      <w:pPr>
        <w:pStyle w:val="Nadpis3"/>
      </w:pPr>
      <w:r w:rsidRPr="00B00282">
        <w:t>I. Neschválit</w:t>
      </w:r>
    </w:p>
    <w:p w14:paraId="3613856B" w14:textId="271706E4" w:rsidR="000276F9" w:rsidRPr="00B00282" w:rsidRDefault="000276F9" w:rsidP="00947518">
      <w:pPr>
        <w:spacing w:after="0"/>
        <w:rPr>
          <w:rFonts w:cs="Tahoma"/>
          <w:szCs w:val="20"/>
        </w:rPr>
      </w:pPr>
      <w:r w:rsidRPr="00B00282">
        <w:rPr>
          <w:rFonts w:eastAsia="Calibri" w:cs="Tahoma"/>
          <w:szCs w:val="20"/>
        </w:rPr>
        <w:t xml:space="preserve">výkup </w:t>
      </w:r>
      <w:r w:rsidRPr="00B00282">
        <w:rPr>
          <w:rFonts w:cs="Tahoma"/>
          <w:szCs w:val="20"/>
        </w:rPr>
        <w:t>od společnosti H-MIX. s.r.o., IČ 606 47 361, se sídlem Prof. Skupy 1120, Strakonice I, 386 01 Strakonice, nemovité kulturní památky „Masné krámy“, kterou tvoří pozemky p. č. 170 o výměře 8 m</w:t>
      </w:r>
      <w:r w:rsidRPr="00B00282">
        <w:rPr>
          <w:rFonts w:cs="Tahoma"/>
          <w:szCs w:val="20"/>
          <w:vertAlign w:val="superscript"/>
        </w:rPr>
        <w:t>2</w:t>
      </w:r>
      <w:r w:rsidRPr="00B00282">
        <w:rPr>
          <w:rFonts w:cs="Tahoma"/>
          <w:szCs w:val="20"/>
        </w:rPr>
        <w:t>,  p. č. 171 o výměře 9 m</w:t>
      </w:r>
      <w:r w:rsidRPr="00B00282">
        <w:rPr>
          <w:rFonts w:cs="Tahoma"/>
          <w:szCs w:val="20"/>
          <w:vertAlign w:val="superscript"/>
        </w:rPr>
        <w:t>2</w:t>
      </w:r>
      <w:r w:rsidRPr="00B00282">
        <w:rPr>
          <w:rFonts w:cs="Tahoma"/>
          <w:szCs w:val="20"/>
        </w:rPr>
        <w:t>,   p. č. 172 o výměře 7 m</w:t>
      </w:r>
      <w:r w:rsidRPr="00B00282">
        <w:rPr>
          <w:rFonts w:cs="Tahoma"/>
          <w:szCs w:val="20"/>
          <w:vertAlign w:val="superscript"/>
        </w:rPr>
        <w:t>2</w:t>
      </w:r>
      <w:r w:rsidRPr="00B00282">
        <w:rPr>
          <w:rFonts w:cs="Tahoma"/>
          <w:szCs w:val="20"/>
        </w:rPr>
        <w:t>,   p. č. 173 o výměře 5 m</w:t>
      </w:r>
      <w:r w:rsidRPr="00B00282">
        <w:rPr>
          <w:rFonts w:cs="Tahoma"/>
          <w:szCs w:val="20"/>
          <w:vertAlign w:val="superscript"/>
        </w:rPr>
        <w:t>2</w:t>
      </w:r>
      <w:r w:rsidRPr="00B00282">
        <w:rPr>
          <w:rFonts w:cs="Tahoma"/>
          <w:szCs w:val="20"/>
        </w:rPr>
        <w:t>,   p. č. 174 o výměře   8 m</w:t>
      </w:r>
      <w:r w:rsidRPr="00B00282">
        <w:rPr>
          <w:rFonts w:cs="Tahoma"/>
          <w:szCs w:val="20"/>
          <w:vertAlign w:val="superscript"/>
        </w:rPr>
        <w:t>2</w:t>
      </w:r>
      <w:r w:rsidRPr="00B00282">
        <w:rPr>
          <w:rFonts w:cs="Tahoma"/>
          <w:szCs w:val="20"/>
        </w:rPr>
        <w:t>,   p. č. 175 o výměře 8 m</w:t>
      </w:r>
      <w:r w:rsidRPr="00B00282">
        <w:rPr>
          <w:rFonts w:cs="Tahoma"/>
          <w:szCs w:val="20"/>
          <w:vertAlign w:val="superscript"/>
        </w:rPr>
        <w:t>2</w:t>
      </w:r>
      <w:r w:rsidRPr="00B00282">
        <w:rPr>
          <w:rFonts w:cs="Tahoma"/>
          <w:szCs w:val="20"/>
        </w:rPr>
        <w:t>,   p. č. 176 o výměře 8 m</w:t>
      </w:r>
      <w:r w:rsidRPr="00B00282">
        <w:rPr>
          <w:rFonts w:cs="Tahoma"/>
          <w:szCs w:val="20"/>
          <w:vertAlign w:val="superscript"/>
        </w:rPr>
        <w:t>2</w:t>
      </w:r>
      <w:r w:rsidRPr="00B00282">
        <w:rPr>
          <w:rFonts w:cs="Tahoma"/>
          <w:szCs w:val="20"/>
        </w:rPr>
        <w:t>,   p. č. 177 o výměře 6 m</w:t>
      </w:r>
      <w:r w:rsidRPr="00B00282">
        <w:rPr>
          <w:rFonts w:cs="Tahoma"/>
          <w:szCs w:val="20"/>
          <w:vertAlign w:val="superscript"/>
        </w:rPr>
        <w:t>2</w:t>
      </w:r>
      <w:r w:rsidRPr="00B00282">
        <w:rPr>
          <w:rFonts w:cs="Tahoma"/>
          <w:szCs w:val="20"/>
        </w:rPr>
        <w:t>,   p. č. 178 o výměře 7 m</w:t>
      </w:r>
      <w:r w:rsidRPr="00B00282">
        <w:rPr>
          <w:rFonts w:cs="Tahoma"/>
          <w:szCs w:val="20"/>
          <w:vertAlign w:val="superscript"/>
        </w:rPr>
        <w:t>2</w:t>
      </w:r>
      <w:r w:rsidRPr="00B00282">
        <w:rPr>
          <w:rFonts w:cs="Tahoma"/>
          <w:szCs w:val="20"/>
        </w:rPr>
        <w:t>,   p. č. 179 o výměře 8 m</w:t>
      </w:r>
      <w:r w:rsidRPr="00B00282">
        <w:rPr>
          <w:rFonts w:cs="Tahoma"/>
          <w:szCs w:val="20"/>
          <w:vertAlign w:val="superscript"/>
        </w:rPr>
        <w:t>2</w:t>
      </w:r>
      <w:r w:rsidRPr="00B00282">
        <w:rPr>
          <w:rFonts w:cs="Tahoma"/>
          <w:szCs w:val="20"/>
        </w:rPr>
        <w:t>,   p. č. 180 o výměře 11 m</w:t>
      </w:r>
      <w:r w:rsidRPr="00B00282">
        <w:rPr>
          <w:rFonts w:cs="Tahoma"/>
          <w:szCs w:val="20"/>
          <w:vertAlign w:val="superscript"/>
        </w:rPr>
        <w:t>2</w:t>
      </w:r>
      <w:r w:rsidRPr="00B00282">
        <w:rPr>
          <w:rFonts w:cs="Tahoma"/>
          <w:szCs w:val="20"/>
        </w:rPr>
        <w:t>,   p. č. 182 o výměře 11 m</w:t>
      </w:r>
      <w:r w:rsidRPr="00B00282">
        <w:rPr>
          <w:rFonts w:cs="Tahoma"/>
          <w:szCs w:val="20"/>
          <w:vertAlign w:val="superscript"/>
        </w:rPr>
        <w:t>2</w:t>
      </w:r>
      <w:r w:rsidRPr="00B00282">
        <w:rPr>
          <w:rFonts w:cs="Tahoma"/>
          <w:szCs w:val="20"/>
        </w:rPr>
        <w:t>, p. č. 183 o výměře 10 m</w:t>
      </w:r>
      <w:r w:rsidRPr="00B00282">
        <w:rPr>
          <w:rFonts w:cs="Tahoma"/>
          <w:szCs w:val="20"/>
          <w:vertAlign w:val="superscript"/>
        </w:rPr>
        <w:t>2</w:t>
      </w:r>
      <w:r w:rsidRPr="00B00282">
        <w:rPr>
          <w:rFonts w:cs="Tahoma"/>
          <w:szCs w:val="20"/>
        </w:rPr>
        <w:t>,   p. č. 184 o výměře 12 m</w:t>
      </w:r>
      <w:r w:rsidRPr="00B00282">
        <w:rPr>
          <w:rFonts w:cs="Tahoma"/>
          <w:szCs w:val="20"/>
          <w:vertAlign w:val="superscript"/>
        </w:rPr>
        <w:t>2</w:t>
      </w:r>
      <w:r w:rsidRPr="00B00282">
        <w:rPr>
          <w:rFonts w:cs="Tahoma"/>
          <w:szCs w:val="20"/>
        </w:rPr>
        <w:t>,   p. č. 185 o výměře 13 m</w:t>
      </w:r>
      <w:r w:rsidRPr="00B00282">
        <w:rPr>
          <w:rFonts w:cs="Tahoma"/>
          <w:szCs w:val="20"/>
          <w:vertAlign w:val="superscript"/>
        </w:rPr>
        <w:t>2</w:t>
      </w:r>
      <w:r w:rsidRPr="00B00282">
        <w:rPr>
          <w:rFonts w:cs="Tahoma"/>
          <w:szCs w:val="20"/>
        </w:rPr>
        <w:t>,   p. č. 186 o výměře   17 m</w:t>
      </w:r>
      <w:r w:rsidRPr="00B00282">
        <w:rPr>
          <w:rFonts w:cs="Tahoma"/>
          <w:szCs w:val="20"/>
          <w:vertAlign w:val="superscript"/>
        </w:rPr>
        <w:t>2</w:t>
      </w:r>
      <w:r w:rsidRPr="00B00282">
        <w:rPr>
          <w:rFonts w:cs="Tahoma"/>
          <w:szCs w:val="20"/>
        </w:rPr>
        <w:t>,   p. č. 187 o výměře 11 m</w:t>
      </w:r>
      <w:r w:rsidRPr="00B00282">
        <w:rPr>
          <w:rFonts w:cs="Tahoma"/>
          <w:szCs w:val="20"/>
          <w:vertAlign w:val="superscript"/>
        </w:rPr>
        <w:t>2</w:t>
      </w:r>
      <w:r w:rsidRPr="00B00282">
        <w:rPr>
          <w:rFonts w:cs="Tahoma"/>
          <w:szCs w:val="20"/>
        </w:rPr>
        <w:t>,   p. č. 188 o výměře 10 m</w:t>
      </w:r>
      <w:r w:rsidRPr="00B00282">
        <w:rPr>
          <w:rFonts w:cs="Tahoma"/>
          <w:szCs w:val="20"/>
          <w:vertAlign w:val="superscript"/>
        </w:rPr>
        <w:t>2</w:t>
      </w:r>
      <w:r w:rsidRPr="00B00282">
        <w:rPr>
          <w:rFonts w:cs="Tahoma"/>
          <w:szCs w:val="20"/>
        </w:rPr>
        <w:t>,   p. č. 189 o výměře 18 m</w:t>
      </w:r>
      <w:r w:rsidRPr="00B00282">
        <w:rPr>
          <w:rFonts w:cs="Tahoma"/>
          <w:szCs w:val="20"/>
          <w:vertAlign w:val="superscript"/>
        </w:rPr>
        <w:t>2</w:t>
      </w:r>
      <w:r w:rsidRPr="00B00282">
        <w:rPr>
          <w:rFonts w:cs="Tahoma"/>
          <w:szCs w:val="20"/>
        </w:rPr>
        <w:t>,  p. č. 190 o výměře 19 m</w:t>
      </w:r>
      <w:r w:rsidRPr="00B00282">
        <w:rPr>
          <w:rFonts w:cs="Tahoma"/>
          <w:szCs w:val="20"/>
          <w:vertAlign w:val="superscript"/>
        </w:rPr>
        <w:t>2</w:t>
      </w:r>
      <w:r w:rsidRPr="00B00282">
        <w:rPr>
          <w:rFonts w:cs="Tahoma"/>
          <w:szCs w:val="20"/>
        </w:rPr>
        <w:t>,   p. č. 193 o výměře 25 m</w:t>
      </w:r>
      <w:r w:rsidRPr="00B00282">
        <w:rPr>
          <w:rFonts w:cs="Tahoma"/>
          <w:szCs w:val="20"/>
          <w:vertAlign w:val="superscript"/>
        </w:rPr>
        <w:t>2</w:t>
      </w:r>
      <w:r w:rsidRPr="00B00282">
        <w:rPr>
          <w:rFonts w:cs="Tahoma"/>
          <w:szCs w:val="20"/>
        </w:rPr>
        <w:t>, jejichž součástí jsou stavby bez čp/</w:t>
      </w:r>
      <w:proofErr w:type="spellStart"/>
      <w:r w:rsidRPr="00B00282">
        <w:rPr>
          <w:rFonts w:cs="Tahoma"/>
          <w:szCs w:val="20"/>
        </w:rPr>
        <w:t>če</w:t>
      </w:r>
      <w:proofErr w:type="spellEnd"/>
      <w:r w:rsidRPr="00B00282">
        <w:rPr>
          <w:rFonts w:cs="Tahoma"/>
          <w:szCs w:val="20"/>
        </w:rPr>
        <w:t xml:space="preserve">, se způsobem využití </w:t>
      </w:r>
      <w:proofErr w:type="spellStart"/>
      <w:r w:rsidRPr="00B00282">
        <w:rPr>
          <w:rFonts w:cs="Tahoma"/>
          <w:szCs w:val="20"/>
        </w:rPr>
        <w:t>obč</w:t>
      </w:r>
      <w:proofErr w:type="spellEnd"/>
      <w:r w:rsidRPr="00B00282">
        <w:rPr>
          <w:rFonts w:cs="Tahoma"/>
          <w:szCs w:val="20"/>
        </w:rPr>
        <w:t xml:space="preserve">. </w:t>
      </w:r>
      <w:proofErr w:type="spellStart"/>
      <w:r w:rsidRPr="00B00282">
        <w:rPr>
          <w:rFonts w:cs="Tahoma"/>
          <w:szCs w:val="20"/>
        </w:rPr>
        <w:t>vyb</w:t>
      </w:r>
      <w:proofErr w:type="spellEnd"/>
      <w:r w:rsidRPr="00B00282">
        <w:rPr>
          <w:rFonts w:cs="Tahoma"/>
          <w:szCs w:val="20"/>
        </w:rPr>
        <w:t>., a stavba bez čp/</w:t>
      </w:r>
      <w:proofErr w:type="spellStart"/>
      <w:r w:rsidRPr="00B00282">
        <w:rPr>
          <w:rFonts w:cs="Tahoma"/>
          <w:szCs w:val="20"/>
        </w:rPr>
        <w:t>če</w:t>
      </w:r>
      <w:proofErr w:type="spellEnd"/>
      <w:r w:rsidRPr="00B00282">
        <w:rPr>
          <w:rFonts w:cs="Tahoma"/>
          <w:szCs w:val="20"/>
        </w:rPr>
        <w:t xml:space="preserve">, se způsobem využití </w:t>
      </w:r>
      <w:proofErr w:type="spellStart"/>
      <w:r w:rsidRPr="00B00282">
        <w:rPr>
          <w:rFonts w:cs="Tahoma"/>
          <w:szCs w:val="20"/>
        </w:rPr>
        <w:t>obč</w:t>
      </w:r>
      <w:proofErr w:type="spellEnd"/>
      <w:r w:rsidRPr="00B00282">
        <w:rPr>
          <w:rFonts w:cs="Tahoma"/>
          <w:szCs w:val="20"/>
        </w:rPr>
        <w:t xml:space="preserve">. </w:t>
      </w:r>
      <w:proofErr w:type="spellStart"/>
      <w:r w:rsidRPr="00B00282">
        <w:rPr>
          <w:rFonts w:cs="Tahoma"/>
          <w:szCs w:val="20"/>
        </w:rPr>
        <w:t>vyb</w:t>
      </w:r>
      <w:proofErr w:type="spellEnd"/>
      <w:r w:rsidRPr="00B00282">
        <w:rPr>
          <w:rFonts w:cs="Tahoma"/>
          <w:szCs w:val="20"/>
        </w:rPr>
        <w:t>. na pozemku p. č. st. 181 (pozemek p. č. st. 181 je ve vlastnictví města) a stavba bez čp/</w:t>
      </w:r>
      <w:proofErr w:type="spellStart"/>
      <w:r w:rsidRPr="00B00282">
        <w:rPr>
          <w:rFonts w:cs="Tahoma"/>
          <w:szCs w:val="20"/>
        </w:rPr>
        <w:t>če</w:t>
      </w:r>
      <w:proofErr w:type="spellEnd"/>
      <w:r w:rsidRPr="00B00282">
        <w:rPr>
          <w:rFonts w:cs="Tahoma"/>
          <w:szCs w:val="20"/>
        </w:rPr>
        <w:t xml:space="preserve">, se způsobem využití </w:t>
      </w:r>
      <w:proofErr w:type="spellStart"/>
      <w:r w:rsidRPr="00B00282">
        <w:rPr>
          <w:rFonts w:cs="Tahoma"/>
          <w:szCs w:val="20"/>
        </w:rPr>
        <w:t>obč</w:t>
      </w:r>
      <w:proofErr w:type="spellEnd"/>
      <w:r w:rsidRPr="00B00282">
        <w:rPr>
          <w:rFonts w:cs="Tahoma"/>
          <w:szCs w:val="20"/>
        </w:rPr>
        <w:t xml:space="preserve">. </w:t>
      </w:r>
      <w:proofErr w:type="spellStart"/>
      <w:r w:rsidRPr="00B00282">
        <w:rPr>
          <w:rFonts w:cs="Tahoma"/>
          <w:szCs w:val="20"/>
        </w:rPr>
        <w:t>vyb</w:t>
      </w:r>
      <w:proofErr w:type="spellEnd"/>
      <w:r w:rsidRPr="00B00282">
        <w:rPr>
          <w:rFonts w:cs="Tahoma"/>
          <w:szCs w:val="20"/>
        </w:rPr>
        <w:t>. na pozemku p. č. st. 191 (pozemek p. č. st. 191 je ve vlastnictví města) a dále pozemek p. č. 1328 o výměře 116 m</w:t>
      </w:r>
      <w:r w:rsidRPr="00B00282">
        <w:rPr>
          <w:rFonts w:cs="Tahoma"/>
          <w:szCs w:val="20"/>
          <w:vertAlign w:val="superscript"/>
        </w:rPr>
        <w:t>2</w:t>
      </w:r>
      <w:r w:rsidRPr="00B00282">
        <w:rPr>
          <w:rFonts w:cs="Tahoma"/>
          <w:szCs w:val="20"/>
        </w:rPr>
        <w:t xml:space="preserve">, ostatní komunikace, vše v kat. území Strakonice, za cenu obvyklou stanovenou znaleckým posudkem č. 700/31/023309/2023 vypracovaným </w:t>
      </w:r>
      <w:r w:rsidR="0061490A">
        <w:rPr>
          <w:rFonts w:cs="Tahoma"/>
          <w:szCs w:val="20"/>
        </w:rPr>
        <w:t>panem XX</w:t>
      </w:r>
      <w:r w:rsidRPr="00B00282">
        <w:rPr>
          <w:rFonts w:cs="Tahoma"/>
          <w:szCs w:val="20"/>
        </w:rPr>
        <w:t xml:space="preserve"> ke dni </w:t>
      </w:r>
      <w:proofErr w:type="gramStart"/>
      <w:r w:rsidRPr="00B00282">
        <w:rPr>
          <w:rFonts w:cs="Tahoma"/>
          <w:szCs w:val="20"/>
        </w:rPr>
        <w:t>30.03.2023</w:t>
      </w:r>
      <w:proofErr w:type="gramEnd"/>
      <w:r w:rsidRPr="00B00282">
        <w:rPr>
          <w:rFonts w:cs="Tahoma"/>
          <w:szCs w:val="20"/>
        </w:rPr>
        <w:t xml:space="preserve"> ve výši 8.760.000 Kč, neboť tato cena je neúměrně vysoká (znalecký posudek porovnává poměrně rozdílné nesrovnatelné nemovité věci).</w:t>
      </w:r>
    </w:p>
    <w:p w14:paraId="70175E17" w14:textId="77777777" w:rsidR="000276F9" w:rsidRPr="00BF5170" w:rsidRDefault="000276F9" w:rsidP="00947518">
      <w:pPr>
        <w:spacing w:after="0"/>
        <w:rPr>
          <w:rFonts w:cs="Tahoma"/>
          <w:szCs w:val="20"/>
        </w:rPr>
      </w:pPr>
      <w:bookmarkStart w:id="0" w:name="_GoBack"/>
      <w:bookmarkEnd w:id="0"/>
    </w:p>
    <w:sectPr w:rsidR="000276F9" w:rsidRPr="00BF51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46709" w:rsidRDefault="00C46709" w:rsidP="00281B03">
      <w:pPr>
        <w:spacing w:after="0"/>
      </w:pPr>
      <w:r>
        <w:separator/>
      </w:r>
    </w:p>
  </w:endnote>
  <w:endnote w:type="continuationSeparator" w:id="0">
    <w:p w14:paraId="418E8E35" w14:textId="77777777" w:rsidR="00C46709" w:rsidRDefault="00C46709"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7C1EB41" w:rsidR="00C46709" w:rsidRDefault="00C46709">
        <w:pPr>
          <w:pStyle w:val="Zpat"/>
          <w:jc w:val="right"/>
        </w:pPr>
        <w:r>
          <w:fldChar w:fldCharType="begin"/>
        </w:r>
        <w:r>
          <w:instrText>PAGE   \* MERGEFORMAT</w:instrText>
        </w:r>
        <w:r>
          <w:fldChar w:fldCharType="separate"/>
        </w:r>
        <w:r w:rsidR="0061490A">
          <w:rPr>
            <w:noProof/>
          </w:rPr>
          <w:t>6</w:t>
        </w:r>
        <w:r>
          <w:fldChar w:fldCharType="end"/>
        </w:r>
      </w:p>
    </w:sdtContent>
  </w:sdt>
  <w:p w14:paraId="6DCAF89A" w14:textId="77777777" w:rsidR="00C46709" w:rsidRDefault="00C4670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46709" w:rsidRDefault="00C46709" w:rsidP="00281B03">
      <w:pPr>
        <w:spacing w:after="0"/>
      </w:pPr>
      <w:r>
        <w:separator/>
      </w:r>
    </w:p>
  </w:footnote>
  <w:footnote w:type="continuationSeparator" w:id="0">
    <w:p w14:paraId="7CB7B924" w14:textId="77777777" w:rsidR="00C46709" w:rsidRDefault="00C46709"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8D45D5"/>
    <w:multiLevelType w:val="hybridMultilevel"/>
    <w:tmpl w:val="41E2D812"/>
    <w:lvl w:ilvl="0" w:tplc="1A14BBD4">
      <w:start w:val="2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5" w15:restartNumberingAfterBreak="0">
    <w:nsid w:val="0BD52E3B"/>
    <w:multiLevelType w:val="hybridMultilevel"/>
    <w:tmpl w:val="8CD449D2"/>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2F7617"/>
    <w:multiLevelType w:val="hybridMultilevel"/>
    <w:tmpl w:val="5F560174"/>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A624FB"/>
    <w:multiLevelType w:val="hybridMultilevel"/>
    <w:tmpl w:val="E1B2EA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1B3E43"/>
    <w:multiLevelType w:val="hybridMultilevel"/>
    <w:tmpl w:val="0E4483E0"/>
    <w:lvl w:ilvl="0" w:tplc="D572FD32">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0786260"/>
    <w:multiLevelType w:val="hybridMultilevel"/>
    <w:tmpl w:val="994A54B8"/>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823628"/>
    <w:multiLevelType w:val="hybridMultilevel"/>
    <w:tmpl w:val="DFF8B75A"/>
    <w:lvl w:ilvl="0" w:tplc="2A80BDE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13854DE"/>
    <w:multiLevelType w:val="hybridMultilevel"/>
    <w:tmpl w:val="FD9607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D703A5"/>
    <w:multiLevelType w:val="hybridMultilevel"/>
    <w:tmpl w:val="7D28D558"/>
    <w:lvl w:ilvl="0" w:tplc="35964276">
      <w:start w:val="1"/>
      <w:numFmt w:val="bullet"/>
      <w:lvlText w:val="-"/>
      <w:lvlJc w:val="left"/>
      <w:pPr>
        <w:ind w:left="720" w:hanging="360"/>
      </w:pPr>
      <w:rPr>
        <w:rFonts w:ascii="Tahoma" w:eastAsia="Times New Roman" w:hAnsi="Tahoma" w:cs="Tahoma" w:hint="default"/>
        <w:b w:val="0"/>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5A308A8"/>
    <w:multiLevelType w:val="hybridMultilevel"/>
    <w:tmpl w:val="ABD24726"/>
    <w:lvl w:ilvl="0" w:tplc="DB529A40">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814040"/>
    <w:multiLevelType w:val="hybridMultilevel"/>
    <w:tmpl w:val="18DC1A50"/>
    <w:lvl w:ilvl="0" w:tplc="97AE676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9"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6081ADB"/>
    <w:multiLevelType w:val="hybridMultilevel"/>
    <w:tmpl w:val="D514F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1B5268"/>
    <w:multiLevelType w:val="hybridMultilevel"/>
    <w:tmpl w:val="B05A15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4"/>
  </w:num>
  <w:num w:numId="4">
    <w:abstractNumId w:val="23"/>
  </w:num>
  <w:num w:numId="5">
    <w:abstractNumId w:val="4"/>
  </w:num>
  <w:num w:numId="6">
    <w:abstractNumId w:val="29"/>
  </w:num>
  <w:num w:numId="7">
    <w:abstractNumId w:val="11"/>
  </w:num>
  <w:num w:numId="8">
    <w:abstractNumId w:val="6"/>
  </w:num>
  <w:num w:numId="9">
    <w:abstractNumId w:val="21"/>
  </w:num>
  <w:num w:numId="10">
    <w:abstractNumId w:val="16"/>
  </w:num>
  <w:num w:numId="11">
    <w:abstractNumId w:val="17"/>
  </w:num>
  <w:num w:numId="12">
    <w:abstractNumId w:val="31"/>
  </w:num>
  <w:num w:numId="13">
    <w:abstractNumId w:val="33"/>
  </w:num>
  <w:num w:numId="14">
    <w:abstractNumId w:val="24"/>
  </w:num>
  <w:num w:numId="15">
    <w:abstractNumId w:val="13"/>
  </w:num>
  <w:num w:numId="16">
    <w:abstractNumId w:val="18"/>
  </w:num>
  <w:num w:numId="17">
    <w:abstractNumId w:val="19"/>
  </w:num>
  <w:num w:numId="18">
    <w:abstractNumId w:val="26"/>
  </w:num>
  <w:num w:numId="19">
    <w:abstractNumId w:val="15"/>
  </w:num>
  <w:num w:numId="20">
    <w:abstractNumId w:val="12"/>
  </w:num>
  <w:num w:numId="21">
    <w:abstractNumId w:val="10"/>
  </w:num>
  <w:num w:numId="22">
    <w:abstractNumId w:val="32"/>
  </w:num>
  <w:num w:numId="23">
    <w:abstractNumId w:val="9"/>
  </w:num>
  <w:num w:numId="24">
    <w:abstractNumId w:val="20"/>
  </w:num>
  <w:num w:numId="25">
    <w:abstractNumId w:val="30"/>
  </w:num>
  <w:num w:numId="26">
    <w:abstractNumId w:val="1"/>
  </w:num>
  <w:num w:numId="27">
    <w:abstractNumId w:val="22"/>
  </w:num>
  <w:num w:numId="28">
    <w:abstractNumId w:val="25"/>
  </w:num>
  <w:num w:numId="29">
    <w:abstractNumId w:val="28"/>
  </w:num>
  <w:num w:numId="30">
    <w:abstractNumId w:val="2"/>
  </w:num>
  <w:num w:numId="31">
    <w:abstractNumId w:val="27"/>
  </w:num>
  <w:num w:numId="32">
    <w:abstractNumId w:val="14"/>
  </w:num>
  <w:num w:numId="33">
    <w:abstractNumId w:val="5"/>
  </w:num>
  <w:num w:numId="34">
    <w:abstractNumId w:val="7"/>
  </w:num>
  <w:num w:numId="3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541"/>
    <w:rsid w:val="00007D97"/>
    <w:rsid w:val="000110F3"/>
    <w:rsid w:val="00015E4D"/>
    <w:rsid w:val="00017C02"/>
    <w:rsid w:val="00024FC9"/>
    <w:rsid w:val="00025064"/>
    <w:rsid w:val="000276F9"/>
    <w:rsid w:val="00033A91"/>
    <w:rsid w:val="00041962"/>
    <w:rsid w:val="00044F49"/>
    <w:rsid w:val="00045A9A"/>
    <w:rsid w:val="0004695E"/>
    <w:rsid w:val="000532CF"/>
    <w:rsid w:val="000560E1"/>
    <w:rsid w:val="0005726D"/>
    <w:rsid w:val="0006314B"/>
    <w:rsid w:val="00063C5E"/>
    <w:rsid w:val="00071513"/>
    <w:rsid w:val="0007571F"/>
    <w:rsid w:val="000811A4"/>
    <w:rsid w:val="000832E5"/>
    <w:rsid w:val="000A0692"/>
    <w:rsid w:val="000A27BF"/>
    <w:rsid w:val="000A56B7"/>
    <w:rsid w:val="000A67EB"/>
    <w:rsid w:val="000B77AB"/>
    <w:rsid w:val="000C0333"/>
    <w:rsid w:val="000C1408"/>
    <w:rsid w:val="000C3ECA"/>
    <w:rsid w:val="000C6CA2"/>
    <w:rsid w:val="000D2448"/>
    <w:rsid w:val="000D2E7C"/>
    <w:rsid w:val="000D3352"/>
    <w:rsid w:val="000D624B"/>
    <w:rsid w:val="000D6252"/>
    <w:rsid w:val="000D71E3"/>
    <w:rsid w:val="000E1383"/>
    <w:rsid w:val="000E45C2"/>
    <w:rsid w:val="00100B00"/>
    <w:rsid w:val="001044E6"/>
    <w:rsid w:val="00105BC2"/>
    <w:rsid w:val="0010682B"/>
    <w:rsid w:val="00106936"/>
    <w:rsid w:val="001069BA"/>
    <w:rsid w:val="0011071D"/>
    <w:rsid w:val="00112E4A"/>
    <w:rsid w:val="00113212"/>
    <w:rsid w:val="00113E4A"/>
    <w:rsid w:val="00115CDC"/>
    <w:rsid w:val="00125370"/>
    <w:rsid w:val="00125F54"/>
    <w:rsid w:val="00126321"/>
    <w:rsid w:val="001307E8"/>
    <w:rsid w:val="00135205"/>
    <w:rsid w:val="00136491"/>
    <w:rsid w:val="00153C5C"/>
    <w:rsid w:val="001623E9"/>
    <w:rsid w:val="00163773"/>
    <w:rsid w:val="001643D8"/>
    <w:rsid w:val="00164E11"/>
    <w:rsid w:val="00165F6D"/>
    <w:rsid w:val="001734D0"/>
    <w:rsid w:val="001742CE"/>
    <w:rsid w:val="00175254"/>
    <w:rsid w:val="00175F59"/>
    <w:rsid w:val="00184713"/>
    <w:rsid w:val="001866C2"/>
    <w:rsid w:val="0019158D"/>
    <w:rsid w:val="001916F1"/>
    <w:rsid w:val="00192198"/>
    <w:rsid w:val="00193075"/>
    <w:rsid w:val="001A6016"/>
    <w:rsid w:val="001A6432"/>
    <w:rsid w:val="001B2C8F"/>
    <w:rsid w:val="001C4B8E"/>
    <w:rsid w:val="001C7476"/>
    <w:rsid w:val="001C7757"/>
    <w:rsid w:val="001D0CC0"/>
    <w:rsid w:val="001D180A"/>
    <w:rsid w:val="001D5B4E"/>
    <w:rsid w:val="001D6BB9"/>
    <w:rsid w:val="001E0B48"/>
    <w:rsid w:val="001E1185"/>
    <w:rsid w:val="001E54FE"/>
    <w:rsid w:val="001F5722"/>
    <w:rsid w:val="00202056"/>
    <w:rsid w:val="00207AEF"/>
    <w:rsid w:val="0022101C"/>
    <w:rsid w:val="0022121A"/>
    <w:rsid w:val="0022199B"/>
    <w:rsid w:val="00222CFA"/>
    <w:rsid w:val="00233BB7"/>
    <w:rsid w:val="00234480"/>
    <w:rsid w:val="002351BE"/>
    <w:rsid w:val="00236E3B"/>
    <w:rsid w:val="002412D0"/>
    <w:rsid w:val="00243A08"/>
    <w:rsid w:val="0024531A"/>
    <w:rsid w:val="00245933"/>
    <w:rsid w:val="00262458"/>
    <w:rsid w:val="00266953"/>
    <w:rsid w:val="00271364"/>
    <w:rsid w:val="00274B37"/>
    <w:rsid w:val="0027621F"/>
    <w:rsid w:val="002773CC"/>
    <w:rsid w:val="00277CC0"/>
    <w:rsid w:val="00281B03"/>
    <w:rsid w:val="00284134"/>
    <w:rsid w:val="00290695"/>
    <w:rsid w:val="00290A57"/>
    <w:rsid w:val="0029479B"/>
    <w:rsid w:val="00294D51"/>
    <w:rsid w:val="00297F15"/>
    <w:rsid w:val="002A3F14"/>
    <w:rsid w:val="002A6BE2"/>
    <w:rsid w:val="002B0230"/>
    <w:rsid w:val="002B55CD"/>
    <w:rsid w:val="002C0AE0"/>
    <w:rsid w:val="002C0B5C"/>
    <w:rsid w:val="002C0D7C"/>
    <w:rsid w:val="002C64AE"/>
    <w:rsid w:val="002D13D3"/>
    <w:rsid w:val="002D491C"/>
    <w:rsid w:val="002D77F3"/>
    <w:rsid w:val="002E392A"/>
    <w:rsid w:val="002E4378"/>
    <w:rsid w:val="002E64A7"/>
    <w:rsid w:val="002E7816"/>
    <w:rsid w:val="002F2E3F"/>
    <w:rsid w:val="00300579"/>
    <w:rsid w:val="00300C36"/>
    <w:rsid w:val="00307ADC"/>
    <w:rsid w:val="0031022E"/>
    <w:rsid w:val="003141F7"/>
    <w:rsid w:val="0032489B"/>
    <w:rsid w:val="00325DCE"/>
    <w:rsid w:val="0032658F"/>
    <w:rsid w:val="00327F92"/>
    <w:rsid w:val="00331991"/>
    <w:rsid w:val="003354CA"/>
    <w:rsid w:val="0033624F"/>
    <w:rsid w:val="00337A16"/>
    <w:rsid w:val="003400D0"/>
    <w:rsid w:val="0034289C"/>
    <w:rsid w:val="003450D1"/>
    <w:rsid w:val="00347572"/>
    <w:rsid w:val="003476BE"/>
    <w:rsid w:val="00350AD4"/>
    <w:rsid w:val="0035510B"/>
    <w:rsid w:val="00364190"/>
    <w:rsid w:val="00366050"/>
    <w:rsid w:val="00371A7D"/>
    <w:rsid w:val="003738E7"/>
    <w:rsid w:val="0037440D"/>
    <w:rsid w:val="00376340"/>
    <w:rsid w:val="00376352"/>
    <w:rsid w:val="00381CB7"/>
    <w:rsid w:val="00383B2C"/>
    <w:rsid w:val="003841B9"/>
    <w:rsid w:val="003861C6"/>
    <w:rsid w:val="00392679"/>
    <w:rsid w:val="00392EBB"/>
    <w:rsid w:val="0039479E"/>
    <w:rsid w:val="003A0BAF"/>
    <w:rsid w:val="003A29FD"/>
    <w:rsid w:val="003A50E4"/>
    <w:rsid w:val="003A50EA"/>
    <w:rsid w:val="003B474B"/>
    <w:rsid w:val="003B5B0E"/>
    <w:rsid w:val="003C2075"/>
    <w:rsid w:val="003D06C7"/>
    <w:rsid w:val="003D0D85"/>
    <w:rsid w:val="003D2D24"/>
    <w:rsid w:val="003D2EDC"/>
    <w:rsid w:val="003E041D"/>
    <w:rsid w:val="003E07E9"/>
    <w:rsid w:val="003E081A"/>
    <w:rsid w:val="003E2EC6"/>
    <w:rsid w:val="003E4417"/>
    <w:rsid w:val="003E501D"/>
    <w:rsid w:val="003F06DD"/>
    <w:rsid w:val="003F0D30"/>
    <w:rsid w:val="003F2F33"/>
    <w:rsid w:val="00401BD5"/>
    <w:rsid w:val="00406427"/>
    <w:rsid w:val="00406DE5"/>
    <w:rsid w:val="004102A5"/>
    <w:rsid w:val="00410D21"/>
    <w:rsid w:val="00410D4F"/>
    <w:rsid w:val="00415169"/>
    <w:rsid w:val="004250A9"/>
    <w:rsid w:val="004267D8"/>
    <w:rsid w:val="00434CFD"/>
    <w:rsid w:val="00435DF5"/>
    <w:rsid w:val="00436CC1"/>
    <w:rsid w:val="00436E59"/>
    <w:rsid w:val="00437185"/>
    <w:rsid w:val="00440898"/>
    <w:rsid w:val="00441A74"/>
    <w:rsid w:val="00443350"/>
    <w:rsid w:val="00443439"/>
    <w:rsid w:val="00444B71"/>
    <w:rsid w:val="00446AEA"/>
    <w:rsid w:val="00447CB3"/>
    <w:rsid w:val="00450322"/>
    <w:rsid w:val="00460169"/>
    <w:rsid w:val="004614D1"/>
    <w:rsid w:val="004647A3"/>
    <w:rsid w:val="0046663B"/>
    <w:rsid w:val="00481BB9"/>
    <w:rsid w:val="00482551"/>
    <w:rsid w:val="004831FB"/>
    <w:rsid w:val="00495CEE"/>
    <w:rsid w:val="00496F9C"/>
    <w:rsid w:val="004A093D"/>
    <w:rsid w:val="004A12F9"/>
    <w:rsid w:val="004A368F"/>
    <w:rsid w:val="004A708A"/>
    <w:rsid w:val="004A7EB4"/>
    <w:rsid w:val="004B101A"/>
    <w:rsid w:val="004B1A10"/>
    <w:rsid w:val="004B484D"/>
    <w:rsid w:val="004C21D8"/>
    <w:rsid w:val="004C3E46"/>
    <w:rsid w:val="004C7EAC"/>
    <w:rsid w:val="004D6E91"/>
    <w:rsid w:val="004E62D0"/>
    <w:rsid w:val="004E6C41"/>
    <w:rsid w:val="004F0505"/>
    <w:rsid w:val="004F44F3"/>
    <w:rsid w:val="004F6F26"/>
    <w:rsid w:val="00510F47"/>
    <w:rsid w:val="00514B48"/>
    <w:rsid w:val="00516B38"/>
    <w:rsid w:val="00517399"/>
    <w:rsid w:val="0052080D"/>
    <w:rsid w:val="005209B6"/>
    <w:rsid w:val="00523F40"/>
    <w:rsid w:val="0052484F"/>
    <w:rsid w:val="005248CF"/>
    <w:rsid w:val="0052495F"/>
    <w:rsid w:val="005270EA"/>
    <w:rsid w:val="00531AF0"/>
    <w:rsid w:val="005341D2"/>
    <w:rsid w:val="00537E8C"/>
    <w:rsid w:val="00542DDC"/>
    <w:rsid w:val="00543C3F"/>
    <w:rsid w:val="0054633A"/>
    <w:rsid w:val="0055153E"/>
    <w:rsid w:val="005518DF"/>
    <w:rsid w:val="00551BC1"/>
    <w:rsid w:val="005610A6"/>
    <w:rsid w:val="00567D96"/>
    <w:rsid w:val="00571CB0"/>
    <w:rsid w:val="00572EB7"/>
    <w:rsid w:val="005765B8"/>
    <w:rsid w:val="00587199"/>
    <w:rsid w:val="005907FA"/>
    <w:rsid w:val="005920A2"/>
    <w:rsid w:val="00594549"/>
    <w:rsid w:val="00597D60"/>
    <w:rsid w:val="005A3C1B"/>
    <w:rsid w:val="005B2216"/>
    <w:rsid w:val="005B4297"/>
    <w:rsid w:val="005C0A6B"/>
    <w:rsid w:val="005C0AC7"/>
    <w:rsid w:val="005C3579"/>
    <w:rsid w:val="005C5149"/>
    <w:rsid w:val="005C610E"/>
    <w:rsid w:val="005C6845"/>
    <w:rsid w:val="005D0987"/>
    <w:rsid w:val="005D3937"/>
    <w:rsid w:val="005D4CAF"/>
    <w:rsid w:val="005D6044"/>
    <w:rsid w:val="005E16A1"/>
    <w:rsid w:val="005E2313"/>
    <w:rsid w:val="005E2D5C"/>
    <w:rsid w:val="005E76DE"/>
    <w:rsid w:val="005F0D51"/>
    <w:rsid w:val="005F2202"/>
    <w:rsid w:val="005F3FF8"/>
    <w:rsid w:val="005F6627"/>
    <w:rsid w:val="005F7CE8"/>
    <w:rsid w:val="005F7D7A"/>
    <w:rsid w:val="006002FD"/>
    <w:rsid w:val="00602063"/>
    <w:rsid w:val="006031B7"/>
    <w:rsid w:val="0060548F"/>
    <w:rsid w:val="00606749"/>
    <w:rsid w:val="0061253B"/>
    <w:rsid w:val="006138C8"/>
    <w:rsid w:val="0061490A"/>
    <w:rsid w:val="00614B0D"/>
    <w:rsid w:val="006157F9"/>
    <w:rsid w:val="00617953"/>
    <w:rsid w:val="00621CFE"/>
    <w:rsid w:val="0062565A"/>
    <w:rsid w:val="006331C7"/>
    <w:rsid w:val="00633D57"/>
    <w:rsid w:val="006368F5"/>
    <w:rsid w:val="006407C0"/>
    <w:rsid w:val="00642546"/>
    <w:rsid w:val="006428C0"/>
    <w:rsid w:val="00651513"/>
    <w:rsid w:val="00651944"/>
    <w:rsid w:val="006556B9"/>
    <w:rsid w:val="00657D37"/>
    <w:rsid w:val="00662C7F"/>
    <w:rsid w:val="00667DDD"/>
    <w:rsid w:val="00675456"/>
    <w:rsid w:val="0067690F"/>
    <w:rsid w:val="00683934"/>
    <w:rsid w:val="00685A64"/>
    <w:rsid w:val="00695A1E"/>
    <w:rsid w:val="00695EF4"/>
    <w:rsid w:val="00696623"/>
    <w:rsid w:val="006A0EAF"/>
    <w:rsid w:val="006A3262"/>
    <w:rsid w:val="006B3AB3"/>
    <w:rsid w:val="006B58A6"/>
    <w:rsid w:val="006B77B2"/>
    <w:rsid w:val="006C2A07"/>
    <w:rsid w:val="006C4D75"/>
    <w:rsid w:val="006E1701"/>
    <w:rsid w:val="006E176E"/>
    <w:rsid w:val="006E5FB4"/>
    <w:rsid w:val="006F051A"/>
    <w:rsid w:val="006F0F74"/>
    <w:rsid w:val="006F3F33"/>
    <w:rsid w:val="006F3F8A"/>
    <w:rsid w:val="006F5D90"/>
    <w:rsid w:val="007006EB"/>
    <w:rsid w:val="00702434"/>
    <w:rsid w:val="00706DA6"/>
    <w:rsid w:val="007133E6"/>
    <w:rsid w:val="007140EA"/>
    <w:rsid w:val="00714F78"/>
    <w:rsid w:val="00715B87"/>
    <w:rsid w:val="00716EFD"/>
    <w:rsid w:val="00720BC2"/>
    <w:rsid w:val="00727CFF"/>
    <w:rsid w:val="00733AED"/>
    <w:rsid w:val="00733BAC"/>
    <w:rsid w:val="0073510E"/>
    <w:rsid w:val="0073580C"/>
    <w:rsid w:val="00736EA3"/>
    <w:rsid w:val="00740B24"/>
    <w:rsid w:val="00742EBB"/>
    <w:rsid w:val="00744F46"/>
    <w:rsid w:val="00750FE1"/>
    <w:rsid w:val="00754C83"/>
    <w:rsid w:val="007565C4"/>
    <w:rsid w:val="00756AE2"/>
    <w:rsid w:val="007605D5"/>
    <w:rsid w:val="007717CB"/>
    <w:rsid w:val="0077688B"/>
    <w:rsid w:val="00777AC4"/>
    <w:rsid w:val="00780A50"/>
    <w:rsid w:val="0078187F"/>
    <w:rsid w:val="007838C1"/>
    <w:rsid w:val="00783AD2"/>
    <w:rsid w:val="00790116"/>
    <w:rsid w:val="007904F7"/>
    <w:rsid w:val="00790FDC"/>
    <w:rsid w:val="00791520"/>
    <w:rsid w:val="0079791A"/>
    <w:rsid w:val="007A0AB6"/>
    <w:rsid w:val="007A7CB1"/>
    <w:rsid w:val="007B189F"/>
    <w:rsid w:val="007B7237"/>
    <w:rsid w:val="007C00E7"/>
    <w:rsid w:val="007C5199"/>
    <w:rsid w:val="007D0569"/>
    <w:rsid w:val="007D3C67"/>
    <w:rsid w:val="007E14CD"/>
    <w:rsid w:val="007E1C34"/>
    <w:rsid w:val="007F0144"/>
    <w:rsid w:val="007F3708"/>
    <w:rsid w:val="007F3E9E"/>
    <w:rsid w:val="008041AB"/>
    <w:rsid w:val="00806824"/>
    <w:rsid w:val="00807D99"/>
    <w:rsid w:val="00820F77"/>
    <w:rsid w:val="00823ABF"/>
    <w:rsid w:val="00825B11"/>
    <w:rsid w:val="00825D32"/>
    <w:rsid w:val="0083417D"/>
    <w:rsid w:val="008355C6"/>
    <w:rsid w:val="0083682A"/>
    <w:rsid w:val="00837517"/>
    <w:rsid w:val="00837E2B"/>
    <w:rsid w:val="008412F6"/>
    <w:rsid w:val="00841507"/>
    <w:rsid w:val="00847A1D"/>
    <w:rsid w:val="00851C44"/>
    <w:rsid w:val="00853A65"/>
    <w:rsid w:val="00853F37"/>
    <w:rsid w:val="00863A29"/>
    <w:rsid w:val="00864E01"/>
    <w:rsid w:val="00867052"/>
    <w:rsid w:val="0086757E"/>
    <w:rsid w:val="00870E8C"/>
    <w:rsid w:val="00874B99"/>
    <w:rsid w:val="00881B40"/>
    <w:rsid w:val="0088409E"/>
    <w:rsid w:val="00885134"/>
    <w:rsid w:val="00891D77"/>
    <w:rsid w:val="008978A0"/>
    <w:rsid w:val="008A48DF"/>
    <w:rsid w:val="008A5349"/>
    <w:rsid w:val="008B485D"/>
    <w:rsid w:val="008B6439"/>
    <w:rsid w:val="008B744F"/>
    <w:rsid w:val="008B7BA7"/>
    <w:rsid w:val="008C369F"/>
    <w:rsid w:val="008C3F65"/>
    <w:rsid w:val="008C5734"/>
    <w:rsid w:val="008D4847"/>
    <w:rsid w:val="008D6482"/>
    <w:rsid w:val="008F0FB9"/>
    <w:rsid w:val="008F20A8"/>
    <w:rsid w:val="008F58A4"/>
    <w:rsid w:val="008F6B49"/>
    <w:rsid w:val="00901455"/>
    <w:rsid w:val="00910B54"/>
    <w:rsid w:val="00916436"/>
    <w:rsid w:val="00916A17"/>
    <w:rsid w:val="00916FB8"/>
    <w:rsid w:val="009176F6"/>
    <w:rsid w:val="00921CB0"/>
    <w:rsid w:val="0093227C"/>
    <w:rsid w:val="00932E0C"/>
    <w:rsid w:val="009331A0"/>
    <w:rsid w:val="0093328B"/>
    <w:rsid w:val="009342AA"/>
    <w:rsid w:val="00935E74"/>
    <w:rsid w:val="009440D8"/>
    <w:rsid w:val="00947518"/>
    <w:rsid w:val="00947EF0"/>
    <w:rsid w:val="0095500B"/>
    <w:rsid w:val="00966D5F"/>
    <w:rsid w:val="00981FE3"/>
    <w:rsid w:val="009829C8"/>
    <w:rsid w:val="009845A9"/>
    <w:rsid w:val="00986406"/>
    <w:rsid w:val="00994782"/>
    <w:rsid w:val="009A1A8B"/>
    <w:rsid w:val="009B61E4"/>
    <w:rsid w:val="009B63EE"/>
    <w:rsid w:val="009B6F7F"/>
    <w:rsid w:val="009C14CA"/>
    <w:rsid w:val="009D2CA8"/>
    <w:rsid w:val="009D5316"/>
    <w:rsid w:val="009E1032"/>
    <w:rsid w:val="009E132E"/>
    <w:rsid w:val="009E2255"/>
    <w:rsid w:val="009E33D0"/>
    <w:rsid w:val="009E37B6"/>
    <w:rsid w:val="009E384E"/>
    <w:rsid w:val="009E456E"/>
    <w:rsid w:val="009E4BB1"/>
    <w:rsid w:val="009E65C3"/>
    <w:rsid w:val="009E7306"/>
    <w:rsid w:val="009F2EC9"/>
    <w:rsid w:val="009F303C"/>
    <w:rsid w:val="009F37CC"/>
    <w:rsid w:val="009F6DE4"/>
    <w:rsid w:val="009F7C8F"/>
    <w:rsid w:val="00A02157"/>
    <w:rsid w:val="00A031AC"/>
    <w:rsid w:val="00A06B8D"/>
    <w:rsid w:val="00A071B1"/>
    <w:rsid w:val="00A10E89"/>
    <w:rsid w:val="00A12C53"/>
    <w:rsid w:val="00A26F00"/>
    <w:rsid w:val="00A27D31"/>
    <w:rsid w:val="00A34485"/>
    <w:rsid w:val="00A44F10"/>
    <w:rsid w:val="00A459BD"/>
    <w:rsid w:val="00A45F71"/>
    <w:rsid w:val="00A60505"/>
    <w:rsid w:val="00A6087F"/>
    <w:rsid w:val="00A62365"/>
    <w:rsid w:val="00A67690"/>
    <w:rsid w:val="00A72E9B"/>
    <w:rsid w:val="00A74CCC"/>
    <w:rsid w:val="00A84072"/>
    <w:rsid w:val="00A84E94"/>
    <w:rsid w:val="00A92B99"/>
    <w:rsid w:val="00A962FF"/>
    <w:rsid w:val="00A96897"/>
    <w:rsid w:val="00A974A6"/>
    <w:rsid w:val="00A97CBA"/>
    <w:rsid w:val="00AA7F12"/>
    <w:rsid w:val="00AB09A6"/>
    <w:rsid w:val="00AB204A"/>
    <w:rsid w:val="00AB4993"/>
    <w:rsid w:val="00AB7998"/>
    <w:rsid w:val="00AC0768"/>
    <w:rsid w:val="00AC1B5A"/>
    <w:rsid w:val="00AC412C"/>
    <w:rsid w:val="00AC4E98"/>
    <w:rsid w:val="00AD650C"/>
    <w:rsid w:val="00AE0EE4"/>
    <w:rsid w:val="00AE168B"/>
    <w:rsid w:val="00AE37C2"/>
    <w:rsid w:val="00AE53EE"/>
    <w:rsid w:val="00AE77A6"/>
    <w:rsid w:val="00AF0FAA"/>
    <w:rsid w:val="00B00F9C"/>
    <w:rsid w:val="00B06CEA"/>
    <w:rsid w:val="00B1225D"/>
    <w:rsid w:val="00B1260B"/>
    <w:rsid w:val="00B15EA1"/>
    <w:rsid w:val="00B16947"/>
    <w:rsid w:val="00B2284D"/>
    <w:rsid w:val="00B23678"/>
    <w:rsid w:val="00B261A0"/>
    <w:rsid w:val="00B354C5"/>
    <w:rsid w:val="00B42CA4"/>
    <w:rsid w:val="00B45360"/>
    <w:rsid w:val="00B46545"/>
    <w:rsid w:val="00B4680E"/>
    <w:rsid w:val="00B54C11"/>
    <w:rsid w:val="00B57064"/>
    <w:rsid w:val="00B629A0"/>
    <w:rsid w:val="00B64DCE"/>
    <w:rsid w:val="00B709CA"/>
    <w:rsid w:val="00B73E9E"/>
    <w:rsid w:val="00B74612"/>
    <w:rsid w:val="00B74864"/>
    <w:rsid w:val="00B82C4C"/>
    <w:rsid w:val="00B82E5E"/>
    <w:rsid w:val="00B83199"/>
    <w:rsid w:val="00B83701"/>
    <w:rsid w:val="00B8429D"/>
    <w:rsid w:val="00B91CD9"/>
    <w:rsid w:val="00BA013C"/>
    <w:rsid w:val="00BA13C2"/>
    <w:rsid w:val="00BA3122"/>
    <w:rsid w:val="00BA3900"/>
    <w:rsid w:val="00BA3CEE"/>
    <w:rsid w:val="00BA6F3C"/>
    <w:rsid w:val="00BB09B1"/>
    <w:rsid w:val="00BB0E0F"/>
    <w:rsid w:val="00BB1000"/>
    <w:rsid w:val="00BB12F2"/>
    <w:rsid w:val="00BB3464"/>
    <w:rsid w:val="00BB37A2"/>
    <w:rsid w:val="00BB396C"/>
    <w:rsid w:val="00BC040C"/>
    <w:rsid w:val="00BC48E2"/>
    <w:rsid w:val="00BD1CD3"/>
    <w:rsid w:val="00BE05E4"/>
    <w:rsid w:val="00BE380F"/>
    <w:rsid w:val="00BE382E"/>
    <w:rsid w:val="00BF036D"/>
    <w:rsid w:val="00BF0AE7"/>
    <w:rsid w:val="00BF2CC7"/>
    <w:rsid w:val="00BF5F08"/>
    <w:rsid w:val="00C06720"/>
    <w:rsid w:val="00C1012B"/>
    <w:rsid w:val="00C1215B"/>
    <w:rsid w:val="00C13153"/>
    <w:rsid w:val="00C149C2"/>
    <w:rsid w:val="00C21209"/>
    <w:rsid w:val="00C2275B"/>
    <w:rsid w:val="00C239AD"/>
    <w:rsid w:val="00C304C8"/>
    <w:rsid w:val="00C33C05"/>
    <w:rsid w:val="00C34DB2"/>
    <w:rsid w:val="00C41974"/>
    <w:rsid w:val="00C45314"/>
    <w:rsid w:val="00C46709"/>
    <w:rsid w:val="00C534D3"/>
    <w:rsid w:val="00C54D30"/>
    <w:rsid w:val="00C57233"/>
    <w:rsid w:val="00C5783F"/>
    <w:rsid w:val="00C61822"/>
    <w:rsid w:val="00C61920"/>
    <w:rsid w:val="00C65450"/>
    <w:rsid w:val="00C66D80"/>
    <w:rsid w:val="00C715C5"/>
    <w:rsid w:val="00C741F8"/>
    <w:rsid w:val="00C764EF"/>
    <w:rsid w:val="00C76D45"/>
    <w:rsid w:val="00C82254"/>
    <w:rsid w:val="00C83A07"/>
    <w:rsid w:val="00C87C4D"/>
    <w:rsid w:val="00C91641"/>
    <w:rsid w:val="00C91878"/>
    <w:rsid w:val="00C924B4"/>
    <w:rsid w:val="00C9507D"/>
    <w:rsid w:val="00C95B52"/>
    <w:rsid w:val="00C974BB"/>
    <w:rsid w:val="00C9788E"/>
    <w:rsid w:val="00C97B73"/>
    <w:rsid w:val="00CA13DE"/>
    <w:rsid w:val="00CB0683"/>
    <w:rsid w:val="00CB09CD"/>
    <w:rsid w:val="00CC0BBA"/>
    <w:rsid w:val="00CC2FC3"/>
    <w:rsid w:val="00CC3479"/>
    <w:rsid w:val="00CC5D06"/>
    <w:rsid w:val="00CD45AF"/>
    <w:rsid w:val="00CD4DC3"/>
    <w:rsid w:val="00CD75F6"/>
    <w:rsid w:val="00CE20BA"/>
    <w:rsid w:val="00CE58E5"/>
    <w:rsid w:val="00CF197A"/>
    <w:rsid w:val="00CF1DB6"/>
    <w:rsid w:val="00CF5558"/>
    <w:rsid w:val="00D01138"/>
    <w:rsid w:val="00D036D8"/>
    <w:rsid w:val="00D03946"/>
    <w:rsid w:val="00D03D9C"/>
    <w:rsid w:val="00D074D1"/>
    <w:rsid w:val="00D11115"/>
    <w:rsid w:val="00D1484F"/>
    <w:rsid w:val="00D1632D"/>
    <w:rsid w:val="00D2098C"/>
    <w:rsid w:val="00D26D24"/>
    <w:rsid w:val="00D27DD2"/>
    <w:rsid w:val="00D3270F"/>
    <w:rsid w:val="00D33C00"/>
    <w:rsid w:val="00D44174"/>
    <w:rsid w:val="00D44A36"/>
    <w:rsid w:val="00D505E1"/>
    <w:rsid w:val="00D54DF8"/>
    <w:rsid w:val="00D553E7"/>
    <w:rsid w:val="00D554D4"/>
    <w:rsid w:val="00D60085"/>
    <w:rsid w:val="00D60733"/>
    <w:rsid w:val="00D63933"/>
    <w:rsid w:val="00D700A3"/>
    <w:rsid w:val="00D7686D"/>
    <w:rsid w:val="00D84046"/>
    <w:rsid w:val="00D84E5C"/>
    <w:rsid w:val="00D87D18"/>
    <w:rsid w:val="00D915E9"/>
    <w:rsid w:val="00D9460B"/>
    <w:rsid w:val="00D95449"/>
    <w:rsid w:val="00D97802"/>
    <w:rsid w:val="00D97E2B"/>
    <w:rsid w:val="00DA042E"/>
    <w:rsid w:val="00DA124F"/>
    <w:rsid w:val="00DA17CF"/>
    <w:rsid w:val="00DA2D89"/>
    <w:rsid w:val="00DA42B0"/>
    <w:rsid w:val="00DA6E5F"/>
    <w:rsid w:val="00DB5655"/>
    <w:rsid w:val="00DB6B9F"/>
    <w:rsid w:val="00DC2432"/>
    <w:rsid w:val="00DC2C6D"/>
    <w:rsid w:val="00DC3181"/>
    <w:rsid w:val="00DC7A9F"/>
    <w:rsid w:val="00DD1F65"/>
    <w:rsid w:val="00DD2197"/>
    <w:rsid w:val="00DD4410"/>
    <w:rsid w:val="00DD4DAB"/>
    <w:rsid w:val="00DD6110"/>
    <w:rsid w:val="00DE1EC1"/>
    <w:rsid w:val="00DE340A"/>
    <w:rsid w:val="00DE370A"/>
    <w:rsid w:val="00DE4277"/>
    <w:rsid w:val="00DE53F3"/>
    <w:rsid w:val="00DF097F"/>
    <w:rsid w:val="00DF0A30"/>
    <w:rsid w:val="00DF1051"/>
    <w:rsid w:val="00DF2282"/>
    <w:rsid w:val="00E0079C"/>
    <w:rsid w:val="00E00D33"/>
    <w:rsid w:val="00E04A54"/>
    <w:rsid w:val="00E05259"/>
    <w:rsid w:val="00E0793E"/>
    <w:rsid w:val="00E13724"/>
    <w:rsid w:val="00E20CB0"/>
    <w:rsid w:val="00E322B8"/>
    <w:rsid w:val="00E324E3"/>
    <w:rsid w:val="00E36330"/>
    <w:rsid w:val="00E41FEB"/>
    <w:rsid w:val="00E428AB"/>
    <w:rsid w:val="00E467EA"/>
    <w:rsid w:val="00E46F5A"/>
    <w:rsid w:val="00E50681"/>
    <w:rsid w:val="00E5154C"/>
    <w:rsid w:val="00E54A0E"/>
    <w:rsid w:val="00E551BF"/>
    <w:rsid w:val="00E5577D"/>
    <w:rsid w:val="00E637EF"/>
    <w:rsid w:val="00E6416E"/>
    <w:rsid w:val="00E70E2E"/>
    <w:rsid w:val="00E726B8"/>
    <w:rsid w:val="00E734B2"/>
    <w:rsid w:val="00E742E7"/>
    <w:rsid w:val="00E74377"/>
    <w:rsid w:val="00E7487C"/>
    <w:rsid w:val="00E803F5"/>
    <w:rsid w:val="00E807D3"/>
    <w:rsid w:val="00E81203"/>
    <w:rsid w:val="00E814F3"/>
    <w:rsid w:val="00E83585"/>
    <w:rsid w:val="00E87C50"/>
    <w:rsid w:val="00E908E4"/>
    <w:rsid w:val="00E9469F"/>
    <w:rsid w:val="00EA06F2"/>
    <w:rsid w:val="00EA3D15"/>
    <w:rsid w:val="00EB0AB9"/>
    <w:rsid w:val="00EB1262"/>
    <w:rsid w:val="00EB311D"/>
    <w:rsid w:val="00EB38E9"/>
    <w:rsid w:val="00EB3E4F"/>
    <w:rsid w:val="00EB3E85"/>
    <w:rsid w:val="00EB64CA"/>
    <w:rsid w:val="00EB6864"/>
    <w:rsid w:val="00EB6DDC"/>
    <w:rsid w:val="00EC1F56"/>
    <w:rsid w:val="00EC24E2"/>
    <w:rsid w:val="00EC24FE"/>
    <w:rsid w:val="00EC4C57"/>
    <w:rsid w:val="00ED35E2"/>
    <w:rsid w:val="00ED69AE"/>
    <w:rsid w:val="00ED6A43"/>
    <w:rsid w:val="00ED7447"/>
    <w:rsid w:val="00EE13BF"/>
    <w:rsid w:val="00EE26EC"/>
    <w:rsid w:val="00EE28B4"/>
    <w:rsid w:val="00EF01F5"/>
    <w:rsid w:val="00EF1E03"/>
    <w:rsid w:val="00EF4A50"/>
    <w:rsid w:val="00EF5BD2"/>
    <w:rsid w:val="00F016A7"/>
    <w:rsid w:val="00F03256"/>
    <w:rsid w:val="00F05C09"/>
    <w:rsid w:val="00F06F04"/>
    <w:rsid w:val="00F202C3"/>
    <w:rsid w:val="00F21A6A"/>
    <w:rsid w:val="00F26F64"/>
    <w:rsid w:val="00F36420"/>
    <w:rsid w:val="00F41643"/>
    <w:rsid w:val="00F45543"/>
    <w:rsid w:val="00F5390E"/>
    <w:rsid w:val="00F54E77"/>
    <w:rsid w:val="00F54F45"/>
    <w:rsid w:val="00F56DBE"/>
    <w:rsid w:val="00F67DA5"/>
    <w:rsid w:val="00F71C71"/>
    <w:rsid w:val="00F77D25"/>
    <w:rsid w:val="00F81C7C"/>
    <w:rsid w:val="00F83B39"/>
    <w:rsid w:val="00F85971"/>
    <w:rsid w:val="00F90C87"/>
    <w:rsid w:val="00F90D13"/>
    <w:rsid w:val="00F95BBC"/>
    <w:rsid w:val="00F95C9C"/>
    <w:rsid w:val="00F979BF"/>
    <w:rsid w:val="00FA0530"/>
    <w:rsid w:val="00FA6083"/>
    <w:rsid w:val="00FB18FE"/>
    <w:rsid w:val="00FB40B5"/>
    <w:rsid w:val="00FB4143"/>
    <w:rsid w:val="00FC0679"/>
    <w:rsid w:val="00FC2EDC"/>
    <w:rsid w:val="00FC2F8A"/>
    <w:rsid w:val="00FC3030"/>
    <w:rsid w:val="00FC48DA"/>
    <w:rsid w:val="00FC4FDA"/>
    <w:rsid w:val="00FC60C6"/>
    <w:rsid w:val="00FD1430"/>
    <w:rsid w:val="00FD4370"/>
    <w:rsid w:val="00FD65B1"/>
    <w:rsid w:val="00FD669D"/>
    <w:rsid w:val="00FD6C09"/>
    <w:rsid w:val="00FE1CCD"/>
    <w:rsid w:val="00FE5A3E"/>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947518"/>
    <w:pPr>
      <w:keepNext/>
      <w:keepLines/>
      <w:shd w:val="clear" w:color="auto" w:fill="FFFFFF" w:themeFill="background1"/>
      <w:spacing w:after="0"/>
      <w:outlineLvl w:val="1"/>
    </w:pPr>
    <w:rPr>
      <w:rFonts w:eastAsia="Times New Roman" w:cstheme="majorBidi"/>
      <w:b/>
      <w:sz w:val="24"/>
      <w:szCs w:val="24"/>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47518"/>
    <w:rPr>
      <w:rFonts w:ascii="Tahoma" w:eastAsia="Times New Roman" w:hAnsi="Tahoma" w:cstheme="majorBidi"/>
      <w:b/>
      <w:sz w:val="24"/>
      <w:szCs w:val="24"/>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17"/>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15109774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B90E5-5A62-42B4-A0C7-407C84AA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2133</Words>
  <Characters>12586</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2023-06-07T09:16:00Z</cp:lastPrinted>
  <dcterms:created xsi:type="dcterms:W3CDTF">2023-06-07T09:17:00Z</dcterms:created>
  <dcterms:modified xsi:type="dcterms:W3CDTF">2023-06-07T15:44:00Z</dcterms:modified>
</cp:coreProperties>
</file>