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55" w:rsidRDefault="003E5055" w:rsidP="003E505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7C1064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26/16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7C1064" w:rsidRPr="00DC762B" w:rsidRDefault="007C1064" w:rsidP="007C1064">
      <w:pPr>
        <w:widowControl w:val="0"/>
        <w:numPr>
          <w:ilvl w:val="0"/>
          <w:numId w:val="29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DC762B">
        <w:rPr>
          <w:rFonts w:ascii="Tahoma" w:hAnsi="Tahoma" w:cs="Tahoma"/>
          <w:b/>
          <w:u w:val="single"/>
        </w:rPr>
        <w:t>Zjištění stavu a výhledu hospodaření Teplárny Strakonice a.s.</w:t>
      </w:r>
    </w:p>
    <w:p w:rsidR="00821D6B" w:rsidRDefault="00821D6B" w:rsidP="00821D6B">
      <w:pPr>
        <w:pStyle w:val="Nadpis2"/>
        <w:numPr>
          <w:ilvl w:val="0"/>
          <w:numId w:val="29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Udělení Ceny starosty města</w:t>
      </w: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7C1064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7C1064">
        <w:rPr>
          <w:rFonts w:ascii="Tahoma" w:hAnsi="Tahoma" w:cs="Tahoma"/>
          <w:sz w:val="20"/>
          <w:szCs w:val="20"/>
        </w:rPr>
        <w:t>27</w:t>
      </w:r>
      <w:r w:rsidR="006C6C32">
        <w:rPr>
          <w:rFonts w:ascii="Tahoma" w:hAnsi="Tahoma" w:cs="Tahoma"/>
          <w:sz w:val="20"/>
          <w:szCs w:val="20"/>
        </w:rPr>
        <w:t>.0</w:t>
      </w:r>
      <w:r w:rsidR="007C1064">
        <w:rPr>
          <w:rFonts w:ascii="Tahoma" w:hAnsi="Tahoma" w:cs="Tahoma"/>
          <w:sz w:val="20"/>
          <w:szCs w:val="20"/>
        </w:rPr>
        <w:t>9</w:t>
      </w:r>
      <w:r w:rsidR="006C6C32">
        <w:rPr>
          <w:rFonts w:ascii="Tahoma" w:hAnsi="Tahoma" w:cs="Tahoma"/>
          <w:sz w:val="20"/>
          <w:szCs w:val="20"/>
        </w:rPr>
        <w:t>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C1064" w:rsidRPr="00C150E7" w:rsidRDefault="007C1064" w:rsidP="00C150E7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C150E7">
        <w:rPr>
          <w:rFonts w:ascii="Tahoma" w:hAnsi="Tahoma" w:cs="Tahoma"/>
          <w:b/>
          <w:u w:val="single"/>
        </w:rPr>
        <w:lastRenderedPageBreak/>
        <w:t>Zjištění stavu a výhledu hospodaření Teplárny Strakonice a.s.</w:t>
      </w:r>
    </w:p>
    <w:p w:rsidR="00612852" w:rsidRPr="007822CF" w:rsidRDefault="00612852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254B47" w:rsidRDefault="00254B47" w:rsidP="00254B47">
      <w:pPr>
        <w:keepNext/>
        <w:spacing w:line="276" w:lineRule="auto"/>
        <w:jc w:val="both"/>
        <w:outlineLvl w:val="2"/>
        <w:rPr>
          <w:rFonts w:ascii="Tahoma" w:hAnsi="Tahoma" w:cs="Tahoma"/>
          <w:color w:val="000000" w:themeColor="text1"/>
          <w:sz w:val="20"/>
          <w:szCs w:val="20"/>
        </w:rPr>
      </w:pPr>
    </w:p>
    <w:p w:rsidR="00254B47" w:rsidRPr="00302741" w:rsidRDefault="00254B47" w:rsidP="00254B47">
      <w:pPr>
        <w:keepNext/>
        <w:spacing w:line="276" w:lineRule="auto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02741">
        <w:rPr>
          <w:rFonts w:ascii="Tahoma" w:hAnsi="Tahoma" w:cs="Tahoma"/>
          <w:b/>
          <w:bCs/>
          <w:color w:val="000000" w:themeColor="text1"/>
          <w:sz w:val="20"/>
          <w:szCs w:val="20"/>
        </w:rPr>
        <w:t>I. Informuje</w:t>
      </w:r>
    </w:p>
    <w:p w:rsidR="00254B47" w:rsidRPr="00302741" w:rsidRDefault="00254B47" w:rsidP="00254B47">
      <w:pPr>
        <w:keepNext/>
        <w:spacing w:line="276" w:lineRule="auto"/>
        <w:jc w:val="both"/>
        <w:outlineLvl w:val="2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color w:val="000000" w:themeColor="text1"/>
          <w:sz w:val="20"/>
          <w:szCs w:val="20"/>
        </w:rPr>
        <w:t>s dostatečným předstihem p</w:t>
      </w:r>
      <w:r w:rsidRPr="00302741">
        <w:rPr>
          <w:rFonts w:ascii="Tahoma" w:hAnsi="Tahoma" w:cs="Tahoma"/>
          <w:bCs/>
          <w:sz w:val="20"/>
          <w:szCs w:val="20"/>
        </w:rPr>
        <w:t>ředstavenstvo T</w:t>
      </w:r>
      <w:r w:rsidR="00CF75E2">
        <w:rPr>
          <w:rFonts w:ascii="Tahoma" w:hAnsi="Tahoma" w:cs="Tahoma"/>
          <w:bCs/>
          <w:sz w:val="20"/>
          <w:szCs w:val="20"/>
        </w:rPr>
        <w:t>eplárny</w:t>
      </w:r>
      <w:r w:rsidR="00302741" w:rsidRPr="00302741">
        <w:rPr>
          <w:rFonts w:ascii="Tahoma" w:hAnsi="Tahoma" w:cs="Tahoma"/>
          <w:bCs/>
          <w:sz w:val="20"/>
          <w:szCs w:val="20"/>
        </w:rPr>
        <w:t xml:space="preserve"> Strakonice</w:t>
      </w:r>
      <w:r w:rsidRPr="00302741">
        <w:rPr>
          <w:rFonts w:ascii="Tahoma" w:hAnsi="Tahoma" w:cs="Tahoma"/>
          <w:bCs/>
          <w:sz w:val="20"/>
          <w:szCs w:val="20"/>
        </w:rPr>
        <w:t xml:space="preserve"> a.s., že bude požadovat ihned po schválení stanov </w:t>
      </w:r>
      <w:r w:rsidR="00C74F8A">
        <w:rPr>
          <w:rFonts w:ascii="Tahoma" w:hAnsi="Tahoma" w:cs="Tahoma"/>
          <w:bCs/>
          <w:sz w:val="20"/>
          <w:szCs w:val="20"/>
        </w:rPr>
        <w:t>společnosti</w:t>
      </w:r>
      <w:r w:rsidRPr="00302741">
        <w:rPr>
          <w:rFonts w:ascii="Tahoma" w:hAnsi="Tahoma" w:cs="Tahoma"/>
          <w:bCs/>
          <w:sz w:val="20"/>
          <w:szCs w:val="20"/>
        </w:rPr>
        <w:t xml:space="preserve"> po </w:t>
      </w:r>
      <w:r w:rsidR="00C74F8A">
        <w:rPr>
          <w:rFonts w:ascii="Tahoma" w:hAnsi="Tahoma" w:cs="Tahoma"/>
          <w:bCs/>
          <w:sz w:val="20"/>
          <w:szCs w:val="20"/>
        </w:rPr>
        <w:t>její dozorčí radě</w:t>
      </w:r>
      <w:r w:rsidRPr="00302741">
        <w:rPr>
          <w:rFonts w:ascii="Tahoma" w:hAnsi="Tahoma" w:cs="Tahoma"/>
          <w:bCs/>
          <w:sz w:val="20"/>
          <w:szCs w:val="20"/>
        </w:rPr>
        <w:t xml:space="preserve"> okamžité zahájení kontroly práce T</w:t>
      </w:r>
      <w:r w:rsidR="00302741" w:rsidRPr="00302741">
        <w:rPr>
          <w:rFonts w:ascii="Tahoma" w:hAnsi="Tahoma" w:cs="Tahoma"/>
          <w:bCs/>
          <w:sz w:val="20"/>
          <w:szCs w:val="20"/>
        </w:rPr>
        <w:t xml:space="preserve">eplárny Strakonice </w:t>
      </w:r>
      <w:r w:rsidRPr="00302741">
        <w:rPr>
          <w:rFonts w:ascii="Tahoma" w:hAnsi="Tahoma" w:cs="Tahoma"/>
          <w:bCs/>
          <w:sz w:val="20"/>
          <w:szCs w:val="20"/>
        </w:rPr>
        <w:t xml:space="preserve">a.s. ve smyslu udržitelnosti vývoje </w:t>
      </w:r>
      <w:r w:rsidR="00C74F8A">
        <w:rPr>
          <w:rFonts w:ascii="Tahoma" w:hAnsi="Tahoma" w:cs="Tahoma"/>
          <w:bCs/>
          <w:sz w:val="20"/>
          <w:szCs w:val="20"/>
        </w:rPr>
        <w:t>společnosti</w:t>
      </w:r>
      <w:r w:rsidRPr="00302741">
        <w:rPr>
          <w:rFonts w:ascii="Tahoma" w:hAnsi="Tahoma" w:cs="Tahoma"/>
          <w:bCs/>
          <w:sz w:val="20"/>
          <w:szCs w:val="20"/>
        </w:rPr>
        <w:t xml:space="preserve"> v dalších pěti letech i dlouhodobě, přičemž se vychází ze stavu, že představenstvo </w:t>
      </w:r>
      <w:r w:rsidR="00C74F8A">
        <w:rPr>
          <w:rFonts w:ascii="Tahoma" w:hAnsi="Tahoma" w:cs="Tahoma"/>
          <w:bCs/>
          <w:sz w:val="20"/>
          <w:szCs w:val="20"/>
        </w:rPr>
        <w:t>společnosti</w:t>
      </w:r>
      <w:r w:rsidRPr="00302741">
        <w:rPr>
          <w:rFonts w:ascii="Tahoma" w:hAnsi="Tahoma" w:cs="Tahoma"/>
          <w:bCs/>
          <w:sz w:val="20"/>
          <w:szCs w:val="20"/>
        </w:rPr>
        <w:t xml:space="preserve"> má tyto informace zpracovány trvale a je nutné je pouze aktualizovat.</w:t>
      </w:r>
    </w:p>
    <w:p w:rsidR="00254B47" w:rsidRPr="00302741" w:rsidRDefault="00254B47" w:rsidP="00254B47">
      <w:pPr>
        <w:keepNext/>
        <w:spacing w:line="276" w:lineRule="auto"/>
        <w:jc w:val="both"/>
        <w:outlineLvl w:val="2"/>
        <w:rPr>
          <w:rFonts w:ascii="Tahoma" w:hAnsi="Tahoma" w:cs="Tahoma"/>
          <w:bCs/>
          <w:sz w:val="20"/>
          <w:szCs w:val="20"/>
          <w:u w:val="single"/>
        </w:rPr>
      </w:pPr>
      <w:r w:rsidRPr="00302741">
        <w:rPr>
          <w:rFonts w:ascii="Tahoma" w:hAnsi="Tahoma" w:cs="Tahoma"/>
          <w:bCs/>
          <w:sz w:val="20"/>
          <w:szCs w:val="20"/>
          <w:u w:val="single"/>
        </w:rPr>
        <w:t>Minimální rozsah jednotlivých oblastí kontroly a požadovaných písemných informací bude následující:</w:t>
      </w:r>
    </w:p>
    <w:p w:rsidR="00254B47" w:rsidRPr="00302741" w:rsidRDefault="00254B47" w:rsidP="00254B47">
      <w:pPr>
        <w:keepNext/>
        <w:numPr>
          <w:ilvl w:val="0"/>
          <w:numId w:val="35"/>
        </w:numPr>
        <w:spacing w:line="276" w:lineRule="auto"/>
        <w:contextualSpacing/>
        <w:jc w:val="both"/>
        <w:outlineLvl w:val="2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>schéma organizační struktury (personální schéma) vedení společnosti s rozdělením práce a odpovědností členů představenstva v jednotlivých úsecích hospodaření společnosti, jména vedoucích nebo ředitelů úseků (hlavní inženýr, vedoucí výroby, vedoucí provozu, vedoucí obchodu, hlavní ekonom apod. …), krátký popis jejich pracovní náplně a jejich rozsahy odpovědnosti za jednotlivé svěřené úseky,</w:t>
      </w:r>
    </w:p>
    <w:p w:rsidR="00254B47" w:rsidRPr="00302741" w:rsidRDefault="00254B47" w:rsidP="00254B47">
      <w:pPr>
        <w:keepNext/>
        <w:numPr>
          <w:ilvl w:val="0"/>
          <w:numId w:val="35"/>
        </w:numPr>
        <w:spacing w:line="276" w:lineRule="auto"/>
        <w:contextualSpacing/>
        <w:jc w:val="both"/>
        <w:outlineLvl w:val="2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>písemné shrnutí současného stavu jednotlivých úseků vypracované jejich vedoucími, jejich rámcový plán práce pro dalších 5 let,</w:t>
      </w:r>
    </w:p>
    <w:p w:rsidR="00254B47" w:rsidRPr="00302741" w:rsidRDefault="00254B47" w:rsidP="00254B47">
      <w:pPr>
        <w:numPr>
          <w:ilvl w:val="0"/>
          <w:numId w:val="35"/>
        </w:numPr>
        <w:spacing w:line="276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>obchodní oddělení doloží za období let 2022 a 2023 zápisy z jednání s jednotlivými odběrateli (alespoň významnými), existenci dlouhodobých smluv s těmito odběrateli; pokud tyto smlouvy nejsou, posoudí u jednotlivých odběratelů možnost snížení odběru nebo možnost odpojení, a podloží předpokládaný odběr v dalších pěti letech podle chování odběratelů v závislosti na připravované ceně v roce 2024,</w:t>
      </w:r>
    </w:p>
    <w:p w:rsidR="00254B47" w:rsidRPr="00302741" w:rsidRDefault="00254B47" w:rsidP="00254B47">
      <w:pPr>
        <w:numPr>
          <w:ilvl w:val="0"/>
          <w:numId w:val="35"/>
        </w:numPr>
        <w:spacing w:line="276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>zpráva představenstva vyplývající ze zpráv jednotlivých vedoucích a plán udržitelnosti T</w:t>
      </w:r>
      <w:r w:rsidR="00302741" w:rsidRPr="00302741">
        <w:rPr>
          <w:rFonts w:ascii="Tahoma" w:hAnsi="Tahoma" w:cs="Tahoma"/>
          <w:bCs/>
          <w:sz w:val="20"/>
          <w:szCs w:val="20"/>
        </w:rPr>
        <w:t>eplárny Strakonice</w:t>
      </w:r>
      <w:r w:rsidRPr="00302741">
        <w:rPr>
          <w:rFonts w:ascii="Tahoma" w:hAnsi="Tahoma" w:cs="Tahoma"/>
          <w:bCs/>
          <w:sz w:val="20"/>
          <w:szCs w:val="20"/>
        </w:rPr>
        <w:t xml:space="preserve"> a.s. v příštích pěti letech s důrazem na obchodní politiku a poměr ceny oproti nárůstu či poklesu odběru jednotlivých zákazníků</w:t>
      </w:r>
      <w:r w:rsidR="00496FE1" w:rsidRPr="00302741">
        <w:rPr>
          <w:rFonts w:ascii="Tahoma" w:hAnsi="Tahoma" w:cs="Tahoma"/>
          <w:bCs/>
          <w:sz w:val="20"/>
          <w:szCs w:val="20"/>
        </w:rPr>
        <w:t>,</w:t>
      </w:r>
    </w:p>
    <w:p w:rsidR="00254B47" w:rsidRPr="00302741" w:rsidRDefault="00496FE1" w:rsidP="00254B47">
      <w:pPr>
        <w:numPr>
          <w:ilvl w:val="0"/>
          <w:numId w:val="35"/>
        </w:numPr>
        <w:spacing w:line="276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 xml:space="preserve">představenstvo Teplárny Strakonice a.s. </w:t>
      </w:r>
      <w:r w:rsidR="00254B47" w:rsidRPr="00302741">
        <w:rPr>
          <w:rFonts w:ascii="Tahoma" w:hAnsi="Tahoma" w:cs="Tahoma"/>
          <w:bCs/>
          <w:sz w:val="20"/>
          <w:szCs w:val="20"/>
        </w:rPr>
        <w:t xml:space="preserve">předloží </w:t>
      </w:r>
      <w:r w:rsidRPr="00302741">
        <w:rPr>
          <w:rFonts w:ascii="Tahoma" w:hAnsi="Tahoma" w:cs="Tahoma"/>
          <w:bCs/>
          <w:sz w:val="20"/>
          <w:szCs w:val="20"/>
        </w:rPr>
        <w:t>dozorčí radě společnosti následující plány</w:t>
      </w:r>
      <w:r w:rsidR="00254B47" w:rsidRPr="00302741">
        <w:rPr>
          <w:rFonts w:ascii="Tahoma" w:hAnsi="Tahoma" w:cs="Tahoma"/>
          <w:bCs/>
          <w:sz w:val="20"/>
          <w:szCs w:val="20"/>
        </w:rPr>
        <w:t xml:space="preserve">: </w:t>
      </w:r>
    </w:p>
    <w:p w:rsidR="00254B47" w:rsidRPr="00302741" w:rsidRDefault="00496FE1" w:rsidP="00496FE1">
      <w:pPr>
        <w:spacing w:line="276" w:lineRule="auto"/>
        <w:ind w:left="720"/>
        <w:contextualSpacing/>
        <w:rPr>
          <w:rFonts w:ascii="Tahoma" w:hAnsi="Tahoma" w:cs="Tahoma"/>
          <w:bCs/>
          <w:sz w:val="20"/>
          <w:szCs w:val="20"/>
        </w:rPr>
      </w:pPr>
      <w:r w:rsidRPr="00302741">
        <w:rPr>
          <w:rFonts w:ascii="Tahoma" w:hAnsi="Tahoma" w:cs="Tahoma"/>
          <w:bCs/>
          <w:sz w:val="20"/>
          <w:szCs w:val="20"/>
        </w:rPr>
        <w:t>p</w:t>
      </w:r>
      <w:r w:rsidR="00254B47" w:rsidRPr="00302741">
        <w:rPr>
          <w:rFonts w:ascii="Tahoma" w:hAnsi="Tahoma" w:cs="Tahoma"/>
          <w:bCs/>
          <w:sz w:val="20"/>
          <w:szCs w:val="20"/>
        </w:rPr>
        <w:t>ersonální plán</w:t>
      </w:r>
      <w:r w:rsidRPr="00302741">
        <w:rPr>
          <w:rFonts w:ascii="Tahoma" w:hAnsi="Tahoma" w:cs="Tahoma"/>
          <w:bCs/>
          <w:sz w:val="20"/>
          <w:szCs w:val="20"/>
        </w:rPr>
        <w:t xml:space="preserve"> (záměr snižování či navyšování pracovních pozic)</w:t>
      </w:r>
      <w:r w:rsidR="00254B47" w:rsidRPr="00302741">
        <w:rPr>
          <w:rFonts w:ascii="Tahoma" w:hAnsi="Tahoma" w:cs="Tahoma"/>
          <w:bCs/>
          <w:sz w:val="20"/>
          <w:szCs w:val="20"/>
        </w:rPr>
        <w:t>, plán investic, plán oprav, pl</w:t>
      </w:r>
      <w:r w:rsidRPr="00302741">
        <w:rPr>
          <w:rFonts w:ascii="Tahoma" w:hAnsi="Tahoma" w:cs="Tahoma"/>
          <w:bCs/>
          <w:sz w:val="20"/>
          <w:szCs w:val="20"/>
        </w:rPr>
        <w:t xml:space="preserve">án zvyšování obratu, plán úspor, finanční plán </w:t>
      </w:r>
      <w:r w:rsidR="00254B47" w:rsidRPr="00302741">
        <w:rPr>
          <w:rFonts w:ascii="Tahoma" w:hAnsi="Tahoma" w:cs="Tahoma"/>
          <w:bCs/>
          <w:sz w:val="20"/>
          <w:szCs w:val="20"/>
        </w:rPr>
        <w:t>pokrývající výše uvedené a další plány na dalších pět let (eventuálně další nutné plánovací dokumenty)</w:t>
      </w:r>
      <w:r w:rsidRPr="00302741">
        <w:rPr>
          <w:rFonts w:ascii="Tahoma" w:hAnsi="Tahoma" w:cs="Tahoma"/>
          <w:bCs/>
          <w:sz w:val="20"/>
          <w:szCs w:val="20"/>
        </w:rPr>
        <w:t>.</w:t>
      </w:r>
    </w:p>
    <w:p w:rsidR="00254B47" w:rsidRDefault="00254B47" w:rsidP="00254B47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821D6B" w:rsidRPr="00302741" w:rsidRDefault="00821D6B" w:rsidP="00254B47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821D6B" w:rsidRDefault="00821D6B" w:rsidP="00C150E7">
      <w:pPr>
        <w:pStyle w:val="Nadpis2"/>
        <w:numPr>
          <w:ilvl w:val="0"/>
          <w:numId w:val="37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Udělení Ceny starosty města</w:t>
      </w:r>
    </w:p>
    <w:p w:rsidR="00821D6B" w:rsidRDefault="00821D6B" w:rsidP="00821D6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821D6B" w:rsidRDefault="00821D6B" w:rsidP="00821D6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821D6B" w:rsidRDefault="00821D6B" w:rsidP="00821D6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821D6B" w:rsidRDefault="00821D6B" w:rsidP="00821D6B">
      <w:pPr>
        <w:rPr>
          <w:rFonts w:ascii="Tahoma" w:hAnsi="Tahoma" w:cs="Tahoma"/>
          <w:color w:val="000000" w:themeColor="text1"/>
        </w:rPr>
      </w:pPr>
    </w:p>
    <w:p w:rsidR="00821D6B" w:rsidRDefault="00821D6B" w:rsidP="00821D6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821D6B" w:rsidRDefault="00821D6B" w:rsidP="00821D6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>
        <w:rPr>
          <w:rFonts w:ascii="Tahoma" w:hAnsi="Tahoma" w:cs="Tahoma"/>
          <w:sz w:val="20"/>
          <w:szCs w:val="20"/>
        </w:rPr>
        <w:t xml:space="preserve">paní </w:t>
      </w:r>
      <w:r w:rsidR="003E5055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, muzikálové zpěvačce a herečce za dlouholetou činnost v oblasti kultury a šíření dobrého jména města. </w:t>
      </w:r>
    </w:p>
    <w:p w:rsidR="00254B47" w:rsidRPr="00302741" w:rsidRDefault="00254B47" w:rsidP="00254B47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sectPr w:rsidR="00254B47" w:rsidRPr="003027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05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B5579"/>
    <w:multiLevelType w:val="hybridMultilevel"/>
    <w:tmpl w:val="44108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736EA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3240B"/>
    <w:multiLevelType w:val="hybridMultilevel"/>
    <w:tmpl w:val="8446D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41E76"/>
    <w:multiLevelType w:val="hybridMultilevel"/>
    <w:tmpl w:val="34D8B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3"/>
  </w:num>
  <w:num w:numId="4">
    <w:abstractNumId w:val="2"/>
  </w:num>
  <w:num w:numId="5">
    <w:abstractNumId w:val="16"/>
  </w:num>
  <w:num w:numId="6">
    <w:abstractNumId w:val="8"/>
  </w:num>
  <w:num w:numId="7">
    <w:abstractNumId w:val="0"/>
  </w:num>
  <w:num w:numId="8">
    <w:abstractNumId w:val="32"/>
  </w:num>
  <w:num w:numId="9">
    <w:abstractNumId w:val="18"/>
  </w:num>
  <w:num w:numId="10">
    <w:abstractNumId w:val="17"/>
  </w:num>
  <w:num w:numId="11">
    <w:abstractNumId w:val="11"/>
  </w:num>
  <w:num w:numId="12">
    <w:abstractNumId w:val="17"/>
  </w:num>
  <w:num w:numId="13">
    <w:abstractNumId w:val="18"/>
  </w:num>
  <w:num w:numId="14">
    <w:abstractNumId w:val="31"/>
  </w:num>
  <w:num w:numId="15">
    <w:abstractNumId w:val="33"/>
  </w:num>
  <w:num w:numId="16">
    <w:abstractNumId w:val="6"/>
  </w:num>
  <w:num w:numId="17">
    <w:abstractNumId w:val="13"/>
  </w:num>
  <w:num w:numId="18">
    <w:abstractNumId w:val="34"/>
  </w:num>
  <w:num w:numId="19">
    <w:abstractNumId w:val="28"/>
  </w:num>
  <w:num w:numId="20">
    <w:abstractNumId w:val="5"/>
  </w:num>
  <w:num w:numId="21">
    <w:abstractNumId w:val="9"/>
  </w:num>
  <w:num w:numId="22">
    <w:abstractNumId w:val="15"/>
  </w:num>
  <w:num w:numId="23">
    <w:abstractNumId w:val="30"/>
  </w:num>
  <w:num w:numId="24">
    <w:abstractNumId w:val="4"/>
  </w:num>
  <w:num w:numId="25">
    <w:abstractNumId w:val="10"/>
  </w:num>
  <w:num w:numId="26">
    <w:abstractNumId w:val="7"/>
  </w:num>
  <w:num w:numId="27">
    <w:abstractNumId w:val="19"/>
  </w:num>
  <w:num w:numId="28">
    <w:abstractNumId w:val="1"/>
  </w:num>
  <w:num w:numId="29">
    <w:abstractNumId w:val="25"/>
  </w:num>
  <w:num w:numId="30">
    <w:abstractNumId w:val="26"/>
  </w:num>
  <w:num w:numId="31">
    <w:abstractNumId w:val="24"/>
  </w:num>
  <w:num w:numId="32">
    <w:abstractNumId w:val="21"/>
  </w:num>
  <w:num w:numId="33">
    <w:abstractNumId w:val="20"/>
  </w:num>
  <w:num w:numId="34">
    <w:abstractNumId w:val="14"/>
  </w:num>
  <w:num w:numId="35">
    <w:abstractNumId w:val="23"/>
  </w:num>
  <w:num w:numId="36">
    <w:abstractNumId w:val="22"/>
  </w:num>
  <w:num w:numId="37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344EF"/>
    <w:rsid w:val="0035640B"/>
    <w:rsid w:val="00375E72"/>
    <w:rsid w:val="00384D6B"/>
    <w:rsid w:val="00386CEB"/>
    <w:rsid w:val="00390967"/>
    <w:rsid w:val="003A0FD1"/>
    <w:rsid w:val="003C2F90"/>
    <w:rsid w:val="003E5055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C4308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12852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807A2F"/>
    <w:rsid w:val="008142F1"/>
    <w:rsid w:val="008179CE"/>
    <w:rsid w:val="00821D6B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CF75E2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1273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9</cp:revision>
  <cp:lastPrinted>2022-02-09T14:30:00Z</cp:lastPrinted>
  <dcterms:created xsi:type="dcterms:W3CDTF">2023-09-26T10:57:00Z</dcterms:created>
  <dcterms:modified xsi:type="dcterms:W3CDTF">2023-09-27T11:55:00Z</dcterms:modified>
</cp:coreProperties>
</file>