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553" w:rsidRDefault="00067553" w:rsidP="00067553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5EFA" w:rsidRDefault="00765EFA">
      <w:pPr>
        <w:pStyle w:val="Nadpis1"/>
      </w:pPr>
    </w:p>
    <w:p w:rsidR="00D72AA8" w:rsidRPr="00845268" w:rsidRDefault="0093209B" w:rsidP="001E77C0">
      <w:pPr>
        <w:pStyle w:val="Nadpis1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>0</w:t>
      </w:r>
      <w:r w:rsidR="00EF33DF">
        <w:rPr>
          <w:rFonts w:ascii="Tahoma" w:hAnsi="Tahoma" w:cs="Tahoma"/>
          <w:sz w:val="24"/>
          <w:szCs w:val="24"/>
        </w:rPr>
        <w:t>6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 w:rsidR="00EF33DF">
        <w:rPr>
          <w:rFonts w:ascii="Tahoma" w:hAnsi="Tahoma" w:cs="Tahoma"/>
          <w:sz w:val="24"/>
          <w:szCs w:val="24"/>
        </w:rPr>
        <w:t>1</w:t>
      </w:r>
      <w:r w:rsidR="00D72AA8" w:rsidRPr="00845268">
        <w:rPr>
          <w:rFonts w:ascii="Tahoma" w:hAnsi="Tahoma" w:cs="Tahoma"/>
          <w:sz w:val="24"/>
          <w:szCs w:val="24"/>
        </w:rPr>
        <w:t xml:space="preserve">    finanční odbor</w:t>
      </w:r>
      <w:r w:rsidR="001E77C0">
        <w:rPr>
          <w:rFonts w:ascii="Tahoma" w:hAnsi="Tahoma" w:cs="Tahoma"/>
          <w:sz w:val="24"/>
          <w:szCs w:val="24"/>
        </w:rPr>
        <w:t xml:space="preserve">, </w:t>
      </w:r>
      <w:r w:rsidR="00222599">
        <w:rPr>
          <w:rFonts w:ascii="Tahoma" w:hAnsi="Tahoma" w:cs="Tahoma"/>
          <w:sz w:val="24"/>
          <w:szCs w:val="24"/>
        </w:rPr>
        <w:t>finanční výbor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</w:t>
      </w:r>
      <w:r w:rsidR="00273681">
        <w:rPr>
          <w:rFonts w:ascii="Tahoma" w:hAnsi="Tahoma" w:cs="Tahoma"/>
          <w:b/>
          <w:bCs/>
          <w:u w:val="single"/>
        </w:rPr>
        <w:t>ský úřad S</w:t>
      </w:r>
      <w:r w:rsidRPr="00845268">
        <w:rPr>
          <w:rFonts w:ascii="Tahoma" w:hAnsi="Tahoma" w:cs="Tahoma"/>
          <w:b/>
          <w:bCs/>
          <w:u w:val="single"/>
        </w:rPr>
        <w:t>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EF33DF" w:rsidRPr="00087119" w:rsidRDefault="00EF33DF" w:rsidP="00EF33DF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087119">
        <w:rPr>
          <w:rFonts w:ascii="Tahoma" w:hAnsi="Tahoma" w:cs="Tahoma"/>
          <w:u w:val="single"/>
        </w:rPr>
        <w:t>Závěrečný účet ročního hospodaření města Strakonice a jím zřizovaných a založených organizací za rok 202</w:t>
      </w:r>
      <w:r>
        <w:rPr>
          <w:rFonts w:ascii="Tahoma" w:hAnsi="Tahoma" w:cs="Tahoma"/>
          <w:u w:val="single"/>
        </w:rPr>
        <w:t>2</w:t>
      </w:r>
    </w:p>
    <w:p w:rsidR="00EF33DF" w:rsidRPr="00242D23" w:rsidRDefault="00EF33DF" w:rsidP="00EF33DF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Účetní závěrka města Strakonice za rok 202</w:t>
      </w:r>
      <w:r>
        <w:rPr>
          <w:rFonts w:ascii="Tahoma" w:hAnsi="Tahoma" w:cs="Tahoma"/>
          <w:u w:val="single"/>
        </w:rPr>
        <w:t>2</w:t>
      </w:r>
    </w:p>
    <w:p w:rsidR="00EF33DF" w:rsidRDefault="00EF33DF" w:rsidP="00EF33DF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 xml:space="preserve">Rozpočtová opatření č. </w:t>
      </w:r>
      <w:r w:rsidR="006B2DBE">
        <w:rPr>
          <w:rFonts w:ascii="Tahoma" w:hAnsi="Tahoma" w:cs="Tahoma"/>
          <w:u w:val="single"/>
        </w:rPr>
        <w:t>56</w:t>
      </w:r>
      <w:r w:rsidRPr="00242D23">
        <w:rPr>
          <w:rFonts w:ascii="Tahoma" w:hAnsi="Tahoma" w:cs="Tahoma"/>
          <w:u w:val="single"/>
        </w:rPr>
        <w:t xml:space="preserve"> </w:t>
      </w:r>
      <w:r>
        <w:rPr>
          <w:rFonts w:ascii="Tahoma" w:hAnsi="Tahoma" w:cs="Tahoma"/>
          <w:u w:val="single"/>
        </w:rPr>
        <w:t>–</w:t>
      </w:r>
      <w:r w:rsidRPr="00242D23">
        <w:rPr>
          <w:rFonts w:ascii="Tahoma" w:hAnsi="Tahoma" w:cs="Tahoma"/>
          <w:u w:val="single"/>
        </w:rPr>
        <w:t xml:space="preserve"> 6</w:t>
      </w:r>
      <w:r w:rsidR="006B2DBE">
        <w:rPr>
          <w:rFonts w:ascii="Tahoma" w:hAnsi="Tahoma" w:cs="Tahoma"/>
          <w:u w:val="single"/>
        </w:rPr>
        <w:t>4</w:t>
      </w:r>
    </w:p>
    <w:p w:rsidR="00EF33DF" w:rsidRDefault="00EF33DF" w:rsidP="00EF33DF">
      <w:pPr>
        <w:numPr>
          <w:ilvl w:val="0"/>
          <w:numId w:val="10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HC Strakonice – žádost o odpuštění vratky části dotace</w:t>
      </w:r>
    </w:p>
    <w:p w:rsidR="00EF33DF" w:rsidRDefault="00EF33DF" w:rsidP="00EF33DF">
      <w:pPr>
        <w:numPr>
          <w:ilvl w:val="0"/>
          <w:numId w:val="10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TC Přádelna s.r.o. - vrácení příplatku</w:t>
      </w:r>
    </w:p>
    <w:p w:rsidR="006B2DBE" w:rsidRDefault="006B2DBE" w:rsidP="00EF33DF">
      <w:pPr>
        <w:numPr>
          <w:ilvl w:val="0"/>
          <w:numId w:val="10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ZEVO – Rozpočtové opatření č. 65, Smlouva o zápůjčce peněz</w:t>
      </w:r>
    </w:p>
    <w:p w:rsidR="006B2DBE" w:rsidRPr="00242D23" w:rsidRDefault="006B2DBE" w:rsidP="00EF33DF">
      <w:pPr>
        <w:numPr>
          <w:ilvl w:val="0"/>
          <w:numId w:val="10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Finanční výbor – Zápis č. 2</w:t>
      </w: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3209B" w:rsidRDefault="0093209B" w:rsidP="0093209B">
      <w:pPr>
        <w:rPr>
          <w:rFonts w:ascii="Tahoma" w:hAnsi="Tahoma" w:cs="Tahoma"/>
          <w:u w:val="single"/>
        </w:rPr>
      </w:pPr>
    </w:p>
    <w:p w:rsidR="0093209B" w:rsidRDefault="0093209B" w:rsidP="0093209B">
      <w:pPr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 xml:space="preserve">K projednání v zastupitelstvu města dne </w:t>
      </w:r>
      <w:r w:rsidR="00EF33DF">
        <w:rPr>
          <w:rFonts w:ascii="Tahoma" w:hAnsi="Tahoma" w:cs="Tahoma"/>
        </w:rPr>
        <w:t>28</w:t>
      </w:r>
      <w:r w:rsidRPr="00D12A92">
        <w:rPr>
          <w:rFonts w:ascii="Tahoma" w:hAnsi="Tahoma" w:cs="Tahoma"/>
        </w:rPr>
        <w:t xml:space="preserve">. </w:t>
      </w:r>
      <w:r w:rsidR="00EF33DF">
        <w:rPr>
          <w:rFonts w:ascii="Tahoma" w:hAnsi="Tahoma" w:cs="Tahoma"/>
        </w:rPr>
        <w:t>červ</w:t>
      </w:r>
      <w:r w:rsidR="001E77C0">
        <w:rPr>
          <w:rFonts w:ascii="Tahoma" w:hAnsi="Tahoma" w:cs="Tahoma"/>
        </w:rPr>
        <w:t>na</w:t>
      </w:r>
      <w:r w:rsidRPr="00D12A92">
        <w:rPr>
          <w:rFonts w:ascii="Tahoma" w:hAnsi="Tahoma" w:cs="Tahoma"/>
        </w:rPr>
        <w:t xml:space="preserve"> 202</w:t>
      </w:r>
      <w:r w:rsidR="0093209B">
        <w:rPr>
          <w:rFonts w:ascii="Tahoma" w:hAnsi="Tahoma" w:cs="Tahoma"/>
        </w:rPr>
        <w:t>3</w:t>
      </w: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12A92" w:rsidRDefault="00D12A9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026B" w:rsidRPr="00D12A92" w:rsidRDefault="00D4026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  <w:b/>
          <w:bCs/>
        </w:rPr>
        <w:t>Předkládá:</w:t>
      </w:r>
      <w:r w:rsidRPr="00D12A92">
        <w:rPr>
          <w:rFonts w:ascii="Tahoma" w:hAnsi="Tahoma" w:cs="Tahoma"/>
          <w:b/>
          <w:bCs/>
        </w:rPr>
        <w:tab/>
      </w:r>
      <w:r w:rsidRPr="00D12A92">
        <w:rPr>
          <w:rFonts w:ascii="Tahoma" w:hAnsi="Tahoma" w:cs="Tahoma"/>
        </w:rPr>
        <w:t>Ing. Jitka Šochmanová, vedoucí finančního odboru</w:t>
      </w:r>
    </w:p>
    <w:p w:rsidR="001E77C0" w:rsidRDefault="001E77C0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DF3FE9">
        <w:rPr>
          <w:rFonts w:ascii="Tahoma" w:hAnsi="Tahoma" w:cs="Tahoma"/>
        </w:rPr>
        <w:t>RNDr. Ladislav Havel</w:t>
      </w:r>
      <w:r>
        <w:rPr>
          <w:rFonts w:ascii="Tahoma" w:hAnsi="Tahoma" w:cs="Tahoma"/>
        </w:rPr>
        <w:t>, předseda finančního výboru</w:t>
      </w:r>
    </w:p>
    <w:p w:rsidR="00FE5B62" w:rsidRDefault="00FE5B62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1E77C0" w:rsidRDefault="001E77C0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B67B1E" w:rsidRPr="00087119" w:rsidRDefault="00B67B1E" w:rsidP="00B67B1E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lastRenderedPageBreak/>
        <w:t>1) Závěrečný účet ročního hospodaření města Strakonice a jím zřizovaných a založených organizací za rok 202</w:t>
      </w:r>
      <w:r>
        <w:rPr>
          <w:rFonts w:ascii="Tahoma" w:hAnsi="Tahoma" w:cs="Tahoma"/>
          <w:sz w:val="24"/>
        </w:rPr>
        <w:t>2</w:t>
      </w:r>
    </w:p>
    <w:p w:rsidR="00B80DF5" w:rsidRPr="00B80DF5" w:rsidRDefault="00B80DF5" w:rsidP="00B80DF5">
      <w:pPr>
        <w:jc w:val="both"/>
        <w:rPr>
          <w:rFonts w:ascii="Tahoma" w:hAnsi="Tahoma" w:cs="Tahoma"/>
          <w:i/>
          <w:iCs/>
          <w:sz w:val="20"/>
          <w:szCs w:val="20"/>
        </w:rPr>
      </w:pPr>
    </w:p>
    <w:p w:rsidR="00B80DF5" w:rsidRPr="00B80DF5" w:rsidRDefault="00B80DF5" w:rsidP="00B80DF5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80DF5" w:rsidRPr="00B80DF5" w:rsidRDefault="00B80DF5" w:rsidP="00B80DF5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B80DF5" w:rsidRPr="00B80DF5" w:rsidRDefault="00B80DF5" w:rsidP="00B80DF5">
      <w:pPr>
        <w:rPr>
          <w:rFonts w:ascii="Tahoma" w:hAnsi="Tahoma" w:cs="Tahoma"/>
          <w:sz w:val="20"/>
          <w:szCs w:val="20"/>
        </w:rPr>
      </w:pPr>
    </w:p>
    <w:p w:rsidR="00B67B1E" w:rsidRPr="00B80DF5" w:rsidRDefault="00B80DF5" w:rsidP="005177F8">
      <w:pPr>
        <w:pStyle w:val="Nadpis3"/>
        <w:rPr>
          <w:rFonts w:ascii="Tahoma" w:hAnsi="Tahoma" w:cs="Tahoma"/>
          <w:i/>
          <w:iCs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I. S</w:t>
      </w:r>
      <w:r w:rsidR="005177F8">
        <w:rPr>
          <w:rFonts w:ascii="Tahoma" w:hAnsi="Tahoma" w:cs="Tahoma"/>
          <w:sz w:val="20"/>
          <w:szCs w:val="20"/>
        </w:rPr>
        <w:t>ouhlasí</w:t>
      </w:r>
    </w:p>
    <w:p w:rsidR="00B67B1E" w:rsidRPr="00C1424B" w:rsidRDefault="00B67B1E" w:rsidP="00B67B1E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s celoročním hospodařením města Strakonice a jím zřizovaných a založených organizací za rok 202</w:t>
      </w:r>
      <w:r>
        <w:rPr>
          <w:rFonts w:ascii="Tahoma" w:hAnsi="Tahoma" w:cs="Tahoma"/>
          <w:sz w:val="20"/>
          <w:szCs w:val="20"/>
        </w:rPr>
        <w:t>2</w:t>
      </w:r>
      <w:r w:rsidRPr="00C1424B">
        <w:rPr>
          <w:rFonts w:ascii="Tahoma" w:hAnsi="Tahoma" w:cs="Tahoma"/>
          <w:sz w:val="20"/>
          <w:szCs w:val="20"/>
        </w:rPr>
        <w:t xml:space="preserve"> bez výhrad.</w:t>
      </w:r>
    </w:p>
    <w:p w:rsidR="00B67B1E" w:rsidRPr="00C1424B" w:rsidRDefault="00B67B1E" w:rsidP="00B67B1E">
      <w:pPr>
        <w:jc w:val="both"/>
        <w:rPr>
          <w:rFonts w:ascii="Tahoma" w:hAnsi="Tahoma" w:cs="Tahoma"/>
          <w:sz w:val="20"/>
          <w:szCs w:val="20"/>
        </w:rPr>
      </w:pPr>
    </w:p>
    <w:p w:rsidR="00B67B1E" w:rsidRDefault="00B67B1E" w:rsidP="00B67B1E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</w:p>
    <w:p w:rsidR="00B67B1E" w:rsidRPr="00087119" w:rsidRDefault="00B67B1E" w:rsidP="00B67B1E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t>2) Účetní závěrka města Strakonice za rok 20</w:t>
      </w:r>
      <w:r>
        <w:rPr>
          <w:rFonts w:ascii="Tahoma" w:hAnsi="Tahoma" w:cs="Tahoma"/>
          <w:sz w:val="24"/>
        </w:rPr>
        <w:t>22</w:t>
      </w:r>
    </w:p>
    <w:p w:rsidR="00B67B1E" w:rsidRPr="00087119" w:rsidRDefault="00B67B1E" w:rsidP="00B67B1E">
      <w:pPr>
        <w:rPr>
          <w:rFonts w:ascii="Tahoma" w:hAnsi="Tahoma" w:cs="Tahoma"/>
        </w:rPr>
      </w:pPr>
    </w:p>
    <w:p w:rsidR="00D03757" w:rsidRPr="00B80DF5" w:rsidRDefault="00D03757" w:rsidP="00D03757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D03757" w:rsidRPr="00B80DF5" w:rsidRDefault="00D03757" w:rsidP="00D03757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B67B1E" w:rsidRPr="00C1424B" w:rsidRDefault="00B67B1E" w:rsidP="00B67B1E">
      <w:pPr>
        <w:rPr>
          <w:rFonts w:ascii="Tahoma" w:hAnsi="Tahoma" w:cs="Tahoma"/>
          <w:sz w:val="20"/>
          <w:szCs w:val="20"/>
        </w:rPr>
      </w:pPr>
    </w:p>
    <w:p w:rsidR="00B67B1E" w:rsidRPr="00C1424B" w:rsidRDefault="00B67B1E" w:rsidP="00B67B1E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</w:t>
      </w:r>
      <w:r>
        <w:rPr>
          <w:rFonts w:ascii="Tahoma" w:hAnsi="Tahoma" w:cs="Tahoma"/>
          <w:sz w:val="20"/>
          <w:szCs w:val="20"/>
        </w:rPr>
        <w:t xml:space="preserve"> </w:t>
      </w:r>
      <w:r w:rsidR="00D03757">
        <w:rPr>
          <w:rFonts w:ascii="Tahoma" w:hAnsi="Tahoma" w:cs="Tahoma"/>
          <w:sz w:val="20"/>
          <w:szCs w:val="20"/>
        </w:rPr>
        <w:t>Schvaluje</w:t>
      </w:r>
      <w:r w:rsidRPr="00C1424B">
        <w:rPr>
          <w:rFonts w:ascii="Tahoma" w:hAnsi="Tahoma" w:cs="Tahoma"/>
          <w:sz w:val="20"/>
          <w:szCs w:val="20"/>
        </w:rPr>
        <w:t xml:space="preserve">  </w:t>
      </w:r>
    </w:p>
    <w:p w:rsidR="00B67B1E" w:rsidRPr="00C1424B" w:rsidRDefault="00B67B1E" w:rsidP="00B67B1E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účetní závěrku města Strakonice za rok 202</w:t>
      </w:r>
      <w:r>
        <w:rPr>
          <w:rFonts w:ascii="Tahoma" w:hAnsi="Tahoma" w:cs="Tahoma"/>
          <w:sz w:val="20"/>
          <w:szCs w:val="20"/>
        </w:rPr>
        <w:t>2</w:t>
      </w:r>
      <w:r w:rsidRPr="00C1424B">
        <w:rPr>
          <w:rFonts w:ascii="Tahoma" w:hAnsi="Tahoma" w:cs="Tahoma"/>
          <w:sz w:val="20"/>
          <w:szCs w:val="20"/>
        </w:rPr>
        <w:t>.</w:t>
      </w:r>
    </w:p>
    <w:p w:rsidR="00FE5B62" w:rsidRDefault="00FE5B62" w:rsidP="00B67B1E">
      <w:pPr>
        <w:pStyle w:val="Nadpis2"/>
        <w:rPr>
          <w:rFonts w:ascii="Tahoma" w:hAnsi="Tahoma" w:cs="Tahoma"/>
          <w:sz w:val="24"/>
        </w:rPr>
      </w:pPr>
    </w:p>
    <w:p w:rsidR="00B67B1E" w:rsidRDefault="00B67B1E" w:rsidP="00B67B1E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t>3) Rozpočtov</w:t>
      </w:r>
      <w:r>
        <w:rPr>
          <w:rFonts w:ascii="Tahoma" w:hAnsi="Tahoma" w:cs="Tahoma"/>
          <w:sz w:val="24"/>
        </w:rPr>
        <w:t>á</w:t>
      </w:r>
      <w:r w:rsidRPr="00087119">
        <w:rPr>
          <w:rFonts w:ascii="Tahoma" w:hAnsi="Tahoma" w:cs="Tahoma"/>
          <w:sz w:val="24"/>
        </w:rPr>
        <w:t xml:space="preserve"> opatření č</w:t>
      </w:r>
      <w:r>
        <w:rPr>
          <w:rFonts w:ascii="Tahoma" w:hAnsi="Tahoma" w:cs="Tahoma"/>
          <w:sz w:val="24"/>
        </w:rPr>
        <w:t xml:space="preserve">. </w:t>
      </w:r>
      <w:r w:rsidR="00D03757">
        <w:rPr>
          <w:rFonts w:ascii="Tahoma" w:hAnsi="Tahoma" w:cs="Tahoma"/>
          <w:sz w:val="24"/>
        </w:rPr>
        <w:t>56</w:t>
      </w:r>
      <w:r>
        <w:rPr>
          <w:rFonts w:ascii="Tahoma" w:hAnsi="Tahoma" w:cs="Tahoma"/>
          <w:sz w:val="24"/>
        </w:rPr>
        <w:t xml:space="preserve"> – 6</w:t>
      </w:r>
      <w:r w:rsidR="00D03757">
        <w:rPr>
          <w:rFonts w:ascii="Tahoma" w:hAnsi="Tahoma" w:cs="Tahoma"/>
          <w:sz w:val="24"/>
        </w:rPr>
        <w:t>4</w:t>
      </w:r>
    </w:p>
    <w:p w:rsidR="00B67B1E" w:rsidRDefault="00B67B1E" w:rsidP="00B67B1E"/>
    <w:p w:rsidR="00D03757" w:rsidRPr="00B80DF5" w:rsidRDefault="00D03757" w:rsidP="00D03757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D03757" w:rsidRPr="00B80DF5" w:rsidRDefault="00D03757" w:rsidP="00D03757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B67B1E" w:rsidRPr="00C1424B" w:rsidRDefault="00B67B1E" w:rsidP="00B67B1E">
      <w:pPr>
        <w:rPr>
          <w:rFonts w:ascii="Tahoma" w:hAnsi="Tahoma" w:cs="Tahoma"/>
          <w:sz w:val="20"/>
          <w:szCs w:val="20"/>
        </w:rPr>
      </w:pPr>
    </w:p>
    <w:p w:rsidR="00B67B1E" w:rsidRDefault="00B67B1E" w:rsidP="00B67B1E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Schvaluje</w:t>
      </w:r>
    </w:p>
    <w:p w:rsidR="00B67B1E" w:rsidRPr="005636DF" w:rsidRDefault="00B67B1E" w:rsidP="00B67B1E">
      <w:pPr>
        <w:pStyle w:val="Zkladntext2"/>
        <w:rPr>
          <w:rFonts w:ascii="Tahoma" w:hAnsi="Tahoma" w:cs="Tahoma"/>
          <w:sz w:val="20"/>
          <w:szCs w:val="20"/>
        </w:rPr>
      </w:pPr>
      <w:r w:rsidRPr="005636DF">
        <w:rPr>
          <w:rFonts w:ascii="Tahoma" w:hAnsi="Tahoma" w:cs="Tahoma"/>
          <w:sz w:val="20"/>
          <w:szCs w:val="20"/>
        </w:rPr>
        <w:t>RO  č. 5</w:t>
      </w:r>
      <w:r>
        <w:rPr>
          <w:rFonts w:ascii="Tahoma" w:hAnsi="Tahoma" w:cs="Tahoma"/>
          <w:sz w:val="20"/>
          <w:szCs w:val="20"/>
        </w:rPr>
        <w:t>6</w:t>
      </w:r>
      <w:r w:rsidRPr="005636DF">
        <w:rPr>
          <w:rFonts w:ascii="Tahoma" w:hAnsi="Tahoma" w:cs="Tahoma"/>
          <w:sz w:val="20"/>
          <w:szCs w:val="20"/>
        </w:rPr>
        <w:t xml:space="preserve"> ve výši  500.000,00 Kč</w:t>
      </w:r>
    </w:p>
    <w:p w:rsidR="00B67B1E" w:rsidRPr="005636DF" w:rsidRDefault="00B67B1E" w:rsidP="00B67B1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5636DF">
        <w:rPr>
          <w:rFonts w:ascii="Tahoma" w:hAnsi="Tahoma" w:cs="Tahoma"/>
          <w:sz w:val="20"/>
          <w:szCs w:val="20"/>
        </w:rPr>
        <w:t>Navýšení rozpočtu odboru rozvoje na údržbu</w:t>
      </w:r>
      <w:r>
        <w:rPr>
          <w:rFonts w:ascii="Tahoma" w:hAnsi="Tahoma" w:cs="Tahoma"/>
          <w:sz w:val="20"/>
          <w:szCs w:val="20"/>
        </w:rPr>
        <w:t>, vybavení</w:t>
      </w:r>
      <w:r w:rsidRPr="005636DF">
        <w:rPr>
          <w:rFonts w:ascii="Tahoma" w:hAnsi="Tahoma" w:cs="Tahoma"/>
          <w:sz w:val="20"/>
          <w:szCs w:val="20"/>
        </w:rPr>
        <w:t xml:space="preserve"> a opravy dětských hřišť. Výdaje spojené s vybavením a údržbou hřišť ve městě každoročně rostou</w:t>
      </w:r>
      <w:r>
        <w:rPr>
          <w:rFonts w:ascii="Tahoma" w:hAnsi="Tahoma" w:cs="Tahoma"/>
          <w:sz w:val="20"/>
          <w:szCs w:val="20"/>
        </w:rPr>
        <w:t>, p</w:t>
      </w:r>
      <w:r w:rsidRPr="005636DF">
        <w:rPr>
          <w:rFonts w:ascii="Tahoma" w:hAnsi="Tahoma" w:cs="Tahoma"/>
          <w:sz w:val="20"/>
          <w:szCs w:val="20"/>
        </w:rPr>
        <w:t xml:space="preserve">rostředky schválené v rozpočtu města </w:t>
      </w:r>
      <w:r>
        <w:rPr>
          <w:rFonts w:ascii="Tahoma" w:hAnsi="Tahoma" w:cs="Tahoma"/>
          <w:sz w:val="20"/>
          <w:szCs w:val="20"/>
        </w:rPr>
        <w:t>jsou vzhledem k rostoucím výdajům nedostačující.</w:t>
      </w:r>
      <w:r w:rsidRPr="005636DF">
        <w:rPr>
          <w:rFonts w:ascii="Tahoma" w:hAnsi="Tahoma" w:cs="Tahoma"/>
          <w:sz w:val="20"/>
          <w:szCs w:val="20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B67B1E" w:rsidRPr="005636DF" w:rsidTr="00876C9B">
        <w:tc>
          <w:tcPr>
            <w:tcW w:w="2265" w:type="dxa"/>
          </w:tcPr>
          <w:p w:rsidR="00B67B1E" w:rsidRPr="005636DF" w:rsidRDefault="00B67B1E" w:rsidP="00876C9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5636DF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B67B1E" w:rsidRPr="005636DF" w:rsidRDefault="00B67B1E" w:rsidP="00876C9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5636DF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B67B1E" w:rsidRPr="005636DF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293</w:t>
            </w:r>
            <w:r w:rsidRPr="005636DF">
              <w:rPr>
                <w:rFonts w:ascii="Tahoma" w:hAnsi="Tahoma" w:cs="Tahoma"/>
                <w:sz w:val="20"/>
                <w:szCs w:val="20"/>
              </w:rPr>
              <w:t xml:space="preserve"> - 34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5636DF">
              <w:rPr>
                <w:rFonts w:ascii="Tahoma" w:hAnsi="Tahoma" w:cs="Tahoma"/>
                <w:sz w:val="20"/>
                <w:szCs w:val="20"/>
              </w:rPr>
              <w:t xml:space="preserve">1 - </w:t>
            </w:r>
            <w:proofErr w:type="spellStart"/>
            <w:r w:rsidRPr="005636DF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418" w:type="dxa"/>
          </w:tcPr>
          <w:p w:rsidR="00B67B1E" w:rsidRPr="005636DF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67B1E" w:rsidRPr="00C1424B" w:rsidTr="00876C9B">
        <w:tc>
          <w:tcPr>
            <w:tcW w:w="2265" w:type="dxa"/>
          </w:tcPr>
          <w:p w:rsidR="00B67B1E" w:rsidRPr="005636DF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B67B1E" w:rsidRPr="005636DF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  <w:r w:rsidRPr="005636DF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  <w:vAlign w:val="center"/>
          </w:tcPr>
          <w:p w:rsidR="00B67B1E" w:rsidRPr="008130CE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636DF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418" w:type="dxa"/>
          </w:tcPr>
          <w:p w:rsidR="00B67B1E" w:rsidRPr="00C1424B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67B1E" w:rsidRPr="00AF7001" w:rsidRDefault="00B67B1E" w:rsidP="00B67B1E">
      <w:pPr>
        <w:pStyle w:val="Zkladntext2"/>
        <w:rPr>
          <w:rFonts w:ascii="Tahoma" w:hAnsi="Tahoma" w:cs="Tahoma"/>
          <w:sz w:val="20"/>
          <w:szCs w:val="20"/>
        </w:rPr>
      </w:pPr>
    </w:p>
    <w:p w:rsidR="00B67B1E" w:rsidRDefault="00B67B1E" w:rsidP="00B67B1E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57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2.</w:t>
      </w:r>
      <w:r w:rsidRPr="00C1424B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00.0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B67B1E" w:rsidRPr="00597A3E" w:rsidRDefault="00B67B1E" w:rsidP="00B67B1E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majetkového odboru na realizaci </w:t>
      </w:r>
      <w:r w:rsidRPr="00597A3E">
        <w:rPr>
          <w:rFonts w:ascii="Tahoma" w:hAnsi="Tahoma" w:cs="Tahoma"/>
          <w:sz w:val="20"/>
          <w:szCs w:val="20"/>
        </w:rPr>
        <w:t xml:space="preserve">projektu </w:t>
      </w:r>
      <w:r w:rsidRPr="00597A3E">
        <w:rPr>
          <w:rFonts w:ascii="Tahoma" w:hAnsi="Tahoma" w:cs="Tahoma"/>
          <w:iCs/>
          <w:sz w:val="20"/>
          <w:szCs w:val="20"/>
        </w:rPr>
        <w:t>„</w:t>
      </w:r>
      <w:r>
        <w:rPr>
          <w:rFonts w:ascii="Tahoma" w:hAnsi="Tahoma" w:cs="Tahoma"/>
          <w:iCs/>
          <w:sz w:val="20"/>
          <w:szCs w:val="20"/>
        </w:rPr>
        <w:t xml:space="preserve">Rekonstrukce zázemí fotbalového stadionu Na </w:t>
      </w:r>
      <w:proofErr w:type="spellStart"/>
      <w:r>
        <w:rPr>
          <w:rFonts w:ascii="Tahoma" w:hAnsi="Tahoma" w:cs="Tahoma"/>
          <w:iCs/>
          <w:sz w:val="20"/>
          <w:szCs w:val="20"/>
        </w:rPr>
        <w:t>Křemelce</w:t>
      </w:r>
      <w:proofErr w:type="spellEnd"/>
      <w:r>
        <w:rPr>
          <w:rFonts w:ascii="Tahoma" w:hAnsi="Tahoma" w:cs="Tahoma"/>
          <w:iCs/>
          <w:sz w:val="20"/>
          <w:szCs w:val="20"/>
        </w:rPr>
        <w:t>“. V rámci projektu dojde k vybudování sociálního zařízení. Rozpočtové opatření bude částečně kryto dotací z Jihočeského kraje ve výši 635.000,00, částečně prostředky minulých let ve výši 1.365.000,00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276"/>
      </w:tblGrid>
      <w:tr w:rsidR="00B67B1E" w:rsidRPr="008130CE" w:rsidTr="00876C9B">
        <w:tc>
          <w:tcPr>
            <w:tcW w:w="2265" w:type="dxa"/>
          </w:tcPr>
          <w:p w:rsidR="00B67B1E" w:rsidRPr="008130CE" w:rsidRDefault="00B67B1E" w:rsidP="00876C9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B67B1E" w:rsidRPr="008130CE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B67B1E" w:rsidRPr="008130CE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751 - 3412 -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276" w:type="dxa"/>
          </w:tcPr>
          <w:p w:rsidR="00B67B1E" w:rsidRPr="008130CE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</w:tr>
      <w:tr w:rsidR="00B67B1E" w:rsidRPr="008130CE" w:rsidTr="00876C9B">
        <w:tc>
          <w:tcPr>
            <w:tcW w:w="2265" w:type="dxa"/>
          </w:tcPr>
          <w:p w:rsidR="00B67B1E" w:rsidRPr="008130CE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B67B1E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B67B1E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751 - 0000 - 4222</w:t>
            </w:r>
          </w:p>
        </w:tc>
        <w:tc>
          <w:tcPr>
            <w:tcW w:w="1276" w:type="dxa"/>
          </w:tcPr>
          <w:p w:rsidR="00B67B1E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416</w:t>
            </w:r>
          </w:p>
        </w:tc>
      </w:tr>
      <w:tr w:rsidR="00B67B1E" w:rsidRPr="008130CE" w:rsidTr="00876C9B">
        <w:trPr>
          <w:trHeight w:val="167"/>
        </w:trPr>
        <w:tc>
          <w:tcPr>
            <w:tcW w:w="2265" w:type="dxa"/>
          </w:tcPr>
          <w:p w:rsidR="00B67B1E" w:rsidRPr="008130CE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B67B1E" w:rsidRPr="008130CE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  <w:vAlign w:val="center"/>
          </w:tcPr>
          <w:p w:rsidR="00B67B1E" w:rsidRPr="008130CE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276" w:type="dxa"/>
            <w:vAlign w:val="center"/>
          </w:tcPr>
          <w:p w:rsidR="00B67B1E" w:rsidRPr="008130CE" w:rsidRDefault="00B67B1E" w:rsidP="00876C9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67B1E" w:rsidRDefault="00B67B1E" w:rsidP="00B67B1E">
      <w:pPr>
        <w:pStyle w:val="Zkladntext2"/>
        <w:rPr>
          <w:rFonts w:ascii="Tahoma" w:hAnsi="Tahoma" w:cs="Tahoma"/>
          <w:sz w:val="20"/>
          <w:szCs w:val="20"/>
        </w:rPr>
      </w:pPr>
    </w:p>
    <w:p w:rsidR="00B67B1E" w:rsidRDefault="00B67B1E" w:rsidP="00B67B1E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58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600.0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B67B1E" w:rsidRDefault="00B67B1E" w:rsidP="00B67B1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D40EEE">
        <w:rPr>
          <w:rFonts w:ascii="Tahoma" w:hAnsi="Tahoma" w:cs="Tahoma"/>
          <w:sz w:val="20"/>
          <w:szCs w:val="20"/>
        </w:rPr>
        <w:t xml:space="preserve">Navýšení rozpočtu majetkového odboru </w:t>
      </w:r>
      <w:r>
        <w:rPr>
          <w:rFonts w:ascii="Tahoma" w:hAnsi="Tahoma" w:cs="Tahoma"/>
          <w:sz w:val="20"/>
          <w:szCs w:val="20"/>
        </w:rPr>
        <w:t>na dofinancování akce „Rekonstrukce oválu Na Sídlišti“. V rozpočtu města je schválená částka 2.000.000 Kč, skutečné předpokládané výdaje činí 2.600.000 Kč. V rámci projektu dojde k lokální opravě poškozeného povrchu, tlakovému mytí a speciálnímu nástřiku povrchu včetně lajnování. Nad rámec původně plánovanému rozsahu prací dojde také k opravě sektorů pro technické disciplíny.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B67B1E" w:rsidRPr="00C1424B" w:rsidTr="00876C9B">
        <w:tc>
          <w:tcPr>
            <w:tcW w:w="2265" w:type="dxa"/>
          </w:tcPr>
          <w:p w:rsidR="00B67B1E" w:rsidRPr="00C1424B" w:rsidRDefault="00B67B1E" w:rsidP="00876C9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B67B1E" w:rsidRPr="00C1424B" w:rsidRDefault="00B67B1E" w:rsidP="00876C9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B67B1E" w:rsidRPr="00D40EEE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75x</w:t>
            </w:r>
            <w:r w:rsidRPr="00D40EEE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412</w:t>
            </w:r>
            <w:r w:rsidRPr="00D40EEE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D40EEE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418" w:type="dxa"/>
          </w:tcPr>
          <w:p w:rsidR="00B67B1E" w:rsidRPr="00C1424B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67B1E" w:rsidRPr="00C1424B" w:rsidTr="00876C9B">
        <w:tc>
          <w:tcPr>
            <w:tcW w:w="2265" w:type="dxa"/>
          </w:tcPr>
          <w:p w:rsidR="00B67B1E" w:rsidRPr="00C1424B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B67B1E" w:rsidRPr="008130CE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  <w:vAlign w:val="center"/>
          </w:tcPr>
          <w:p w:rsidR="00B67B1E" w:rsidRPr="008130CE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418" w:type="dxa"/>
          </w:tcPr>
          <w:p w:rsidR="00B67B1E" w:rsidRPr="00C1424B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67B1E" w:rsidRDefault="00B67B1E" w:rsidP="00B67B1E">
      <w:pPr>
        <w:pStyle w:val="Zkladntext2"/>
        <w:rPr>
          <w:rFonts w:ascii="Tahoma" w:hAnsi="Tahoma" w:cs="Tahoma"/>
          <w:sz w:val="20"/>
          <w:szCs w:val="20"/>
        </w:rPr>
      </w:pPr>
    </w:p>
    <w:p w:rsidR="00B67B1E" w:rsidRPr="008130CE" w:rsidRDefault="00B67B1E" w:rsidP="00B67B1E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59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700.000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B67B1E" w:rsidRDefault="00B67B1E" w:rsidP="00B67B1E">
      <w:pPr>
        <w:pStyle w:val="Default"/>
        <w:spacing w:after="120"/>
        <w:jc w:val="both"/>
        <w:rPr>
          <w:rFonts w:ascii="Tahoma" w:hAnsi="Tahoma" w:cs="Tahoma"/>
          <w:sz w:val="20"/>
          <w:szCs w:val="20"/>
        </w:rPr>
      </w:pPr>
      <w:r w:rsidRPr="00D40EEE">
        <w:rPr>
          <w:rFonts w:ascii="Tahoma" w:hAnsi="Tahoma" w:cs="Tahoma"/>
          <w:sz w:val="20"/>
          <w:szCs w:val="20"/>
        </w:rPr>
        <w:t xml:space="preserve">Navýšení rozpočtu majetkového odboru </w:t>
      </w:r>
      <w:r>
        <w:rPr>
          <w:rFonts w:ascii="Tahoma" w:hAnsi="Tahoma" w:cs="Tahoma"/>
          <w:sz w:val="20"/>
          <w:szCs w:val="20"/>
        </w:rPr>
        <w:t>na dofinancování akce „Rekonstrukce víceúčelového hřiště ZŠ Krále J. z Poděbrad“. V rozpočtu města je schválená částka 2.500.000 Kč, skutečné předpokládané výdaje činí 3.200.000 </w:t>
      </w:r>
      <w:r w:rsidRPr="00D40ED3">
        <w:rPr>
          <w:rFonts w:ascii="Tahoma" w:hAnsi="Tahoma" w:cs="Tahoma"/>
          <w:sz w:val="20"/>
          <w:szCs w:val="20"/>
        </w:rPr>
        <w:t>Kč. Jedná se o vytvoření plochy víceúčelového hřiště rozměru 38</w:t>
      </w:r>
      <w:r>
        <w:rPr>
          <w:rFonts w:ascii="Tahoma" w:hAnsi="Tahoma" w:cs="Tahoma"/>
          <w:sz w:val="20"/>
          <w:szCs w:val="20"/>
        </w:rPr>
        <w:t xml:space="preserve"> m x</w:t>
      </w:r>
      <w:r w:rsidRPr="00D40ED3">
        <w:rPr>
          <w:rFonts w:ascii="Tahoma" w:hAnsi="Tahoma" w:cs="Tahoma"/>
          <w:sz w:val="20"/>
          <w:szCs w:val="20"/>
        </w:rPr>
        <w:t xml:space="preserve"> 26 m v prostoru areálu základní školy</w:t>
      </w:r>
      <w:r>
        <w:rPr>
          <w:rFonts w:ascii="Tahoma" w:hAnsi="Tahoma" w:cs="Tahoma"/>
          <w:sz w:val="20"/>
          <w:szCs w:val="20"/>
        </w:rPr>
        <w:t xml:space="preserve"> V rámci projektu dojde k pokládce nového povrchu a stavbě oplocení. </w:t>
      </w:r>
      <w:r w:rsidRPr="00D40ED3">
        <w:rPr>
          <w:rFonts w:ascii="Tahoma" w:hAnsi="Tahoma" w:cs="Tahoma"/>
          <w:sz w:val="20"/>
          <w:szCs w:val="20"/>
        </w:rPr>
        <w:t xml:space="preserve">Provozně je hřiště řešeno jako víceúčelové pro širokou škálu míčových (volejbal, nohejbal, </w:t>
      </w:r>
      <w:proofErr w:type="spellStart"/>
      <w:r w:rsidRPr="00D40ED3">
        <w:rPr>
          <w:rFonts w:ascii="Tahoma" w:hAnsi="Tahoma" w:cs="Tahoma"/>
          <w:sz w:val="20"/>
          <w:szCs w:val="20"/>
        </w:rPr>
        <w:t>streetball</w:t>
      </w:r>
      <w:proofErr w:type="spellEnd"/>
      <w:r w:rsidRPr="00D40ED3">
        <w:rPr>
          <w:rFonts w:ascii="Tahoma" w:hAnsi="Tahoma" w:cs="Tahoma"/>
          <w:sz w:val="20"/>
          <w:szCs w:val="20"/>
        </w:rPr>
        <w:t xml:space="preserve">, malý fotbal) a dalších sportů (tenis, florbal </w:t>
      </w:r>
      <w:proofErr w:type="spellStart"/>
      <w:r w:rsidRPr="00D40ED3">
        <w:rPr>
          <w:rFonts w:ascii="Tahoma" w:hAnsi="Tahoma" w:cs="Tahoma"/>
          <w:sz w:val="20"/>
          <w:szCs w:val="20"/>
        </w:rPr>
        <w:t>apod</w:t>
      </w:r>
      <w:proofErr w:type="spellEnd"/>
      <w:r w:rsidRPr="00D40ED3">
        <w:rPr>
          <w:rFonts w:ascii="Tahoma" w:hAnsi="Tahoma" w:cs="Tahoma"/>
          <w:sz w:val="20"/>
          <w:szCs w:val="20"/>
        </w:rPr>
        <w:t xml:space="preserve">). </w:t>
      </w:r>
      <w:r>
        <w:rPr>
          <w:rFonts w:ascii="Tahoma" w:hAnsi="Tahoma" w:cs="Tahoma"/>
          <w:sz w:val="20"/>
          <w:szCs w:val="20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B67B1E" w:rsidRPr="00C1424B" w:rsidTr="00876C9B">
        <w:tc>
          <w:tcPr>
            <w:tcW w:w="2265" w:type="dxa"/>
          </w:tcPr>
          <w:p w:rsidR="00B67B1E" w:rsidRPr="00C1424B" w:rsidRDefault="00B67B1E" w:rsidP="00876C9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B67B1E" w:rsidRPr="00C1424B" w:rsidRDefault="00B67B1E" w:rsidP="00876C9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B67B1E" w:rsidRPr="00D40EEE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774</w:t>
            </w:r>
            <w:r w:rsidRPr="00D40EEE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D40EEE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D40EEE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418" w:type="dxa"/>
          </w:tcPr>
          <w:p w:rsidR="00B67B1E" w:rsidRPr="00C1424B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67B1E" w:rsidRPr="00C1424B" w:rsidTr="00876C9B">
        <w:tc>
          <w:tcPr>
            <w:tcW w:w="2265" w:type="dxa"/>
          </w:tcPr>
          <w:p w:rsidR="00B67B1E" w:rsidRPr="00C1424B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B67B1E" w:rsidRPr="008130CE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  <w:vAlign w:val="center"/>
          </w:tcPr>
          <w:p w:rsidR="00B67B1E" w:rsidRPr="008130CE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418" w:type="dxa"/>
          </w:tcPr>
          <w:p w:rsidR="00B67B1E" w:rsidRPr="00C1424B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67B1E" w:rsidRDefault="00B67B1E" w:rsidP="00B67B1E">
      <w:pPr>
        <w:pStyle w:val="Zkladntext2"/>
        <w:rPr>
          <w:rFonts w:ascii="Tahoma" w:hAnsi="Tahoma" w:cs="Tahoma"/>
          <w:sz w:val="20"/>
          <w:szCs w:val="20"/>
        </w:rPr>
      </w:pPr>
    </w:p>
    <w:p w:rsidR="00B67B1E" w:rsidRPr="008130CE" w:rsidRDefault="00B67B1E" w:rsidP="00B67B1E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60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4.700.000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B67B1E" w:rsidRDefault="00B67B1E" w:rsidP="00B67B1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investičního příspěvku příspěvkové organizaci Základní škola Strakonice, Dukelská na rekonstrukci atletického oválu na sportovišti u základní školy. Původní ovál se škvárovým povrchem bude nahrazen zcela novým umělým povrchem (tartan). V rámci akce dojde také k položení lemujících obrubníků a odvodnění podloží. Součástí projektu je i prostor pro skok vysoký, vlastní ovál je </w:t>
      </w:r>
      <w:proofErr w:type="spellStart"/>
      <w:r>
        <w:rPr>
          <w:rFonts w:ascii="Tahoma" w:hAnsi="Tahoma" w:cs="Tahoma"/>
          <w:sz w:val="20"/>
          <w:szCs w:val="20"/>
        </w:rPr>
        <w:t>třídrahý</w:t>
      </w:r>
      <w:proofErr w:type="spellEnd"/>
      <w:r>
        <w:rPr>
          <w:rFonts w:ascii="Tahoma" w:hAnsi="Tahoma" w:cs="Tahoma"/>
          <w:sz w:val="20"/>
          <w:szCs w:val="20"/>
        </w:rPr>
        <w:t xml:space="preserve">, délka oválu je 239 m. Rozpočtové opatření bude částečně kryto přesunem z rozpočtu majetkového odboru, kde byla akce původně rozpočtována, ve výši 4.400.000 Kč, částečně </w:t>
      </w:r>
      <w:r w:rsidRPr="00861C60">
        <w:rPr>
          <w:rFonts w:ascii="Tahoma" w:hAnsi="Tahoma" w:cs="Tahoma"/>
          <w:sz w:val="20"/>
          <w:szCs w:val="20"/>
        </w:rPr>
        <w:t>vratkami příspěvkových organizací města do rozpočtu zřizovatele</w:t>
      </w:r>
      <w:r>
        <w:rPr>
          <w:rFonts w:ascii="Tahoma" w:hAnsi="Tahoma" w:cs="Tahoma"/>
          <w:sz w:val="20"/>
          <w:szCs w:val="20"/>
        </w:rPr>
        <w:t xml:space="preserve"> ve výši 300.000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27"/>
        <w:gridCol w:w="1134"/>
      </w:tblGrid>
      <w:tr w:rsidR="00B67B1E" w:rsidRPr="002C11C3" w:rsidTr="00876C9B">
        <w:tc>
          <w:tcPr>
            <w:tcW w:w="2265" w:type="dxa"/>
          </w:tcPr>
          <w:p w:rsidR="00B67B1E" w:rsidRPr="002C11C3" w:rsidRDefault="00B67B1E" w:rsidP="00876C9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B67B1E" w:rsidRPr="002C11C3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B67B1E" w:rsidRPr="002C11C3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132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3113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6351</w:t>
            </w:r>
          </w:p>
        </w:tc>
        <w:tc>
          <w:tcPr>
            <w:tcW w:w="1134" w:type="dxa"/>
          </w:tcPr>
          <w:p w:rsidR="00B67B1E" w:rsidRPr="002C11C3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67B1E" w:rsidRPr="002C11C3" w:rsidTr="00876C9B">
        <w:tc>
          <w:tcPr>
            <w:tcW w:w="2265" w:type="dxa"/>
          </w:tcPr>
          <w:p w:rsidR="00B67B1E" w:rsidRPr="002C11C3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B67B1E" w:rsidRPr="002C11C3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B67B1E" w:rsidRPr="002C11C3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774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5171</w:t>
            </w:r>
          </w:p>
        </w:tc>
        <w:tc>
          <w:tcPr>
            <w:tcW w:w="1134" w:type="dxa"/>
          </w:tcPr>
          <w:p w:rsidR="00B67B1E" w:rsidRPr="002C11C3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67B1E" w:rsidRPr="008130CE" w:rsidTr="00876C9B">
        <w:tc>
          <w:tcPr>
            <w:tcW w:w="2265" w:type="dxa"/>
          </w:tcPr>
          <w:p w:rsidR="00B67B1E" w:rsidRPr="002C11C3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B67B1E" w:rsidRPr="002C11C3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B67B1E" w:rsidRPr="002C11C3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3xxx1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2229</w:t>
            </w:r>
          </w:p>
        </w:tc>
        <w:tc>
          <w:tcPr>
            <w:tcW w:w="1134" w:type="dxa"/>
          </w:tcPr>
          <w:p w:rsidR="00B67B1E" w:rsidRPr="008130CE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67B1E" w:rsidRDefault="00B67B1E" w:rsidP="00B67B1E">
      <w:pPr>
        <w:pStyle w:val="Zkladntext2"/>
        <w:rPr>
          <w:rFonts w:ascii="Tahoma" w:hAnsi="Tahoma" w:cs="Tahoma"/>
          <w:sz w:val="20"/>
          <w:szCs w:val="20"/>
        </w:rPr>
      </w:pPr>
    </w:p>
    <w:p w:rsidR="00B67B1E" w:rsidRPr="008130CE" w:rsidRDefault="00B67B1E" w:rsidP="00B67B1E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61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11.500.000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B67B1E" w:rsidRPr="00C77D15" w:rsidRDefault="00B67B1E" w:rsidP="00B67B1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příspěvku </w:t>
      </w:r>
      <w:r w:rsidRPr="00F33198">
        <w:rPr>
          <w:rFonts w:ascii="Tahoma" w:hAnsi="Tahoma" w:cs="Tahoma"/>
          <w:sz w:val="20"/>
          <w:szCs w:val="20"/>
        </w:rPr>
        <w:t>s vyúčtováním</w:t>
      </w:r>
      <w:r>
        <w:rPr>
          <w:rFonts w:ascii="Tahoma" w:hAnsi="Tahoma" w:cs="Tahoma"/>
          <w:sz w:val="20"/>
          <w:szCs w:val="20"/>
        </w:rPr>
        <w:t xml:space="preserve"> příspěvkové organizaci Základní škola F. L. Čelakovského, Strakonice na předfinancování a spolufinancování projektu „Zřízení odborných učeben v prostorách školy na ZŠ F. L. Čelakovského, Strakonice“. Hlavním cílem projektu je zkvalitnění vzdělávací infrastruktury v oblasti základního vzdělávání a zvýšení její dostupnosti. Základní škola získala na projekt dotaci z IROP  ve výši cca 9.200 tis. Kč (dotace bude zaslána po ukončení projektu), částka cca 2.300 tis. Kč představuje vlastní zdroje organizace (příspěvek z rozpočtu zřizovatele – města). Rozpočtové opatření bude kryto prostředky minulých let.</w:t>
      </w:r>
      <w:r w:rsidRPr="00C77D15">
        <w:rPr>
          <w:rFonts w:ascii="Tahoma" w:hAnsi="Tahoma" w:cs="Tahoma"/>
          <w:sz w:val="20"/>
          <w:szCs w:val="20"/>
        </w:rPr>
        <w:t xml:space="preserve"> Finanční vypořádání příspěvku bude provedeno do 15ti dnů od připsání prostředků poskytovatele dotace na účet základní školy. Realizaci projektu odsouhlasila Rada města Strakonice svým usnesením č. </w:t>
      </w:r>
      <w:r>
        <w:rPr>
          <w:rFonts w:ascii="Tahoma" w:hAnsi="Tahoma" w:cs="Tahoma"/>
          <w:sz w:val="20"/>
          <w:szCs w:val="20"/>
        </w:rPr>
        <w:t>3175</w:t>
      </w:r>
      <w:r w:rsidRPr="00C77D15">
        <w:rPr>
          <w:rFonts w:ascii="Tahoma" w:hAnsi="Tahoma" w:cs="Tahoma"/>
          <w:sz w:val="20"/>
          <w:szCs w:val="20"/>
        </w:rPr>
        <w:t>/202</w:t>
      </w:r>
      <w:r>
        <w:rPr>
          <w:rFonts w:ascii="Tahoma" w:hAnsi="Tahoma" w:cs="Tahoma"/>
          <w:sz w:val="20"/>
          <w:szCs w:val="20"/>
        </w:rPr>
        <w:t>2</w:t>
      </w:r>
      <w:r w:rsidRPr="00C77D15">
        <w:rPr>
          <w:rFonts w:ascii="Tahoma" w:hAnsi="Tahoma" w:cs="Tahoma"/>
          <w:sz w:val="20"/>
          <w:szCs w:val="20"/>
        </w:rPr>
        <w:t xml:space="preserve"> ze dne </w:t>
      </w:r>
      <w:proofErr w:type="gramStart"/>
      <w:r>
        <w:rPr>
          <w:rFonts w:ascii="Tahoma" w:hAnsi="Tahoma" w:cs="Tahoma"/>
          <w:sz w:val="20"/>
          <w:szCs w:val="20"/>
        </w:rPr>
        <w:t>15</w:t>
      </w:r>
      <w:r w:rsidRPr="00C77D15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06.2022</w:t>
      </w:r>
      <w:proofErr w:type="gramEnd"/>
      <w:r w:rsidRPr="00C77D15">
        <w:rPr>
          <w:rFonts w:ascii="Tahoma" w:hAnsi="Tahoma" w:cs="Tahoma"/>
          <w:sz w:val="20"/>
          <w:szCs w:val="20"/>
        </w:rPr>
        <w:t xml:space="preserve">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27"/>
        <w:gridCol w:w="1134"/>
      </w:tblGrid>
      <w:tr w:rsidR="00B67B1E" w:rsidRPr="002C11C3" w:rsidTr="00876C9B">
        <w:tc>
          <w:tcPr>
            <w:tcW w:w="2265" w:type="dxa"/>
          </w:tcPr>
          <w:p w:rsidR="00B67B1E" w:rsidRPr="002C11C3" w:rsidRDefault="00B67B1E" w:rsidP="00876C9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B67B1E" w:rsidRPr="002C11C3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B67B1E" w:rsidRPr="002C11C3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C11C3">
              <w:rPr>
                <w:rFonts w:ascii="Tahoma" w:hAnsi="Tahoma" w:cs="Tahoma"/>
                <w:sz w:val="20"/>
                <w:szCs w:val="20"/>
              </w:rPr>
              <w:t>132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3113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2C11C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34" w:type="dxa"/>
          </w:tcPr>
          <w:p w:rsidR="00B67B1E" w:rsidRPr="002C11C3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67B1E" w:rsidRPr="002C11C3" w:rsidTr="00876C9B">
        <w:tc>
          <w:tcPr>
            <w:tcW w:w="2265" w:type="dxa"/>
          </w:tcPr>
          <w:p w:rsidR="00B67B1E" w:rsidRPr="002C11C3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B67B1E" w:rsidRPr="002C11C3" w:rsidRDefault="00B67B1E" w:rsidP="00876C9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7" w:type="dxa"/>
          </w:tcPr>
          <w:p w:rsidR="00B67B1E" w:rsidRPr="002C11C3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134" w:type="dxa"/>
          </w:tcPr>
          <w:p w:rsidR="00B67B1E" w:rsidRPr="002C11C3" w:rsidRDefault="00B67B1E" w:rsidP="00876C9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67B1E" w:rsidRDefault="00B67B1E" w:rsidP="00B67B1E">
      <w:pPr>
        <w:pStyle w:val="Zkladntext2"/>
        <w:rPr>
          <w:rFonts w:ascii="Tahoma" w:hAnsi="Tahoma" w:cs="Tahoma"/>
          <w:sz w:val="20"/>
          <w:szCs w:val="20"/>
        </w:rPr>
      </w:pPr>
    </w:p>
    <w:p w:rsidR="00A0341D" w:rsidRPr="00C1424B" w:rsidRDefault="00A0341D" w:rsidP="00A0341D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62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1.823.400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A0341D" w:rsidRPr="00C1424B" w:rsidRDefault="00A0341D" w:rsidP="00E24537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odboru školství na poskytnutí individuálních dotací. Finanční prostředky budou použity na podporu spolků: Tenis klub Strakonice ve výši 1.000.000 Kč na dofinancování rekonstrukce čtyř</w:t>
      </w:r>
      <w:r w:rsidR="00E24537">
        <w:rPr>
          <w:rFonts w:ascii="Tahoma" w:hAnsi="Tahoma" w:cs="Tahoma"/>
          <w:sz w:val="20"/>
          <w:szCs w:val="20"/>
        </w:rPr>
        <w:t xml:space="preserve"> nejstarších</w:t>
      </w:r>
      <w:r>
        <w:rPr>
          <w:rFonts w:ascii="Tahoma" w:hAnsi="Tahoma" w:cs="Tahoma"/>
          <w:sz w:val="20"/>
          <w:szCs w:val="20"/>
        </w:rPr>
        <w:t xml:space="preserve"> antukových kurtů a TJ ČZ Strakonice</w:t>
      </w:r>
      <w:r w:rsidR="00E24537">
        <w:rPr>
          <w:rFonts w:ascii="Tahoma" w:hAnsi="Tahoma" w:cs="Tahoma"/>
          <w:sz w:val="20"/>
          <w:szCs w:val="20"/>
        </w:rPr>
        <w:t>, Máchova 108</w:t>
      </w:r>
      <w:r>
        <w:rPr>
          <w:rFonts w:ascii="Tahoma" w:hAnsi="Tahoma" w:cs="Tahoma"/>
          <w:sz w:val="20"/>
          <w:szCs w:val="20"/>
        </w:rPr>
        <w:t xml:space="preserve"> ve výši 823.400 Kč na dofinancování projektu Modernizace osvětlení v obloukové sportovní hale Strakonice. Oba projekty jsou podpořeny dotací z Jihočeského kraje (viz materiál odboru školství).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A0341D" w:rsidRPr="00C1424B" w:rsidTr="007E1F12">
        <w:tc>
          <w:tcPr>
            <w:tcW w:w="2265" w:type="dxa"/>
          </w:tcPr>
          <w:p w:rsidR="00A0341D" w:rsidRPr="00C1424B" w:rsidRDefault="00A0341D" w:rsidP="007E1F1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A0341D" w:rsidRPr="00C1424B" w:rsidRDefault="00A0341D" w:rsidP="007E1F1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A0341D" w:rsidRPr="00C1424B" w:rsidRDefault="00A0341D" w:rsidP="007E1F1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- 34xx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6322</w:t>
            </w:r>
          </w:p>
        </w:tc>
      </w:tr>
      <w:tr w:rsidR="00A0341D" w:rsidRPr="00C1424B" w:rsidTr="007E1F12">
        <w:tc>
          <w:tcPr>
            <w:tcW w:w="2265" w:type="dxa"/>
          </w:tcPr>
          <w:p w:rsidR="00A0341D" w:rsidRPr="00C1424B" w:rsidRDefault="00A0341D" w:rsidP="007E1F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A0341D" w:rsidRPr="00C1424B" w:rsidRDefault="00A0341D" w:rsidP="007E1F1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</w:tcPr>
          <w:p w:rsidR="00A0341D" w:rsidRPr="00C1424B" w:rsidRDefault="00A0341D" w:rsidP="007E1F1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A0341D" w:rsidRPr="002244C4" w:rsidRDefault="00A0341D" w:rsidP="00A0341D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A0341D" w:rsidRPr="00C1424B" w:rsidRDefault="00A0341D" w:rsidP="00A0341D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63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1.330.730,00</w:t>
      </w:r>
      <w:r w:rsidRPr="00C1424B">
        <w:rPr>
          <w:rFonts w:ascii="Tahoma" w:hAnsi="Tahoma" w:cs="Tahoma"/>
          <w:sz w:val="20"/>
          <w:szCs w:val="20"/>
        </w:rPr>
        <w:t xml:space="preserve"> Kč</w:t>
      </w:r>
    </w:p>
    <w:p w:rsidR="00A0341D" w:rsidRPr="00AB207C" w:rsidRDefault="00A0341D" w:rsidP="00A0341D">
      <w:pPr>
        <w:pStyle w:val="Zkladntext2"/>
        <w:spacing w:after="120"/>
        <w:rPr>
          <w:rFonts w:ascii="Tahoma" w:hAnsi="Tahoma" w:cs="Tahoma"/>
          <w:b w:val="0"/>
          <w:bCs w:val="0"/>
          <w:sz w:val="20"/>
          <w:szCs w:val="20"/>
        </w:rPr>
      </w:pPr>
      <w:r w:rsidRPr="00AB207C">
        <w:rPr>
          <w:rFonts w:ascii="Tahoma" w:hAnsi="Tahoma" w:cs="Tahoma"/>
          <w:b w:val="0"/>
          <w:bCs w:val="0"/>
          <w:sz w:val="20"/>
          <w:szCs w:val="20"/>
        </w:rPr>
        <w:t xml:space="preserve">Zvýšení příjmů i výdajů na položce daň z příjmu právnických osob za </w:t>
      </w:r>
      <w:r>
        <w:rPr>
          <w:rFonts w:ascii="Tahoma" w:hAnsi="Tahoma" w:cs="Tahoma"/>
          <w:b w:val="0"/>
          <w:bCs w:val="0"/>
          <w:sz w:val="20"/>
          <w:szCs w:val="20"/>
        </w:rPr>
        <w:t>město</w:t>
      </w:r>
      <w:r w:rsidRPr="00AB207C">
        <w:rPr>
          <w:rFonts w:ascii="Tahoma" w:hAnsi="Tahoma" w:cs="Tahoma"/>
          <w:b w:val="0"/>
          <w:bCs w:val="0"/>
          <w:sz w:val="20"/>
          <w:szCs w:val="20"/>
        </w:rPr>
        <w:t xml:space="preserve"> na základě skutečného výpočtu daně z příjmu za rok 20</w:t>
      </w:r>
      <w:r>
        <w:rPr>
          <w:rFonts w:ascii="Tahoma" w:hAnsi="Tahoma" w:cs="Tahoma"/>
          <w:b w:val="0"/>
          <w:bCs w:val="0"/>
          <w:sz w:val="20"/>
          <w:szCs w:val="20"/>
        </w:rPr>
        <w:t>22</w:t>
      </w:r>
      <w:r w:rsidRPr="00AB207C">
        <w:rPr>
          <w:rFonts w:ascii="Tahoma" w:hAnsi="Tahoma" w:cs="Tahoma"/>
          <w:b w:val="0"/>
          <w:bCs w:val="0"/>
          <w:sz w:val="20"/>
          <w:szCs w:val="20"/>
        </w:rPr>
        <w:t xml:space="preserve">, kdy </w:t>
      </w:r>
      <w:r>
        <w:rPr>
          <w:rFonts w:ascii="Tahoma" w:hAnsi="Tahoma" w:cs="Tahoma"/>
          <w:b w:val="0"/>
          <w:bCs w:val="0"/>
          <w:sz w:val="20"/>
          <w:szCs w:val="20"/>
        </w:rPr>
        <w:t>město Strakonice</w:t>
      </w:r>
      <w:r w:rsidRPr="00AB207C">
        <w:rPr>
          <w:rFonts w:ascii="Tahoma" w:hAnsi="Tahoma" w:cs="Tahoma"/>
          <w:b w:val="0"/>
          <w:bCs w:val="0"/>
          <w:sz w:val="20"/>
          <w:szCs w:val="20"/>
        </w:rPr>
        <w:t xml:space="preserve"> je plátcem a zároveň příjemcem</w:t>
      </w:r>
      <w:r>
        <w:rPr>
          <w:rFonts w:ascii="Tahoma" w:hAnsi="Tahoma" w:cs="Tahoma"/>
          <w:b w:val="0"/>
          <w:bCs w:val="0"/>
          <w:sz w:val="20"/>
          <w:szCs w:val="20"/>
        </w:rPr>
        <w:t xml:space="preserve"> daně. V rozpočtu města je schválená částka 20.000.000 Kč, skutečná výše daně</w:t>
      </w:r>
      <w:r w:rsidRPr="00AB207C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z w:val="20"/>
          <w:szCs w:val="20"/>
        </w:rPr>
        <w:t>činí 21.330.730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A0341D" w:rsidRPr="00C1424B" w:rsidTr="007E1F12">
        <w:tc>
          <w:tcPr>
            <w:tcW w:w="2265" w:type="dxa"/>
          </w:tcPr>
          <w:p w:rsidR="00A0341D" w:rsidRPr="00C1424B" w:rsidRDefault="00A0341D" w:rsidP="007E1F1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A0341D" w:rsidRPr="00C1424B" w:rsidRDefault="00A0341D" w:rsidP="007E1F1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A0341D" w:rsidRPr="00C1424B" w:rsidRDefault="00A0341D" w:rsidP="007E1F1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0000 - 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C1424B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</w:tr>
      <w:tr w:rsidR="00A0341D" w:rsidRPr="00C1424B" w:rsidTr="007E1F12">
        <w:tc>
          <w:tcPr>
            <w:tcW w:w="2265" w:type="dxa"/>
          </w:tcPr>
          <w:p w:rsidR="00A0341D" w:rsidRPr="00C1424B" w:rsidRDefault="00A0341D" w:rsidP="007E1F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A0341D" w:rsidRPr="00C1424B" w:rsidRDefault="00A0341D" w:rsidP="007E1F12">
            <w:pPr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A0341D" w:rsidRPr="00C1424B" w:rsidRDefault="00A0341D" w:rsidP="007E1F1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6399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- 53</w:t>
            </w:r>
            <w:r>
              <w:rPr>
                <w:rFonts w:ascii="Tahoma" w:hAnsi="Tahoma" w:cs="Tahoma"/>
                <w:sz w:val="20"/>
                <w:szCs w:val="20"/>
              </w:rPr>
              <w:t>65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A0341D" w:rsidRDefault="00A0341D" w:rsidP="00A0341D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A0341D" w:rsidRPr="00C1424B" w:rsidRDefault="00A0341D" w:rsidP="00A0341D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64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750.000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A0341D" w:rsidRDefault="00A0341D" w:rsidP="00A0341D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majetkového odboru na realizaci akce „Výměna oken na objektu Komenského </w:t>
      </w:r>
      <w:proofErr w:type="gramStart"/>
      <w:r>
        <w:rPr>
          <w:rFonts w:ascii="Tahoma" w:hAnsi="Tahoma" w:cs="Tahoma"/>
          <w:sz w:val="20"/>
          <w:szCs w:val="20"/>
        </w:rPr>
        <w:t>č.p.</w:t>
      </w:r>
      <w:proofErr w:type="gramEnd"/>
      <w:r>
        <w:rPr>
          <w:rFonts w:ascii="Tahoma" w:hAnsi="Tahoma" w:cs="Tahoma"/>
          <w:sz w:val="20"/>
          <w:szCs w:val="20"/>
        </w:rPr>
        <w:t> 328 – budova městské policie“. Stávající okna jsou v havarijním stavu, netěsní a nejdou zavírat. 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A0341D" w:rsidRPr="00C1424B" w:rsidTr="007E1F12">
        <w:tc>
          <w:tcPr>
            <w:tcW w:w="2265" w:type="dxa"/>
          </w:tcPr>
          <w:p w:rsidR="00A0341D" w:rsidRPr="00C1424B" w:rsidRDefault="00A0341D" w:rsidP="007E1F1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A0341D" w:rsidRPr="00C1424B" w:rsidRDefault="00A0341D" w:rsidP="007E1F1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A0341D" w:rsidRPr="00C1424B" w:rsidRDefault="00A0341D" w:rsidP="007E1F1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771 - 5311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A0341D" w:rsidRPr="00C1424B" w:rsidTr="007E1F12">
        <w:tc>
          <w:tcPr>
            <w:tcW w:w="2265" w:type="dxa"/>
          </w:tcPr>
          <w:p w:rsidR="00A0341D" w:rsidRPr="00C1424B" w:rsidRDefault="00A0341D" w:rsidP="007E1F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A0341D" w:rsidRPr="00C1424B" w:rsidRDefault="00A0341D" w:rsidP="007E1F1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</w:tcPr>
          <w:p w:rsidR="00A0341D" w:rsidRPr="00C1424B" w:rsidRDefault="00A0341D" w:rsidP="007E1F1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A0341D" w:rsidRPr="002244C4" w:rsidRDefault="00A0341D" w:rsidP="00A0341D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</w:p>
    <w:p w:rsidR="00037B40" w:rsidRPr="00037B40" w:rsidRDefault="00037B40" w:rsidP="00037B40">
      <w:pPr>
        <w:pStyle w:val="Nadpis3"/>
        <w:rPr>
          <w:rFonts w:ascii="Tahoma" w:hAnsi="Tahoma" w:cs="Tahoma"/>
          <w:sz w:val="20"/>
          <w:szCs w:val="20"/>
        </w:rPr>
      </w:pPr>
      <w:r w:rsidRPr="00037B40">
        <w:rPr>
          <w:rFonts w:ascii="Tahoma" w:hAnsi="Tahoma" w:cs="Tahoma"/>
          <w:sz w:val="20"/>
          <w:szCs w:val="20"/>
        </w:rPr>
        <w:t>II. Bere na vědomí</w:t>
      </w:r>
    </w:p>
    <w:p w:rsidR="00037B40" w:rsidRPr="00037B40" w:rsidRDefault="00037B40" w:rsidP="00037B40">
      <w:pPr>
        <w:rPr>
          <w:rFonts w:ascii="Tahoma" w:hAnsi="Tahoma" w:cs="Tahoma"/>
          <w:sz w:val="20"/>
          <w:szCs w:val="20"/>
        </w:rPr>
      </w:pPr>
      <w:r w:rsidRPr="00037B40">
        <w:rPr>
          <w:rFonts w:ascii="Tahoma" w:hAnsi="Tahoma" w:cs="Tahoma"/>
          <w:sz w:val="20"/>
          <w:szCs w:val="20"/>
        </w:rPr>
        <w:t>Přehled schválených rozpočtových opatření v roce 2023.</w:t>
      </w:r>
    </w:p>
    <w:p w:rsidR="00037B40" w:rsidRPr="00037B40" w:rsidRDefault="00037B40" w:rsidP="00037B40">
      <w:pPr>
        <w:tabs>
          <w:tab w:val="left" w:pos="930"/>
        </w:tabs>
        <w:jc w:val="both"/>
        <w:rPr>
          <w:rFonts w:ascii="Tahoma" w:hAnsi="Tahoma" w:cs="Tahoma"/>
          <w:bCs/>
          <w:sz w:val="20"/>
          <w:szCs w:val="20"/>
        </w:rPr>
      </w:pPr>
    </w:p>
    <w:p w:rsidR="00B67B1E" w:rsidRPr="00A44DB6" w:rsidRDefault="00B67B1E" w:rsidP="00B67B1E">
      <w:pPr>
        <w:pStyle w:val="Nadpis2"/>
        <w:tabs>
          <w:tab w:val="left" w:pos="6096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4</w:t>
      </w:r>
      <w:r w:rsidRPr="00A44DB6">
        <w:rPr>
          <w:rFonts w:ascii="Tahoma" w:hAnsi="Tahoma" w:cs="Tahoma"/>
          <w:sz w:val="22"/>
          <w:szCs w:val="22"/>
        </w:rPr>
        <w:t xml:space="preserve">) </w:t>
      </w:r>
      <w:r>
        <w:rPr>
          <w:rFonts w:ascii="Tahoma" w:hAnsi="Tahoma" w:cs="Tahoma"/>
          <w:sz w:val="22"/>
          <w:szCs w:val="22"/>
        </w:rPr>
        <w:t>HC Strakonice – žádost o odpuštění vratky části dotace</w:t>
      </w:r>
    </w:p>
    <w:p w:rsidR="00B67B1E" w:rsidRPr="00A44DB6" w:rsidRDefault="00B67B1E" w:rsidP="00B67B1E">
      <w:pPr>
        <w:tabs>
          <w:tab w:val="left" w:pos="930"/>
          <w:tab w:val="left" w:pos="4820"/>
        </w:tabs>
        <w:jc w:val="both"/>
        <w:rPr>
          <w:rFonts w:ascii="Tahoma" w:hAnsi="Tahoma" w:cs="Tahoma"/>
          <w:sz w:val="22"/>
          <w:szCs w:val="22"/>
        </w:rPr>
      </w:pPr>
    </w:p>
    <w:p w:rsidR="00A0341D" w:rsidRPr="00B80DF5" w:rsidRDefault="00A0341D" w:rsidP="00A0341D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A0341D" w:rsidRPr="00B80DF5" w:rsidRDefault="00A0341D" w:rsidP="00A0341D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B67B1E" w:rsidRPr="00C1424B" w:rsidRDefault="00B67B1E" w:rsidP="00B67B1E">
      <w:pPr>
        <w:rPr>
          <w:rFonts w:ascii="Tahoma" w:hAnsi="Tahoma" w:cs="Tahoma"/>
          <w:sz w:val="20"/>
          <w:szCs w:val="20"/>
        </w:rPr>
      </w:pPr>
    </w:p>
    <w:p w:rsidR="00B67B1E" w:rsidRPr="004D3604" w:rsidRDefault="00B67B1E" w:rsidP="00B67B1E">
      <w:pPr>
        <w:pStyle w:val="Nadpis3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 xml:space="preserve">I. Neschvaluje  </w:t>
      </w:r>
    </w:p>
    <w:p w:rsidR="00B67B1E" w:rsidRPr="004D3604" w:rsidRDefault="00B67B1E" w:rsidP="00B67B1E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>prominutí povinnosti odvodu části dotace poskytnuté na základě sml</w:t>
      </w:r>
      <w:r>
        <w:rPr>
          <w:rFonts w:ascii="Tahoma" w:hAnsi="Tahoma" w:cs="Tahoma"/>
          <w:sz w:val="20"/>
          <w:szCs w:val="20"/>
        </w:rPr>
        <w:t>ouvy</w:t>
      </w:r>
      <w:r w:rsidRPr="004D3604">
        <w:rPr>
          <w:rFonts w:ascii="Tahoma" w:hAnsi="Tahoma" w:cs="Tahoma"/>
          <w:sz w:val="20"/>
          <w:szCs w:val="20"/>
        </w:rPr>
        <w:t xml:space="preserve"> č. 2022-263 a trvá na vrácení částky 540 Kč do </w:t>
      </w:r>
      <w:proofErr w:type="gramStart"/>
      <w:r w:rsidRPr="004D3604">
        <w:rPr>
          <w:rFonts w:ascii="Tahoma" w:hAnsi="Tahoma" w:cs="Tahoma"/>
          <w:sz w:val="20"/>
          <w:szCs w:val="20"/>
        </w:rPr>
        <w:t>20.07.2023</w:t>
      </w:r>
      <w:proofErr w:type="gramEnd"/>
      <w:r w:rsidRPr="004D3604">
        <w:rPr>
          <w:rFonts w:ascii="Tahoma" w:hAnsi="Tahoma" w:cs="Tahoma"/>
          <w:sz w:val="20"/>
          <w:szCs w:val="20"/>
        </w:rPr>
        <w:t xml:space="preserve">. </w:t>
      </w:r>
    </w:p>
    <w:p w:rsidR="00B67B1E" w:rsidRPr="004D3604" w:rsidRDefault="00B67B1E" w:rsidP="00B67B1E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 xml:space="preserve">Poskytnutá dotace činila 10.800 Kč, výše odvodu z důvodu nedodržení stanovených podmínek smlouvy (tj. nedodržení termínu pro předložení konečného vyúčtování dotace) činí 5 % z této částky. </w:t>
      </w:r>
    </w:p>
    <w:p w:rsidR="00B67B1E" w:rsidRPr="004D3604" w:rsidRDefault="00B67B1E" w:rsidP="00B67B1E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B67B1E" w:rsidRPr="004D3604" w:rsidRDefault="00B67B1E" w:rsidP="00B67B1E">
      <w:pPr>
        <w:pStyle w:val="Nadpis3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>II. Ne</w:t>
      </w:r>
      <w:r w:rsidR="00A0341D">
        <w:rPr>
          <w:rFonts w:ascii="Tahoma" w:hAnsi="Tahoma" w:cs="Tahoma"/>
          <w:sz w:val="20"/>
          <w:szCs w:val="20"/>
        </w:rPr>
        <w:t>schvaluje</w:t>
      </w:r>
      <w:r w:rsidRPr="004D3604">
        <w:rPr>
          <w:rFonts w:ascii="Tahoma" w:hAnsi="Tahoma" w:cs="Tahoma"/>
          <w:sz w:val="20"/>
          <w:szCs w:val="20"/>
        </w:rPr>
        <w:t xml:space="preserve"> </w:t>
      </w:r>
    </w:p>
    <w:p w:rsidR="00B67B1E" w:rsidRPr="004D3604" w:rsidRDefault="00B67B1E" w:rsidP="00B67B1E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>prominutí povinnosti odvodu části dotace poskytnuté na základě sml</w:t>
      </w:r>
      <w:r>
        <w:rPr>
          <w:rFonts w:ascii="Tahoma" w:hAnsi="Tahoma" w:cs="Tahoma"/>
          <w:sz w:val="20"/>
          <w:szCs w:val="20"/>
        </w:rPr>
        <w:t>ouvy</w:t>
      </w:r>
      <w:r w:rsidRPr="004D3604">
        <w:rPr>
          <w:rFonts w:ascii="Tahoma" w:hAnsi="Tahoma" w:cs="Tahoma"/>
          <w:sz w:val="20"/>
          <w:szCs w:val="20"/>
        </w:rPr>
        <w:t xml:space="preserve"> č. 2022-264 a trvá na vrácení částky 2.990 Kč do </w:t>
      </w:r>
      <w:proofErr w:type="gramStart"/>
      <w:r w:rsidRPr="004D3604">
        <w:rPr>
          <w:rFonts w:ascii="Tahoma" w:hAnsi="Tahoma" w:cs="Tahoma"/>
          <w:sz w:val="20"/>
          <w:szCs w:val="20"/>
        </w:rPr>
        <w:t>20.07.2023</w:t>
      </w:r>
      <w:proofErr w:type="gramEnd"/>
      <w:r w:rsidRPr="004D3604">
        <w:rPr>
          <w:rFonts w:ascii="Tahoma" w:hAnsi="Tahoma" w:cs="Tahoma"/>
          <w:sz w:val="20"/>
          <w:szCs w:val="20"/>
        </w:rPr>
        <w:t xml:space="preserve">. </w:t>
      </w:r>
    </w:p>
    <w:p w:rsidR="00B67B1E" w:rsidRPr="004D3604" w:rsidRDefault="00B67B1E" w:rsidP="00B67B1E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 xml:space="preserve">Poskytnutá dotace činila 59.800 Kč, výše odvodu z důvodu nedodržení stanovených podmínek smlouvy (tj. nedodržení termínu pro předložení konečného vyúčtování dotace) činí 5 % z této částky. </w:t>
      </w:r>
    </w:p>
    <w:p w:rsidR="00B67B1E" w:rsidRPr="004D3604" w:rsidRDefault="00B67B1E" w:rsidP="00B67B1E">
      <w:pPr>
        <w:jc w:val="both"/>
        <w:rPr>
          <w:rFonts w:ascii="Tahoma" w:hAnsi="Tahoma" w:cs="Tahoma"/>
          <w:sz w:val="20"/>
          <w:szCs w:val="20"/>
        </w:rPr>
      </w:pPr>
    </w:p>
    <w:p w:rsidR="00A0341D" w:rsidRPr="004D3604" w:rsidRDefault="00A0341D" w:rsidP="00A0341D">
      <w:pPr>
        <w:pStyle w:val="Nadpis3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4D3604">
        <w:rPr>
          <w:rFonts w:ascii="Tahoma" w:hAnsi="Tahoma" w:cs="Tahoma"/>
          <w:sz w:val="20"/>
          <w:szCs w:val="20"/>
        </w:rPr>
        <w:t>I. Ne</w:t>
      </w:r>
      <w:r>
        <w:rPr>
          <w:rFonts w:ascii="Tahoma" w:hAnsi="Tahoma" w:cs="Tahoma"/>
          <w:sz w:val="20"/>
          <w:szCs w:val="20"/>
        </w:rPr>
        <w:t>schvaluje</w:t>
      </w:r>
      <w:r w:rsidRPr="004D3604">
        <w:rPr>
          <w:rFonts w:ascii="Tahoma" w:hAnsi="Tahoma" w:cs="Tahoma"/>
          <w:sz w:val="20"/>
          <w:szCs w:val="20"/>
        </w:rPr>
        <w:t xml:space="preserve"> </w:t>
      </w:r>
    </w:p>
    <w:p w:rsidR="00B67B1E" w:rsidRPr="004D3604" w:rsidRDefault="00B67B1E" w:rsidP="00B67B1E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>prominutí povinnosti odvodu části dotace poskytnuté na základě sml</w:t>
      </w:r>
      <w:r>
        <w:rPr>
          <w:rFonts w:ascii="Tahoma" w:hAnsi="Tahoma" w:cs="Tahoma"/>
          <w:sz w:val="20"/>
          <w:szCs w:val="20"/>
        </w:rPr>
        <w:t>ouvy</w:t>
      </w:r>
      <w:r w:rsidRPr="004D3604">
        <w:rPr>
          <w:rFonts w:ascii="Tahoma" w:hAnsi="Tahoma" w:cs="Tahoma"/>
          <w:sz w:val="20"/>
          <w:szCs w:val="20"/>
        </w:rPr>
        <w:t xml:space="preserve"> č. 2022-265 a trvá na vrácení částky 65.823,75 Kč do </w:t>
      </w:r>
      <w:proofErr w:type="gramStart"/>
      <w:r w:rsidRPr="004D3604">
        <w:rPr>
          <w:rFonts w:ascii="Tahoma" w:hAnsi="Tahoma" w:cs="Tahoma"/>
          <w:sz w:val="20"/>
          <w:szCs w:val="20"/>
        </w:rPr>
        <w:t>20.07.2023</w:t>
      </w:r>
      <w:proofErr w:type="gramEnd"/>
      <w:r w:rsidRPr="004D3604">
        <w:rPr>
          <w:rFonts w:ascii="Tahoma" w:hAnsi="Tahoma" w:cs="Tahoma"/>
          <w:sz w:val="20"/>
          <w:szCs w:val="20"/>
        </w:rPr>
        <w:t xml:space="preserve">. </w:t>
      </w:r>
    </w:p>
    <w:p w:rsidR="00B67B1E" w:rsidRPr="004D3604" w:rsidRDefault="00B67B1E" w:rsidP="00B67B1E">
      <w:pPr>
        <w:jc w:val="both"/>
        <w:rPr>
          <w:rFonts w:ascii="Tahoma" w:hAnsi="Tahoma" w:cs="Tahoma"/>
          <w:sz w:val="20"/>
          <w:szCs w:val="20"/>
        </w:rPr>
      </w:pPr>
      <w:r w:rsidRPr="004D3604">
        <w:rPr>
          <w:rFonts w:ascii="Tahoma" w:hAnsi="Tahoma" w:cs="Tahoma"/>
          <w:sz w:val="20"/>
          <w:szCs w:val="20"/>
        </w:rPr>
        <w:t xml:space="preserve">Poskytnutá dotace činila 1.316.475 Kč, výše odvodu z důvodu nedodržení stanovených podmínek smlouvy (tj. nedodržení termínu pro předložení konečného vyúčtování dotace) činí 5 % z této částky. </w:t>
      </w:r>
    </w:p>
    <w:p w:rsidR="00B67B1E" w:rsidRDefault="00B67B1E" w:rsidP="00B67B1E">
      <w:pPr>
        <w:jc w:val="both"/>
        <w:rPr>
          <w:rFonts w:ascii="Tahoma" w:hAnsi="Tahoma" w:cs="Tahoma"/>
          <w:bCs/>
          <w:sz w:val="20"/>
          <w:szCs w:val="20"/>
        </w:rPr>
      </w:pPr>
    </w:p>
    <w:p w:rsidR="00B67B1E" w:rsidRPr="00A44DB6" w:rsidRDefault="00B67B1E" w:rsidP="00B67B1E">
      <w:pPr>
        <w:pStyle w:val="Nadpis2"/>
        <w:tabs>
          <w:tab w:val="left" w:pos="6096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5</w:t>
      </w:r>
      <w:r w:rsidRPr="00A44DB6">
        <w:rPr>
          <w:rFonts w:ascii="Tahoma" w:hAnsi="Tahoma" w:cs="Tahoma"/>
          <w:sz w:val="22"/>
          <w:szCs w:val="22"/>
        </w:rPr>
        <w:t xml:space="preserve">) </w:t>
      </w:r>
      <w:r>
        <w:rPr>
          <w:rFonts w:ascii="Tahoma" w:hAnsi="Tahoma" w:cs="Tahoma"/>
          <w:sz w:val="22"/>
          <w:szCs w:val="22"/>
        </w:rPr>
        <w:t>TC Přádelna s.r.o. – vrácení příplatku</w:t>
      </w:r>
    </w:p>
    <w:p w:rsidR="00877A93" w:rsidRDefault="00877A93" w:rsidP="00B67B1E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4D1107" w:rsidRPr="00B80DF5" w:rsidRDefault="004D1107" w:rsidP="004D1107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4D1107" w:rsidRDefault="004D1107" w:rsidP="004D1107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4D1107" w:rsidRPr="00B80DF5" w:rsidRDefault="004D1107" w:rsidP="004D1107">
      <w:pPr>
        <w:rPr>
          <w:rFonts w:ascii="Tahoma" w:hAnsi="Tahoma" w:cs="Tahoma"/>
          <w:sz w:val="20"/>
          <w:szCs w:val="20"/>
        </w:rPr>
      </w:pPr>
    </w:p>
    <w:p w:rsidR="00B67B1E" w:rsidRPr="00877A93" w:rsidRDefault="00B67B1E" w:rsidP="00877A93">
      <w:pPr>
        <w:pStyle w:val="Nadpis3"/>
        <w:rPr>
          <w:rFonts w:ascii="Tahoma" w:hAnsi="Tahoma" w:cs="Tahoma"/>
          <w:sz w:val="20"/>
          <w:szCs w:val="20"/>
        </w:rPr>
      </w:pPr>
      <w:r w:rsidRPr="00877A93">
        <w:rPr>
          <w:rFonts w:ascii="Tahoma" w:hAnsi="Tahoma" w:cs="Tahoma"/>
          <w:sz w:val="20"/>
          <w:szCs w:val="20"/>
        </w:rPr>
        <w:t xml:space="preserve">I. </w:t>
      </w:r>
      <w:r w:rsidR="004D1107" w:rsidRPr="00877A93">
        <w:rPr>
          <w:rFonts w:ascii="Tahoma" w:hAnsi="Tahoma" w:cs="Tahoma"/>
          <w:sz w:val="20"/>
          <w:szCs w:val="20"/>
        </w:rPr>
        <w:t>Žádá</w:t>
      </w:r>
      <w:r w:rsidRPr="00877A93">
        <w:rPr>
          <w:rFonts w:ascii="Tahoma" w:hAnsi="Tahoma" w:cs="Tahoma"/>
          <w:sz w:val="20"/>
          <w:szCs w:val="20"/>
        </w:rPr>
        <w:t xml:space="preserve"> </w:t>
      </w:r>
    </w:p>
    <w:p w:rsidR="00B67B1E" w:rsidRDefault="00B67B1E" w:rsidP="00B67B1E">
      <w:pPr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obchodní společnosti </w:t>
      </w:r>
      <w:r w:rsidRPr="00E34891">
        <w:rPr>
          <w:rFonts w:ascii="Tahoma" w:eastAsia="MS Mincho" w:hAnsi="Tahoma" w:cs="Tahoma"/>
          <w:sz w:val="20"/>
          <w:szCs w:val="20"/>
        </w:rPr>
        <w:t xml:space="preserve">TC Přádelna Strakonice s.r.o., Na </w:t>
      </w:r>
      <w:proofErr w:type="spellStart"/>
      <w:r w:rsidRPr="00E34891">
        <w:rPr>
          <w:rFonts w:ascii="Tahoma" w:eastAsia="MS Mincho" w:hAnsi="Tahoma" w:cs="Tahoma"/>
          <w:sz w:val="20"/>
          <w:szCs w:val="20"/>
        </w:rPr>
        <w:t>Dubovci</w:t>
      </w:r>
      <w:proofErr w:type="spellEnd"/>
      <w:r w:rsidRPr="00E34891">
        <w:rPr>
          <w:rFonts w:ascii="Tahoma" w:eastAsia="MS Mincho" w:hAnsi="Tahoma" w:cs="Tahoma"/>
          <w:sz w:val="20"/>
          <w:szCs w:val="20"/>
        </w:rPr>
        <w:t xml:space="preserve"> 140, Strakonice, IČ 05879841</w:t>
      </w:r>
      <w:r>
        <w:rPr>
          <w:rFonts w:ascii="Tahoma" w:eastAsia="MS Mincho" w:hAnsi="Tahoma" w:cs="Tahoma"/>
          <w:sz w:val="20"/>
          <w:szCs w:val="20"/>
        </w:rPr>
        <w:t>, o</w:t>
      </w:r>
      <w:r w:rsidRPr="00E34891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vrácení</w:t>
      </w:r>
      <w:r w:rsidRPr="00E34891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 xml:space="preserve">části </w:t>
      </w:r>
      <w:r w:rsidRPr="00E34891">
        <w:rPr>
          <w:rFonts w:ascii="Tahoma" w:eastAsia="MS Mincho" w:hAnsi="Tahoma" w:cs="Tahoma"/>
          <w:sz w:val="20"/>
          <w:szCs w:val="20"/>
        </w:rPr>
        <w:t xml:space="preserve">dobrovolného peněžitého příplatku mimo základní kapitál ve výši </w:t>
      </w:r>
      <w:r>
        <w:rPr>
          <w:rFonts w:ascii="Tahoma" w:eastAsia="MS Mincho" w:hAnsi="Tahoma" w:cs="Tahoma"/>
          <w:sz w:val="20"/>
          <w:szCs w:val="20"/>
        </w:rPr>
        <w:t>2.500.000 Kč</w:t>
      </w:r>
      <w:r w:rsidRPr="00E34891">
        <w:rPr>
          <w:rFonts w:ascii="Tahoma" w:eastAsia="MS Mincho" w:hAnsi="Tahoma" w:cs="Tahoma"/>
          <w:sz w:val="20"/>
          <w:szCs w:val="20"/>
        </w:rPr>
        <w:t xml:space="preserve"> </w:t>
      </w:r>
      <w:r>
        <w:rPr>
          <w:rFonts w:ascii="Tahoma" w:eastAsia="MS Mincho" w:hAnsi="Tahoma" w:cs="Tahoma"/>
          <w:sz w:val="20"/>
          <w:szCs w:val="20"/>
        </w:rPr>
        <w:t>zpět poskytovateli městu Strakonice, a to nejpozději do 14 dnů od doručení žádosti. D</w:t>
      </w:r>
      <w:r w:rsidRPr="00E34891">
        <w:rPr>
          <w:rFonts w:ascii="Tahoma" w:eastAsia="MS Mincho" w:hAnsi="Tahoma" w:cs="Tahoma"/>
          <w:sz w:val="20"/>
          <w:szCs w:val="20"/>
        </w:rPr>
        <w:t>obrovoln</w:t>
      </w:r>
      <w:r>
        <w:rPr>
          <w:rFonts w:ascii="Tahoma" w:eastAsia="MS Mincho" w:hAnsi="Tahoma" w:cs="Tahoma"/>
          <w:sz w:val="20"/>
          <w:szCs w:val="20"/>
        </w:rPr>
        <w:t>ý</w:t>
      </w:r>
      <w:r w:rsidRPr="00E34891">
        <w:rPr>
          <w:rFonts w:ascii="Tahoma" w:eastAsia="MS Mincho" w:hAnsi="Tahoma" w:cs="Tahoma"/>
          <w:sz w:val="20"/>
          <w:szCs w:val="20"/>
        </w:rPr>
        <w:t xml:space="preserve"> peněžit</w:t>
      </w:r>
      <w:r>
        <w:rPr>
          <w:rFonts w:ascii="Tahoma" w:eastAsia="MS Mincho" w:hAnsi="Tahoma" w:cs="Tahoma"/>
          <w:sz w:val="20"/>
          <w:szCs w:val="20"/>
        </w:rPr>
        <w:t>ý</w:t>
      </w:r>
      <w:r w:rsidRPr="00E34891">
        <w:rPr>
          <w:rFonts w:ascii="Tahoma" w:eastAsia="MS Mincho" w:hAnsi="Tahoma" w:cs="Tahoma"/>
          <w:sz w:val="20"/>
          <w:szCs w:val="20"/>
        </w:rPr>
        <w:t xml:space="preserve"> příplat</w:t>
      </w:r>
      <w:r>
        <w:rPr>
          <w:rFonts w:ascii="Tahoma" w:eastAsia="MS Mincho" w:hAnsi="Tahoma" w:cs="Tahoma"/>
          <w:sz w:val="20"/>
          <w:szCs w:val="20"/>
        </w:rPr>
        <w:t>e</w:t>
      </w:r>
      <w:r w:rsidRPr="00E34891">
        <w:rPr>
          <w:rFonts w:ascii="Tahoma" w:eastAsia="MS Mincho" w:hAnsi="Tahoma" w:cs="Tahoma"/>
          <w:sz w:val="20"/>
          <w:szCs w:val="20"/>
        </w:rPr>
        <w:t>k mimo základní kapitál</w:t>
      </w:r>
      <w:r>
        <w:rPr>
          <w:rFonts w:ascii="Tahoma" w:eastAsia="MS Mincho" w:hAnsi="Tahoma" w:cs="Tahoma"/>
          <w:sz w:val="20"/>
          <w:szCs w:val="20"/>
        </w:rPr>
        <w:t xml:space="preserve"> byl společnosti poskytnut na základě Smlouvy o poskytnutí dobrovolného peněžitého příplatku mimo základní kapitál ze dne </w:t>
      </w:r>
      <w:proofErr w:type="gramStart"/>
      <w:r>
        <w:rPr>
          <w:rFonts w:ascii="Tahoma" w:eastAsia="MS Mincho" w:hAnsi="Tahoma" w:cs="Tahoma"/>
          <w:sz w:val="20"/>
          <w:szCs w:val="20"/>
        </w:rPr>
        <w:t>09.12.2021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v celkové výši 3.000.000 Kč.</w:t>
      </w:r>
    </w:p>
    <w:p w:rsidR="00E24537" w:rsidRDefault="00E24537" w:rsidP="00B67B1E">
      <w:pPr>
        <w:jc w:val="both"/>
        <w:rPr>
          <w:rFonts w:ascii="Tahoma" w:eastAsia="MS Mincho" w:hAnsi="Tahoma" w:cs="Tahoma"/>
          <w:sz w:val="20"/>
          <w:szCs w:val="20"/>
        </w:rPr>
      </w:pPr>
    </w:p>
    <w:p w:rsidR="007653C1" w:rsidRPr="000E4241" w:rsidRDefault="004D1107" w:rsidP="007653C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6</w:t>
      </w:r>
      <w:r w:rsidR="007653C1" w:rsidRPr="000E4241">
        <w:rPr>
          <w:rFonts w:ascii="Tahoma" w:hAnsi="Tahoma" w:cs="Tahoma"/>
          <w:sz w:val="24"/>
        </w:rPr>
        <w:t>) ZEVO Písek s.r.o. - rozpočtové opatření č. 6</w:t>
      </w:r>
      <w:r>
        <w:rPr>
          <w:rFonts w:ascii="Tahoma" w:hAnsi="Tahoma" w:cs="Tahoma"/>
          <w:sz w:val="24"/>
        </w:rPr>
        <w:t>5</w:t>
      </w:r>
      <w:r w:rsidR="007653C1" w:rsidRPr="000E4241">
        <w:rPr>
          <w:rFonts w:ascii="Tahoma" w:hAnsi="Tahoma" w:cs="Tahoma"/>
          <w:sz w:val="24"/>
        </w:rPr>
        <w:t>, Smlouva o zápůjčce peněz</w:t>
      </w:r>
    </w:p>
    <w:p w:rsidR="007653C1" w:rsidRDefault="007653C1" w:rsidP="007653C1">
      <w:pPr>
        <w:rPr>
          <w:rFonts w:ascii="Tahoma" w:hAnsi="Tahoma" w:cs="Tahoma"/>
          <w:sz w:val="20"/>
          <w:szCs w:val="20"/>
        </w:rPr>
      </w:pPr>
    </w:p>
    <w:p w:rsidR="004D1107" w:rsidRPr="00B80DF5" w:rsidRDefault="004D1107" w:rsidP="004D1107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4D1107" w:rsidRDefault="004D1107" w:rsidP="004D1107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7653C1" w:rsidRPr="002244C4" w:rsidRDefault="007653C1" w:rsidP="007653C1">
      <w:pPr>
        <w:rPr>
          <w:rFonts w:ascii="Tahoma" w:hAnsi="Tahoma" w:cs="Tahoma"/>
          <w:sz w:val="20"/>
          <w:szCs w:val="20"/>
        </w:rPr>
      </w:pPr>
    </w:p>
    <w:p w:rsidR="007653C1" w:rsidRPr="002244C4" w:rsidRDefault="007653C1" w:rsidP="007653C1">
      <w:pPr>
        <w:pStyle w:val="Nadpis3"/>
        <w:rPr>
          <w:rFonts w:ascii="Tahoma" w:eastAsia="MS Mincho" w:hAnsi="Tahoma" w:cs="Tahoma"/>
          <w:sz w:val="20"/>
          <w:szCs w:val="20"/>
        </w:rPr>
      </w:pPr>
      <w:r w:rsidRPr="002244C4">
        <w:rPr>
          <w:rFonts w:ascii="Tahoma" w:eastAsia="MS Mincho" w:hAnsi="Tahoma" w:cs="Tahoma"/>
          <w:sz w:val="20"/>
          <w:szCs w:val="20"/>
        </w:rPr>
        <w:t xml:space="preserve">I. </w:t>
      </w:r>
      <w:r w:rsidR="004D1107">
        <w:rPr>
          <w:rFonts w:ascii="Tahoma" w:eastAsia="MS Mincho" w:hAnsi="Tahoma" w:cs="Tahoma"/>
          <w:sz w:val="20"/>
          <w:szCs w:val="20"/>
        </w:rPr>
        <w:t>Schvaluje</w:t>
      </w:r>
    </w:p>
    <w:p w:rsidR="007653C1" w:rsidRPr="0046215D" w:rsidRDefault="007653C1" w:rsidP="007653C1">
      <w:pPr>
        <w:pStyle w:val="Zkladntext2"/>
        <w:rPr>
          <w:rFonts w:ascii="Tahoma" w:hAnsi="Tahoma" w:cs="Tahoma"/>
          <w:sz w:val="20"/>
          <w:szCs w:val="20"/>
        </w:rPr>
      </w:pPr>
      <w:r w:rsidRPr="0046215D">
        <w:rPr>
          <w:rFonts w:ascii="Tahoma" w:hAnsi="Tahoma" w:cs="Tahoma"/>
          <w:sz w:val="20"/>
          <w:szCs w:val="20"/>
        </w:rPr>
        <w:t>RO  č. 6</w:t>
      </w:r>
      <w:r w:rsidR="00037B40">
        <w:rPr>
          <w:rFonts w:ascii="Tahoma" w:hAnsi="Tahoma" w:cs="Tahoma"/>
          <w:sz w:val="20"/>
          <w:szCs w:val="20"/>
        </w:rPr>
        <w:t>5</w:t>
      </w:r>
      <w:r w:rsidRPr="0046215D">
        <w:rPr>
          <w:rFonts w:ascii="Tahoma" w:hAnsi="Tahoma" w:cs="Tahoma"/>
          <w:sz w:val="20"/>
          <w:szCs w:val="20"/>
        </w:rPr>
        <w:t xml:space="preserve">  ve výši  3.000.000</w:t>
      </w:r>
      <w:r w:rsidR="00037B40">
        <w:rPr>
          <w:rFonts w:ascii="Tahoma" w:hAnsi="Tahoma" w:cs="Tahoma"/>
          <w:sz w:val="20"/>
          <w:szCs w:val="20"/>
        </w:rPr>
        <w:t>,00</w:t>
      </w:r>
      <w:r w:rsidRPr="0046215D">
        <w:rPr>
          <w:rFonts w:ascii="Tahoma" w:hAnsi="Tahoma" w:cs="Tahoma"/>
          <w:sz w:val="20"/>
          <w:szCs w:val="20"/>
        </w:rPr>
        <w:t xml:space="preserve"> Kč</w:t>
      </w:r>
    </w:p>
    <w:p w:rsidR="007653C1" w:rsidRPr="0046215D" w:rsidRDefault="007653C1" w:rsidP="007653C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46215D">
        <w:rPr>
          <w:rFonts w:ascii="Tahoma" w:hAnsi="Tahoma" w:cs="Tahoma"/>
          <w:sz w:val="20"/>
          <w:szCs w:val="20"/>
        </w:rPr>
        <w:t>Navýšení rozpočtu výdajů</w:t>
      </w:r>
      <w:r>
        <w:rPr>
          <w:rFonts w:ascii="Tahoma" w:hAnsi="Tahoma" w:cs="Tahoma"/>
          <w:sz w:val="20"/>
          <w:szCs w:val="20"/>
        </w:rPr>
        <w:t xml:space="preserve"> města</w:t>
      </w:r>
      <w:r w:rsidRPr="0046215D">
        <w:rPr>
          <w:rFonts w:ascii="Tahoma" w:hAnsi="Tahoma" w:cs="Tahoma"/>
          <w:sz w:val="20"/>
          <w:szCs w:val="20"/>
        </w:rPr>
        <w:t xml:space="preserve"> na poskytnutí zápůjčky</w:t>
      </w:r>
      <w:r w:rsidR="00877A93">
        <w:rPr>
          <w:rFonts w:ascii="Tahoma" w:hAnsi="Tahoma" w:cs="Tahoma"/>
          <w:sz w:val="20"/>
          <w:szCs w:val="20"/>
        </w:rPr>
        <w:t xml:space="preserve"> peněz</w:t>
      </w:r>
      <w:r w:rsidRPr="0046215D">
        <w:rPr>
          <w:rFonts w:ascii="Tahoma" w:hAnsi="Tahoma" w:cs="Tahoma"/>
          <w:sz w:val="20"/>
          <w:szCs w:val="20"/>
        </w:rPr>
        <w:t xml:space="preserve"> organizaci ZEVO Písek s.r.o. na činnosti související s projektovou přípravou projektu ZEVO Písek, tj. zahájení energetického využívání směsného komunálního odpadu. Rozpočtové opatření bude částečně kryto vratkou  </w:t>
      </w:r>
      <w:r w:rsidRPr="0046215D">
        <w:rPr>
          <w:rFonts w:ascii="Tahoma" w:eastAsia="MS Mincho" w:hAnsi="Tahoma" w:cs="Tahoma"/>
          <w:sz w:val="20"/>
          <w:szCs w:val="20"/>
        </w:rPr>
        <w:t>části dobrovolného peněžitého příplatku mimo základní kapitál ve výši 2.500.000 Kč poskytnutého společnosti</w:t>
      </w:r>
      <w:r>
        <w:rPr>
          <w:rFonts w:ascii="Tahoma" w:eastAsia="MS Mincho" w:hAnsi="Tahoma" w:cs="Tahoma"/>
          <w:sz w:val="20"/>
          <w:szCs w:val="20"/>
        </w:rPr>
        <w:t xml:space="preserve"> TC Přádelna Strakonice s.r.o.</w:t>
      </w:r>
      <w:r w:rsidRPr="0046215D">
        <w:rPr>
          <w:rFonts w:ascii="Tahoma" w:eastAsia="MS Mincho" w:hAnsi="Tahoma" w:cs="Tahoma"/>
          <w:sz w:val="20"/>
          <w:szCs w:val="20"/>
        </w:rPr>
        <w:t xml:space="preserve"> městem Strakonice</w:t>
      </w:r>
      <w:r>
        <w:rPr>
          <w:rFonts w:ascii="Tahoma" w:eastAsia="MS Mincho" w:hAnsi="Tahoma" w:cs="Tahoma"/>
          <w:sz w:val="20"/>
          <w:szCs w:val="20"/>
        </w:rPr>
        <w:t>, částečně použitím prostředků minulých ve výši 500.000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7653C1" w:rsidRPr="0046215D" w:rsidTr="007E1F12">
        <w:tc>
          <w:tcPr>
            <w:tcW w:w="2265" w:type="dxa"/>
          </w:tcPr>
          <w:p w:rsidR="007653C1" w:rsidRPr="0046215D" w:rsidRDefault="007653C1" w:rsidP="007E1F1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7653C1" w:rsidRPr="0046215D" w:rsidRDefault="007653C1" w:rsidP="007E1F12">
            <w:pPr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7653C1" w:rsidRPr="0046215D" w:rsidRDefault="007653C1" w:rsidP="007E1F1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600 - 3722</w:t>
            </w:r>
            <w:r w:rsidRPr="0046215D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6413</w:t>
            </w:r>
          </w:p>
        </w:tc>
      </w:tr>
      <w:tr w:rsidR="007653C1" w:rsidRPr="0046215D" w:rsidTr="007E1F12">
        <w:tc>
          <w:tcPr>
            <w:tcW w:w="2265" w:type="dxa"/>
          </w:tcPr>
          <w:p w:rsidR="007653C1" w:rsidRPr="0046215D" w:rsidRDefault="007653C1" w:rsidP="007E1F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7653C1" w:rsidRPr="0046215D" w:rsidRDefault="007653C1" w:rsidP="007E1F12">
            <w:pPr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7653C1" w:rsidRPr="0046215D" w:rsidRDefault="007653C1" w:rsidP="007E1F1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600</w:t>
            </w:r>
            <w:r w:rsidRPr="0046215D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3639</w:t>
            </w:r>
            <w:r w:rsidRPr="0046215D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3129</w:t>
            </w:r>
          </w:p>
        </w:tc>
      </w:tr>
      <w:tr w:rsidR="007653C1" w:rsidRPr="0046215D" w:rsidTr="007E1F12">
        <w:trPr>
          <w:trHeight w:val="167"/>
        </w:trPr>
        <w:tc>
          <w:tcPr>
            <w:tcW w:w="2265" w:type="dxa"/>
          </w:tcPr>
          <w:p w:rsidR="007653C1" w:rsidRPr="0046215D" w:rsidRDefault="007653C1" w:rsidP="007E1F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7653C1" w:rsidRPr="0046215D" w:rsidRDefault="007653C1" w:rsidP="007E1F12">
            <w:pPr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  <w:vAlign w:val="center"/>
          </w:tcPr>
          <w:p w:rsidR="007653C1" w:rsidRPr="0046215D" w:rsidRDefault="007653C1" w:rsidP="007E1F1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7653C1" w:rsidRPr="002244C4" w:rsidRDefault="007653C1" w:rsidP="007653C1">
      <w:pPr>
        <w:rPr>
          <w:rFonts w:ascii="Tahoma" w:hAnsi="Tahoma" w:cs="Tahoma"/>
          <w:sz w:val="20"/>
          <w:szCs w:val="20"/>
        </w:rPr>
      </w:pPr>
    </w:p>
    <w:p w:rsidR="007653C1" w:rsidRPr="002244C4" w:rsidRDefault="007653C1" w:rsidP="007653C1">
      <w:pPr>
        <w:pStyle w:val="Nadpis3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II</w:t>
      </w:r>
      <w:r w:rsidRPr="002244C4">
        <w:rPr>
          <w:rFonts w:ascii="Tahoma" w:eastAsia="MS Mincho" w:hAnsi="Tahoma" w:cs="Tahoma"/>
          <w:sz w:val="20"/>
          <w:szCs w:val="20"/>
        </w:rPr>
        <w:t xml:space="preserve">. </w:t>
      </w:r>
      <w:r w:rsidR="004D1107">
        <w:rPr>
          <w:rFonts w:ascii="Tahoma" w:eastAsia="MS Mincho" w:hAnsi="Tahoma" w:cs="Tahoma"/>
          <w:sz w:val="20"/>
          <w:szCs w:val="20"/>
        </w:rPr>
        <w:t xml:space="preserve"> </w:t>
      </w:r>
      <w:r w:rsidR="00037B40">
        <w:rPr>
          <w:rFonts w:ascii="Tahoma" w:eastAsia="MS Mincho" w:hAnsi="Tahoma" w:cs="Tahoma"/>
          <w:sz w:val="20"/>
          <w:szCs w:val="20"/>
        </w:rPr>
        <w:t>Schvaluje</w:t>
      </w:r>
    </w:p>
    <w:p w:rsidR="007653C1" w:rsidRDefault="007653C1" w:rsidP="007653C1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2244C4">
        <w:rPr>
          <w:rFonts w:ascii="Tahoma" w:hAnsi="Tahoma" w:cs="Tahoma"/>
          <w:sz w:val="20"/>
        </w:rPr>
        <w:t xml:space="preserve">poskytnutí </w:t>
      </w:r>
      <w:r>
        <w:rPr>
          <w:rFonts w:ascii="Tahoma" w:hAnsi="Tahoma" w:cs="Tahoma"/>
          <w:sz w:val="20"/>
        </w:rPr>
        <w:t>z</w:t>
      </w:r>
      <w:r w:rsidRPr="0046215D">
        <w:rPr>
          <w:rFonts w:ascii="Tahoma" w:hAnsi="Tahoma" w:cs="Tahoma"/>
          <w:sz w:val="20"/>
        </w:rPr>
        <w:t>ápůjčky</w:t>
      </w:r>
      <w:r>
        <w:rPr>
          <w:rFonts w:ascii="Tahoma" w:hAnsi="Tahoma" w:cs="Tahoma"/>
          <w:sz w:val="20"/>
        </w:rPr>
        <w:t xml:space="preserve"> peněz ve výši 3.000.000 Kč</w:t>
      </w:r>
      <w:r w:rsidRPr="0046215D">
        <w:rPr>
          <w:rFonts w:ascii="Tahoma" w:hAnsi="Tahoma" w:cs="Tahoma"/>
          <w:sz w:val="20"/>
        </w:rPr>
        <w:t xml:space="preserve"> organizaci ZEVO Písek s.r.o.</w:t>
      </w:r>
      <w:r>
        <w:rPr>
          <w:rFonts w:ascii="Tahoma" w:hAnsi="Tahoma" w:cs="Tahoma"/>
          <w:sz w:val="20"/>
        </w:rPr>
        <w:t xml:space="preserve">, se sídlem </w:t>
      </w:r>
      <w:proofErr w:type="spellStart"/>
      <w:r>
        <w:rPr>
          <w:rFonts w:ascii="Tahoma" w:hAnsi="Tahoma" w:cs="Tahoma"/>
          <w:sz w:val="20"/>
        </w:rPr>
        <w:t>Vydlaby</w:t>
      </w:r>
      <w:proofErr w:type="spellEnd"/>
      <w:r>
        <w:rPr>
          <w:rFonts w:ascii="Tahoma" w:hAnsi="Tahoma" w:cs="Tahoma"/>
          <w:sz w:val="20"/>
        </w:rPr>
        <w:t xml:space="preserve"> 175, 397 01 Písek, IČ 17265126</w:t>
      </w:r>
      <w:r w:rsidRPr="0046215D">
        <w:rPr>
          <w:rFonts w:ascii="Tahoma" w:hAnsi="Tahoma" w:cs="Tahoma"/>
          <w:sz w:val="20"/>
        </w:rPr>
        <w:t xml:space="preserve"> na činnosti související s projektovou přípravou projektu ZEVO Písek, tj. zahájení energetického využívání směsného komunálního odpadu. </w:t>
      </w:r>
    </w:p>
    <w:p w:rsidR="007653C1" w:rsidRPr="002244C4" w:rsidRDefault="007653C1" w:rsidP="007653C1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</w:rPr>
      </w:pPr>
    </w:p>
    <w:p w:rsidR="007653C1" w:rsidRPr="002244C4" w:rsidRDefault="007653C1" w:rsidP="007653C1">
      <w:pPr>
        <w:pStyle w:val="Nadpis3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II</w:t>
      </w:r>
      <w:r w:rsidRPr="002244C4">
        <w:rPr>
          <w:rFonts w:ascii="Tahoma" w:eastAsia="MS Mincho" w:hAnsi="Tahoma" w:cs="Tahoma"/>
          <w:sz w:val="20"/>
          <w:szCs w:val="20"/>
        </w:rPr>
        <w:t xml:space="preserve">I. </w:t>
      </w:r>
      <w:r w:rsidR="00037B40">
        <w:rPr>
          <w:rFonts w:ascii="Tahoma" w:eastAsia="MS Mincho" w:hAnsi="Tahoma" w:cs="Tahoma"/>
          <w:sz w:val="20"/>
          <w:szCs w:val="20"/>
        </w:rPr>
        <w:t>Schvaluje</w:t>
      </w:r>
    </w:p>
    <w:p w:rsidR="007653C1" w:rsidRPr="002244C4" w:rsidRDefault="007653C1" w:rsidP="007653C1">
      <w:pPr>
        <w:pStyle w:val="BodyText32"/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2244C4">
        <w:rPr>
          <w:rFonts w:ascii="Tahoma" w:hAnsi="Tahoma" w:cs="Tahoma"/>
          <w:sz w:val="20"/>
        </w:rPr>
        <w:t xml:space="preserve">uzavření Smlouvy o </w:t>
      </w:r>
      <w:r>
        <w:rPr>
          <w:rFonts w:ascii="Tahoma" w:hAnsi="Tahoma" w:cs="Tahoma"/>
          <w:sz w:val="20"/>
        </w:rPr>
        <w:t>zápůjčce peněz</w:t>
      </w:r>
      <w:r w:rsidRPr="002244C4">
        <w:rPr>
          <w:rFonts w:ascii="Tahoma" w:hAnsi="Tahoma" w:cs="Tahoma"/>
          <w:sz w:val="20"/>
        </w:rPr>
        <w:t xml:space="preserve"> v předloženém znění mezi městem Strakonice jako </w:t>
      </w:r>
      <w:r>
        <w:rPr>
          <w:rFonts w:ascii="Tahoma" w:hAnsi="Tahoma" w:cs="Tahoma"/>
          <w:sz w:val="20"/>
        </w:rPr>
        <w:t xml:space="preserve">zapůjčitelem  a organizací </w:t>
      </w:r>
      <w:r w:rsidRPr="0046215D">
        <w:rPr>
          <w:rFonts w:ascii="Tahoma" w:hAnsi="Tahoma" w:cs="Tahoma"/>
          <w:sz w:val="20"/>
        </w:rPr>
        <w:t>ZEVO Písek s.r.o.</w:t>
      </w:r>
      <w:r>
        <w:rPr>
          <w:rFonts w:ascii="Tahoma" w:hAnsi="Tahoma" w:cs="Tahoma"/>
          <w:sz w:val="20"/>
        </w:rPr>
        <w:t xml:space="preserve">, se sídlem </w:t>
      </w:r>
      <w:proofErr w:type="spellStart"/>
      <w:r>
        <w:rPr>
          <w:rFonts w:ascii="Tahoma" w:hAnsi="Tahoma" w:cs="Tahoma"/>
          <w:sz w:val="20"/>
        </w:rPr>
        <w:t>Vydlaby</w:t>
      </w:r>
      <w:proofErr w:type="spellEnd"/>
      <w:r>
        <w:rPr>
          <w:rFonts w:ascii="Tahoma" w:hAnsi="Tahoma" w:cs="Tahoma"/>
          <w:sz w:val="20"/>
        </w:rPr>
        <w:t xml:space="preserve"> 175, 397 01 Písek, IČ 17265126</w:t>
      </w:r>
      <w:r w:rsidRPr="0046215D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jako </w:t>
      </w:r>
      <w:proofErr w:type="spellStart"/>
      <w:r>
        <w:rPr>
          <w:rFonts w:ascii="Tahoma" w:hAnsi="Tahoma" w:cs="Tahoma"/>
          <w:sz w:val="20"/>
        </w:rPr>
        <w:t>vydlužitelem</w:t>
      </w:r>
      <w:proofErr w:type="spellEnd"/>
      <w:r>
        <w:rPr>
          <w:rFonts w:ascii="Tahoma" w:hAnsi="Tahoma" w:cs="Tahoma"/>
          <w:sz w:val="20"/>
        </w:rPr>
        <w:t>, jejímž předmětem je zápůjčka peněz  ve výši 3.000.000 Kč, a to na</w:t>
      </w:r>
      <w:r w:rsidRPr="005F71EE">
        <w:rPr>
          <w:rFonts w:ascii="Tahoma" w:hAnsi="Tahoma" w:cs="Tahoma"/>
          <w:sz w:val="20"/>
        </w:rPr>
        <w:t xml:space="preserve"> </w:t>
      </w:r>
      <w:r w:rsidRPr="0046215D">
        <w:rPr>
          <w:rFonts w:ascii="Tahoma" w:hAnsi="Tahoma" w:cs="Tahoma"/>
          <w:sz w:val="20"/>
        </w:rPr>
        <w:t xml:space="preserve">činnosti související s projektovou přípravou projektu ZEVO Písek, tj. zahájení energetického využívání směsného komunálního odpadu. </w:t>
      </w:r>
    </w:p>
    <w:p w:rsidR="007653C1" w:rsidRDefault="007653C1" w:rsidP="007653C1">
      <w:pPr>
        <w:pStyle w:val="TTV"/>
        <w:ind w:left="360"/>
        <w:rPr>
          <w:rFonts w:ascii="Tahoma" w:hAnsi="Tahoma" w:cs="Tahoma"/>
          <w:sz w:val="20"/>
          <w:szCs w:val="20"/>
          <w:u w:val="single"/>
        </w:rPr>
      </w:pPr>
    </w:p>
    <w:p w:rsidR="007653C1" w:rsidRPr="002244C4" w:rsidRDefault="007653C1" w:rsidP="007653C1">
      <w:pPr>
        <w:pStyle w:val="Nadpis3"/>
        <w:rPr>
          <w:rFonts w:ascii="Tahoma" w:eastAsia="MS Mincho" w:hAnsi="Tahoma" w:cs="Tahoma"/>
          <w:sz w:val="20"/>
          <w:szCs w:val="20"/>
        </w:rPr>
      </w:pPr>
      <w:r w:rsidRPr="002244C4">
        <w:rPr>
          <w:rFonts w:ascii="Tahoma" w:eastAsia="MS Mincho" w:hAnsi="Tahoma" w:cs="Tahoma"/>
          <w:sz w:val="20"/>
          <w:szCs w:val="20"/>
        </w:rPr>
        <w:t>I</w:t>
      </w:r>
      <w:r>
        <w:rPr>
          <w:rFonts w:ascii="Tahoma" w:eastAsia="MS Mincho" w:hAnsi="Tahoma" w:cs="Tahoma"/>
          <w:sz w:val="20"/>
          <w:szCs w:val="20"/>
        </w:rPr>
        <w:t>V</w:t>
      </w:r>
      <w:r w:rsidRPr="002244C4">
        <w:rPr>
          <w:rFonts w:ascii="Tahoma" w:eastAsia="MS Mincho" w:hAnsi="Tahoma" w:cs="Tahoma"/>
          <w:sz w:val="20"/>
          <w:szCs w:val="20"/>
        </w:rPr>
        <w:t xml:space="preserve">. </w:t>
      </w:r>
      <w:r w:rsidR="00037B40">
        <w:rPr>
          <w:rFonts w:ascii="Tahoma" w:eastAsia="MS Mincho" w:hAnsi="Tahoma" w:cs="Tahoma"/>
          <w:sz w:val="20"/>
          <w:szCs w:val="20"/>
        </w:rPr>
        <w:t>Pověřuje</w:t>
      </w:r>
    </w:p>
    <w:p w:rsidR="007653C1" w:rsidRPr="002244C4" w:rsidRDefault="007653C1" w:rsidP="007653C1">
      <w:pPr>
        <w:pStyle w:val="Zkladntext"/>
        <w:rPr>
          <w:rFonts w:ascii="Tahoma" w:hAnsi="Tahoma" w:cs="Tahoma"/>
          <w:sz w:val="20"/>
          <w:szCs w:val="20"/>
        </w:rPr>
      </w:pPr>
      <w:r w:rsidRPr="002244C4">
        <w:rPr>
          <w:rFonts w:ascii="Tahoma" w:hAnsi="Tahoma" w:cs="Tahoma"/>
          <w:sz w:val="20"/>
          <w:szCs w:val="20"/>
        </w:rPr>
        <w:t xml:space="preserve">starostu města podpisem </w:t>
      </w:r>
      <w:r>
        <w:rPr>
          <w:rFonts w:ascii="Tahoma" w:hAnsi="Tahoma" w:cs="Tahoma"/>
          <w:sz w:val="20"/>
          <w:szCs w:val="20"/>
        </w:rPr>
        <w:t>předmětné</w:t>
      </w:r>
      <w:r w:rsidRPr="002244C4">
        <w:rPr>
          <w:rFonts w:ascii="Tahoma" w:hAnsi="Tahoma" w:cs="Tahoma"/>
          <w:sz w:val="20"/>
          <w:szCs w:val="20"/>
        </w:rPr>
        <w:t xml:space="preserve"> Smlouvy o </w:t>
      </w:r>
      <w:r>
        <w:rPr>
          <w:rFonts w:ascii="Tahoma" w:hAnsi="Tahoma" w:cs="Tahoma"/>
          <w:sz w:val="20"/>
          <w:szCs w:val="20"/>
        </w:rPr>
        <w:t>zápůjčce peněz.</w:t>
      </w:r>
    </w:p>
    <w:p w:rsidR="007653C1" w:rsidRPr="002244C4" w:rsidRDefault="007653C1" w:rsidP="007653C1">
      <w:pPr>
        <w:pStyle w:val="Zkladntext"/>
        <w:rPr>
          <w:rFonts w:ascii="Tahoma" w:hAnsi="Tahoma" w:cs="Tahoma"/>
          <w:sz w:val="20"/>
          <w:szCs w:val="20"/>
        </w:rPr>
      </w:pPr>
    </w:p>
    <w:p w:rsidR="007653C1" w:rsidRDefault="003C677B" w:rsidP="007653C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7</w:t>
      </w:r>
      <w:r w:rsidR="007653C1" w:rsidRPr="00087119">
        <w:rPr>
          <w:rFonts w:ascii="Tahoma" w:hAnsi="Tahoma" w:cs="Tahoma"/>
          <w:sz w:val="24"/>
        </w:rPr>
        <w:t xml:space="preserve">) </w:t>
      </w:r>
      <w:r w:rsidR="007653C1">
        <w:rPr>
          <w:rFonts w:ascii="Tahoma" w:hAnsi="Tahoma" w:cs="Tahoma"/>
          <w:sz w:val="24"/>
        </w:rPr>
        <w:t xml:space="preserve">Finanční výbor – Zápis č. 2 ze dne </w:t>
      </w:r>
      <w:proofErr w:type="gramStart"/>
      <w:r w:rsidR="007653C1">
        <w:rPr>
          <w:rFonts w:ascii="Tahoma" w:hAnsi="Tahoma" w:cs="Tahoma"/>
          <w:sz w:val="24"/>
        </w:rPr>
        <w:t>13.06.2023</w:t>
      </w:r>
      <w:proofErr w:type="gramEnd"/>
      <w:r w:rsidR="007653C1">
        <w:rPr>
          <w:rFonts w:ascii="Tahoma" w:hAnsi="Tahoma" w:cs="Tahoma"/>
          <w:sz w:val="24"/>
        </w:rPr>
        <w:t xml:space="preserve"> </w:t>
      </w:r>
    </w:p>
    <w:p w:rsidR="007653C1" w:rsidRDefault="007653C1" w:rsidP="007653C1">
      <w:pPr>
        <w:spacing w:line="259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US"/>
        </w:rPr>
      </w:pPr>
    </w:p>
    <w:p w:rsidR="00877A93" w:rsidRPr="00B80DF5" w:rsidRDefault="00877A93" w:rsidP="00877A93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877A93" w:rsidRDefault="00877A93" w:rsidP="00877A93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7653C1" w:rsidRDefault="007653C1" w:rsidP="007653C1">
      <w:pPr>
        <w:rPr>
          <w:rFonts w:ascii="Tahoma" w:hAnsi="Tahoma" w:cs="Tahoma"/>
          <w:sz w:val="20"/>
          <w:szCs w:val="20"/>
        </w:rPr>
      </w:pPr>
    </w:p>
    <w:p w:rsidR="007653C1" w:rsidRDefault="007653C1" w:rsidP="007653C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</w:t>
      </w:r>
      <w:r w:rsidR="00877A93">
        <w:rPr>
          <w:rFonts w:ascii="Tahoma" w:hAnsi="Tahoma" w:cs="Tahoma"/>
          <w:sz w:val="20"/>
          <w:szCs w:val="20"/>
        </w:rPr>
        <w:t xml:space="preserve"> Bere na vědomí</w:t>
      </w:r>
    </w:p>
    <w:p w:rsidR="007653C1" w:rsidRDefault="007653C1" w:rsidP="007653C1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Zápis z jednání finančního výboru č. 2 ze dne </w:t>
      </w:r>
      <w:proofErr w:type="gramStart"/>
      <w:r>
        <w:rPr>
          <w:rFonts w:ascii="Tahoma" w:eastAsia="MS Mincho" w:hAnsi="Tahoma" w:cs="Tahoma"/>
          <w:sz w:val="20"/>
          <w:szCs w:val="20"/>
        </w:rPr>
        <w:t>13.06.2023</w:t>
      </w:r>
      <w:proofErr w:type="gramEnd"/>
      <w:r>
        <w:rPr>
          <w:rFonts w:ascii="Tahoma" w:eastAsia="MS Mincho" w:hAnsi="Tahoma" w:cs="Tahoma"/>
          <w:sz w:val="20"/>
          <w:szCs w:val="20"/>
        </w:rPr>
        <w:t>.</w:t>
      </w:r>
    </w:p>
    <w:p w:rsidR="007653C1" w:rsidRDefault="007653C1" w:rsidP="007653C1">
      <w:pPr>
        <w:rPr>
          <w:rFonts w:ascii="Tahoma" w:hAnsi="Tahoma" w:cs="Tahoma"/>
          <w:i/>
          <w:iCs/>
          <w:sz w:val="20"/>
          <w:szCs w:val="20"/>
        </w:rPr>
      </w:pPr>
    </w:p>
    <w:p w:rsid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D12A92">
        <w:rPr>
          <w:rFonts w:ascii="Tahoma" w:hAnsi="Tahoma" w:cs="Tahoma"/>
        </w:rPr>
        <w:tab/>
      </w:r>
      <w:r w:rsidRPr="00D12A92">
        <w:rPr>
          <w:rFonts w:ascii="Tahoma" w:hAnsi="Tahoma" w:cs="Tahoma"/>
        </w:rPr>
        <w:tab/>
      </w:r>
    </w:p>
    <w:sectPr w:rsidR="00D12A9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8161D4"/>
    <w:multiLevelType w:val="hybridMultilevel"/>
    <w:tmpl w:val="8ACE8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9371092"/>
    <w:multiLevelType w:val="hybridMultilevel"/>
    <w:tmpl w:val="04162E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8"/>
  </w:num>
  <w:num w:numId="5">
    <w:abstractNumId w:val="7"/>
  </w:num>
  <w:num w:numId="6">
    <w:abstractNumId w:val="12"/>
  </w:num>
  <w:num w:numId="7">
    <w:abstractNumId w:val="10"/>
  </w:num>
  <w:num w:numId="8">
    <w:abstractNumId w:val="1"/>
  </w:num>
  <w:num w:numId="9">
    <w:abstractNumId w:val="5"/>
  </w:num>
  <w:num w:numId="10">
    <w:abstractNumId w:val="3"/>
  </w:num>
  <w:num w:numId="11">
    <w:abstractNumId w:val="2"/>
  </w:num>
  <w:num w:numId="12">
    <w:abstractNumId w:val="11"/>
  </w:num>
  <w:num w:numId="1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37B40"/>
    <w:rsid w:val="00060938"/>
    <w:rsid w:val="00067553"/>
    <w:rsid w:val="00071674"/>
    <w:rsid w:val="000D700F"/>
    <w:rsid w:val="00191457"/>
    <w:rsid w:val="001A4A15"/>
    <w:rsid w:val="001C44A7"/>
    <w:rsid w:val="001E77C0"/>
    <w:rsid w:val="001F3F0A"/>
    <w:rsid w:val="00222599"/>
    <w:rsid w:val="002310E7"/>
    <w:rsid w:val="002569E7"/>
    <w:rsid w:val="00273681"/>
    <w:rsid w:val="002B2997"/>
    <w:rsid w:val="002B3161"/>
    <w:rsid w:val="002C5ED6"/>
    <w:rsid w:val="002F43B1"/>
    <w:rsid w:val="003436D5"/>
    <w:rsid w:val="00346BD9"/>
    <w:rsid w:val="00364D3A"/>
    <w:rsid w:val="00381520"/>
    <w:rsid w:val="00381C2A"/>
    <w:rsid w:val="003C677B"/>
    <w:rsid w:val="003E1029"/>
    <w:rsid w:val="00413EA6"/>
    <w:rsid w:val="00452DE8"/>
    <w:rsid w:val="004D1107"/>
    <w:rsid w:val="004F07E8"/>
    <w:rsid w:val="00516636"/>
    <w:rsid w:val="005177F8"/>
    <w:rsid w:val="00552ED8"/>
    <w:rsid w:val="00561F13"/>
    <w:rsid w:val="0056526A"/>
    <w:rsid w:val="005D23CE"/>
    <w:rsid w:val="00633C41"/>
    <w:rsid w:val="00653B2A"/>
    <w:rsid w:val="006642B0"/>
    <w:rsid w:val="00664764"/>
    <w:rsid w:val="00665C44"/>
    <w:rsid w:val="006975AE"/>
    <w:rsid w:val="006B0A23"/>
    <w:rsid w:val="006B2A89"/>
    <w:rsid w:val="006B2DBE"/>
    <w:rsid w:val="006B55DD"/>
    <w:rsid w:val="006D75B9"/>
    <w:rsid w:val="006F4B56"/>
    <w:rsid w:val="00702355"/>
    <w:rsid w:val="0070685E"/>
    <w:rsid w:val="00715FBD"/>
    <w:rsid w:val="00756443"/>
    <w:rsid w:val="007653C1"/>
    <w:rsid w:val="00765EFA"/>
    <w:rsid w:val="0077395C"/>
    <w:rsid w:val="007942C3"/>
    <w:rsid w:val="00802923"/>
    <w:rsid w:val="00802ECC"/>
    <w:rsid w:val="0080419C"/>
    <w:rsid w:val="008116C7"/>
    <w:rsid w:val="00820BC6"/>
    <w:rsid w:val="00845268"/>
    <w:rsid w:val="00860ED6"/>
    <w:rsid w:val="00874569"/>
    <w:rsid w:val="00877A93"/>
    <w:rsid w:val="008B5906"/>
    <w:rsid w:val="008B7CC9"/>
    <w:rsid w:val="008C1345"/>
    <w:rsid w:val="008D1BAD"/>
    <w:rsid w:val="0093209B"/>
    <w:rsid w:val="00965985"/>
    <w:rsid w:val="00981374"/>
    <w:rsid w:val="00983D3C"/>
    <w:rsid w:val="009946E3"/>
    <w:rsid w:val="009C6576"/>
    <w:rsid w:val="009E2773"/>
    <w:rsid w:val="009F382F"/>
    <w:rsid w:val="00A0341D"/>
    <w:rsid w:val="00A11B1F"/>
    <w:rsid w:val="00A31501"/>
    <w:rsid w:val="00A5694A"/>
    <w:rsid w:val="00AA68FF"/>
    <w:rsid w:val="00AB42E3"/>
    <w:rsid w:val="00AE68A7"/>
    <w:rsid w:val="00B3124A"/>
    <w:rsid w:val="00B67B1E"/>
    <w:rsid w:val="00B80DF5"/>
    <w:rsid w:val="00B94228"/>
    <w:rsid w:val="00BA7BFA"/>
    <w:rsid w:val="00BB49F0"/>
    <w:rsid w:val="00BE64F5"/>
    <w:rsid w:val="00BF39A0"/>
    <w:rsid w:val="00C73E61"/>
    <w:rsid w:val="00CC462C"/>
    <w:rsid w:val="00CC6E11"/>
    <w:rsid w:val="00CD72A6"/>
    <w:rsid w:val="00CE234F"/>
    <w:rsid w:val="00D03757"/>
    <w:rsid w:val="00D058C3"/>
    <w:rsid w:val="00D12A92"/>
    <w:rsid w:val="00D20E49"/>
    <w:rsid w:val="00D4026B"/>
    <w:rsid w:val="00D43D2D"/>
    <w:rsid w:val="00D46D6F"/>
    <w:rsid w:val="00D54998"/>
    <w:rsid w:val="00D551F7"/>
    <w:rsid w:val="00D72AA8"/>
    <w:rsid w:val="00D95BCD"/>
    <w:rsid w:val="00D9717A"/>
    <w:rsid w:val="00DA2140"/>
    <w:rsid w:val="00DC7851"/>
    <w:rsid w:val="00DE4654"/>
    <w:rsid w:val="00E05B66"/>
    <w:rsid w:val="00E16A7B"/>
    <w:rsid w:val="00E24537"/>
    <w:rsid w:val="00E25B66"/>
    <w:rsid w:val="00E346BC"/>
    <w:rsid w:val="00E55EDB"/>
    <w:rsid w:val="00E9744F"/>
    <w:rsid w:val="00EA7194"/>
    <w:rsid w:val="00EB431F"/>
    <w:rsid w:val="00EB55B7"/>
    <w:rsid w:val="00EF33DF"/>
    <w:rsid w:val="00F24F16"/>
    <w:rsid w:val="00F3106D"/>
    <w:rsid w:val="00FA0191"/>
    <w:rsid w:val="00FA232D"/>
    <w:rsid w:val="00FA7906"/>
    <w:rsid w:val="00FC1AE5"/>
    <w:rsid w:val="00FE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DE14FA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2F43B1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106DB-A786-4A32-AB11-D6A408AF5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5</Pages>
  <Words>1449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63</cp:revision>
  <cp:lastPrinted>2023-06-16T07:46:00Z</cp:lastPrinted>
  <dcterms:created xsi:type="dcterms:W3CDTF">2017-11-29T13:18:00Z</dcterms:created>
  <dcterms:modified xsi:type="dcterms:W3CDTF">2023-06-19T10:59:00Z</dcterms:modified>
</cp:coreProperties>
</file>