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078" w:rsidRPr="00F11078" w:rsidRDefault="00F11078" w:rsidP="00F11078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F11078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BF7E67" w:rsidRDefault="00FE1574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30</w:t>
      </w:r>
      <w:r w:rsidR="003C78C2" w:rsidRPr="005E0400">
        <w:rPr>
          <w:rFonts w:ascii="Tahoma" w:hAnsi="Tahoma" w:cs="Tahoma"/>
          <w:sz w:val="24"/>
          <w:szCs w:val="24"/>
        </w:rPr>
        <w:t>/</w:t>
      </w:r>
      <w:r>
        <w:rPr>
          <w:rFonts w:ascii="Tahoma" w:hAnsi="Tahoma" w:cs="Tahoma"/>
          <w:sz w:val="24"/>
          <w:szCs w:val="24"/>
        </w:rPr>
        <w:t>11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D57098">
        <w:rPr>
          <w:rFonts w:ascii="Tahoma" w:hAnsi="Tahoma" w:cs="Tahoma"/>
          <w:sz w:val="24"/>
          <w:szCs w:val="24"/>
        </w:rPr>
        <w:t>Teplárna Strakonice, a.s.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8639DD" w:rsidRPr="008639DD" w:rsidRDefault="008639D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u w:val="single"/>
        </w:rPr>
      </w:pPr>
      <w:r w:rsidRPr="008639DD">
        <w:rPr>
          <w:rFonts w:ascii="Tahoma" w:hAnsi="Tahoma" w:cs="Tahoma"/>
          <w:b/>
          <w:u w:val="single"/>
        </w:rPr>
        <w:t>Teplárna Strakonice, a.s.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053C5A" w:rsidRDefault="00E05BE9" w:rsidP="00053C5A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P</w:t>
      </w:r>
      <w:r w:rsidR="000C2D71">
        <w:rPr>
          <w:rFonts w:ascii="Tahoma" w:hAnsi="Tahoma" w:cs="Tahoma"/>
          <w:b/>
          <w:u w:val="single"/>
        </w:rPr>
        <w:t>rovedení auditorských služeb spojených s ověřením účetní závěrky k 31. 12. 2023, výroční zprávy a zprávy o vztazích pro společnost Teplárna Strakonice, a.s. poskytovatelem služeb společností Audit 99, s. r. o.</w:t>
      </w: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0C2D7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 p</w:t>
      </w:r>
      <w:r w:rsidR="00F11078">
        <w:rPr>
          <w:rFonts w:ascii="Tahoma" w:hAnsi="Tahoma" w:cs="Tahoma"/>
          <w:sz w:val="20"/>
          <w:szCs w:val="20"/>
        </w:rPr>
        <w:t xml:space="preserve">rojednání v radě města dne: </w:t>
      </w:r>
      <w:proofErr w:type="gramStart"/>
      <w:r w:rsidR="00F11078">
        <w:rPr>
          <w:rFonts w:ascii="Tahoma" w:hAnsi="Tahoma" w:cs="Tahoma"/>
          <w:sz w:val="20"/>
          <w:szCs w:val="20"/>
        </w:rPr>
        <w:t>29.11.</w:t>
      </w:r>
      <w:r>
        <w:rPr>
          <w:rFonts w:ascii="Tahoma" w:hAnsi="Tahoma" w:cs="Tahoma"/>
          <w:sz w:val="20"/>
          <w:szCs w:val="20"/>
        </w:rPr>
        <w:t>2023</w:t>
      </w:r>
      <w:proofErr w:type="gramEnd"/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Default="00FE1574" w:rsidP="00FE15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Pavel Bulant</w:t>
      </w:r>
    </w:p>
    <w:p w:rsidR="00FE1574" w:rsidRPr="005E0400" w:rsidRDefault="00FE1574" w:rsidP="00FE15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  <w:sectPr w:rsidR="00FE1574" w:rsidRPr="005E04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Tahoma" w:hAnsi="Tahoma" w:cs="Tahoma"/>
          <w:sz w:val="20"/>
          <w:szCs w:val="20"/>
        </w:rPr>
        <w:t>ředitel</w:t>
      </w:r>
    </w:p>
    <w:p w:rsidR="00E05BE9" w:rsidRDefault="00E05BE9" w:rsidP="00E05BE9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ahoma" w:hAnsi="Tahoma" w:cs="Tahoma"/>
          <w:b/>
          <w:bCs/>
          <w:sz w:val="20"/>
          <w:szCs w:val="20"/>
        </w:rPr>
      </w:pPr>
      <w:r w:rsidRPr="00E05BE9">
        <w:rPr>
          <w:rFonts w:ascii="Tahoma" w:hAnsi="Tahoma" w:cs="Tahoma"/>
          <w:b/>
          <w:bCs/>
          <w:sz w:val="20"/>
          <w:szCs w:val="20"/>
        </w:rPr>
        <w:lastRenderedPageBreak/>
        <w:t>Provedení auditorských služeb spojených s ověřením účetní závěrky k 31. 12. 2023, výroční zprávy a zprávy o vztazích pro společnost Teplárna Strakonice, a.s. poskytovatelem služeb společností Audit 99, s. r. o.</w:t>
      </w:r>
    </w:p>
    <w:p w:rsidR="00E05BE9" w:rsidRDefault="00E05BE9" w:rsidP="00E05BE9">
      <w:pPr>
        <w:pStyle w:val="Odstavecseseznamem"/>
        <w:widowControl w:val="0"/>
        <w:autoSpaceDE w:val="0"/>
        <w:autoSpaceDN w:val="0"/>
        <w:adjustRightInd w:val="0"/>
        <w:ind w:left="360"/>
        <w:rPr>
          <w:rFonts w:ascii="Tahoma" w:hAnsi="Tahoma" w:cs="Tahoma"/>
          <w:b/>
          <w:bCs/>
          <w:sz w:val="20"/>
          <w:szCs w:val="20"/>
        </w:rPr>
      </w:pPr>
    </w:p>
    <w:p w:rsidR="00BF7E67" w:rsidRPr="005E0400" w:rsidRDefault="003C78C2">
      <w:pPr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9F0683" w:rsidRPr="009F0683" w:rsidRDefault="009F0683" w:rsidP="009F0683">
      <w:pPr>
        <w:jc w:val="both"/>
        <w:rPr>
          <w:rFonts w:ascii="Tahoma" w:hAnsi="Tahoma" w:cs="Tahoma"/>
          <w:sz w:val="20"/>
          <w:szCs w:val="20"/>
        </w:rPr>
      </w:pPr>
      <w:r w:rsidRPr="009F0683">
        <w:rPr>
          <w:rFonts w:ascii="Tahoma" w:hAnsi="Tahoma" w:cs="Tahoma"/>
          <w:sz w:val="20"/>
          <w:szCs w:val="20"/>
        </w:rPr>
        <w:t xml:space="preserve">Rada města Strakonice v působnosti valné hromady dle § 12 odst. 1 zákona 90/2012 Sb. o obchodních korporacích a v souladu s § 102 odst. 2. písm. c) zákona 128/2000 Sb. o obcích, jako jediný akcionář společnosti </w:t>
      </w:r>
      <w:r w:rsidR="00E05BE9">
        <w:rPr>
          <w:rFonts w:ascii="Tahoma" w:hAnsi="Tahoma" w:cs="Tahoma"/>
          <w:sz w:val="20"/>
          <w:szCs w:val="20"/>
        </w:rPr>
        <w:t xml:space="preserve">Teplárna Strakonice, a. s. IČO </w:t>
      </w:r>
      <w:r w:rsidR="00E05BE9" w:rsidRPr="00E05BE9">
        <w:rPr>
          <w:rFonts w:ascii="Tahoma" w:hAnsi="Tahoma" w:cs="Tahoma"/>
          <w:sz w:val="20"/>
          <w:szCs w:val="20"/>
        </w:rPr>
        <w:t>608 26 843</w:t>
      </w:r>
      <w:r w:rsidRPr="009F0683">
        <w:rPr>
          <w:rFonts w:ascii="Tahoma" w:hAnsi="Tahoma" w:cs="Tahoma"/>
          <w:sz w:val="20"/>
          <w:szCs w:val="20"/>
        </w:rPr>
        <w:t>, přijala toto rozhodnutí:</w:t>
      </w:r>
    </w:p>
    <w:p w:rsidR="003C78C2" w:rsidRPr="009F0683" w:rsidRDefault="003C78C2">
      <w:pPr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I. S</w:t>
      </w:r>
      <w:r w:rsidR="00F64FA6">
        <w:rPr>
          <w:rFonts w:ascii="Tahoma" w:hAnsi="Tahoma" w:cs="Tahoma"/>
          <w:sz w:val="20"/>
          <w:szCs w:val="20"/>
        </w:rPr>
        <w:t>chvaluje</w:t>
      </w:r>
    </w:p>
    <w:p w:rsidR="00F64FA6" w:rsidRDefault="00E05BE9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provedení auditorských služeb spojených s ověřením účetní závěrky k 31. 12. 2023, výroční zprávy a zprávy o vztazích pro společnost Teplárna Strakonice, a.s. poskytovatelem služeb společností Audit 99, s. r. o.</w:t>
      </w:r>
    </w:p>
    <w:p w:rsidR="00E05BE9" w:rsidRPr="005E0400" w:rsidRDefault="00E05BE9">
      <w:pPr>
        <w:jc w:val="both"/>
        <w:rPr>
          <w:rFonts w:ascii="Tahoma" w:hAnsi="Tahoma" w:cs="Tahoma"/>
          <w:sz w:val="20"/>
          <w:szCs w:val="20"/>
        </w:rPr>
      </w:pPr>
    </w:p>
    <w:p w:rsidR="00F64FA6" w:rsidRPr="005E0400" w:rsidRDefault="00F64FA6">
      <w:pPr>
        <w:jc w:val="both"/>
        <w:rPr>
          <w:rFonts w:ascii="Tahoma" w:hAnsi="Tahoma" w:cs="Tahoma"/>
          <w:sz w:val="20"/>
          <w:szCs w:val="20"/>
        </w:rPr>
      </w:pPr>
    </w:p>
    <w:p w:rsidR="00BF7E67" w:rsidRDefault="00E05BE9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</w:t>
      </w:r>
      <w:r w:rsidR="003C78C2" w:rsidRPr="005E0400">
        <w:rPr>
          <w:rFonts w:ascii="Tahoma" w:hAnsi="Tahoma" w:cs="Tahoma"/>
          <w:sz w:val="20"/>
          <w:szCs w:val="20"/>
        </w:rPr>
        <w:t>. Ukládá</w:t>
      </w:r>
    </w:p>
    <w:p w:rsidR="00053C5A" w:rsidRPr="00E05BE9" w:rsidRDefault="00FE1574" w:rsidP="00053C5A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="00E05BE9" w:rsidRPr="00E05BE9">
        <w:rPr>
          <w:rFonts w:ascii="Tahoma" w:hAnsi="Tahoma" w:cs="Tahoma"/>
          <w:sz w:val="20"/>
          <w:szCs w:val="20"/>
        </w:rPr>
        <w:t>polečnosti Teplárna Strakonice, a.s. uzavřít smlouvu o auditorské činnosti se společností Audit 99, s. r. o.</w:t>
      </w: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3D7520" w:rsidRPr="005E040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F64FA6" w:rsidRPr="005E0400" w:rsidRDefault="00F64FA6" w:rsidP="00F64FA6">
      <w:pPr>
        <w:jc w:val="both"/>
        <w:rPr>
          <w:rFonts w:ascii="Tahoma" w:hAnsi="Tahoma" w:cs="Tahoma"/>
          <w:sz w:val="20"/>
          <w:szCs w:val="20"/>
        </w:rPr>
      </w:pPr>
    </w:p>
    <w:sectPr w:rsidR="00F64FA6" w:rsidRPr="005E04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D71"/>
    <w:rsid w:val="00053C5A"/>
    <w:rsid w:val="00077160"/>
    <w:rsid w:val="000C2D71"/>
    <w:rsid w:val="001A59C5"/>
    <w:rsid w:val="003C78C2"/>
    <w:rsid w:val="003D7520"/>
    <w:rsid w:val="0055252F"/>
    <w:rsid w:val="005B73DA"/>
    <w:rsid w:val="005E0400"/>
    <w:rsid w:val="008639DD"/>
    <w:rsid w:val="008E6A45"/>
    <w:rsid w:val="009E26DB"/>
    <w:rsid w:val="009F0683"/>
    <w:rsid w:val="00A432F0"/>
    <w:rsid w:val="00AB36C6"/>
    <w:rsid w:val="00B21534"/>
    <w:rsid w:val="00BF7E67"/>
    <w:rsid w:val="00C34D01"/>
    <w:rsid w:val="00D57098"/>
    <w:rsid w:val="00E05BE9"/>
    <w:rsid w:val="00E64084"/>
    <w:rsid w:val="00F11078"/>
    <w:rsid w:val="00F64FA6"/>
    <w:rsid w:val="00FE1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B4311B"/>
  <w15:chartTrackingRefBased/>
  <w15:docId w15:val="{307ABA52-85F2-498F-A8C8-2F648698A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839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na\Documents\ekonom%20Ko\ekonomika%20provozu_Ko\2023\AKCION&#193;&#344;\RM%20materi&#225;ly_TST-29.11.2023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 materiály_TST-29.11.2023</Template>
  <TotalTime>0</TotalTime>
  <Pages>2</Pages>
  <Words>206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Jana Králíková</dc:creator>
  <cp:keywords/>
  <dc:description/>
  <cp:lastModifiedBy>Radmila Brušáková</cp:lastModifiedBy>
  <cp:revision>3</cp:revision>
  <cp:lastPrinted>1899-12-31T23:00:00Z</cp:lastPrinted>
  <dcterms:created xsi:type="dcterms:W3CDTF">2023-11-22T10:44:00Z</dcterms:created>
  <dcterms:modified xsi:type="dcterms:W3CDTF">2023-11-23T09:06:00Z</dcterms:modified>
</cp:coreProperties>
</file>