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455" w:rsidRDefault="00F91455" w:rsidP="00F9145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C681E" w:rsidRPr="007C681E" w:rsidRDefault="007C681E" w:rsidP="007C681E">
      <w:pPr>
        <w:pStyle w:val="Nadpis1"/>
      </w:pPr>
      <w:r w:rsidRPr="007C681E">
        <w:t>41/02</w:t>
      </w:r>
      <w:r w:rsidR="00D42A8B">
        <w:t>a</w:t>
      </w:r>
      <w:r w:rsidRPr="007C681E">
        <w:t xml:space="preserve"> odbor školství</w:t>
      </w:r>
    </w:p>
    <w:p w:rsidR="006B0E33" w:rsidRPr="00874076" w:rsidRDefault="006B0E33" w:rsidP="006B0E33">
      <w:pPr>
        <w:rPr>
          <w:rFonts w:ascii="Tahoma" w:hAnsi="Tahoma" w:cs="Tahoma"/>
        </w:rPr>
      </w:pPr>
    </w:p>
    <w:p w:rsidR="006B0E33" w:rsidRPr="00874076" w:rsidRDefault="006B0E33" w:rsidP="006B0E33">
      <w:pPr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B0E33" w:rsidRPr="00874076" w:rsidRDefault="006B0E33" w:rsidP="006B0E33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:rsidR="006B0E33" w:rsidRPr="00874076" w:rsidRDefault="007C681E" w:rsidP="006B0E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odbor školství</w:t>
      </w: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7431AE" w:rsidRDefault="006B0E33" w:rsidP="006B0E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:rsidR="006B0E33" w:rsidRPr="007431AE" w:rsidRDefault="006B0E33" w:rsidP="006B0E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B0E33" w:rsidRPr="007919C9" w:rsidRDefault="006B0E33" w:rsidP="006B0E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B0E33" w:rsidRDefault="005F5E82" w:rsidP="005F5E82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Tahoma" w:hAnsi="Tahoma" w:cs="Tahoma"/>
          <w:b/>
          <w:bCs/>
          <w:u w:val="single"/>
        </w:rPr>
      </w:pPr>
      <w:r w:rsidRPr="005F5E82">
        <w:rPr>
          <w:rFonts w:ascii="Tahoma" w:hAnsi="Tahoma" w:cs="Tahoma"/>
          <w:b/>
          <w:bCs/>
          <w:u w:val="single"/>
        </w:rPr>
        <w:t>Uzavření kupní smlouvy o Dodávce výpočetní techniky</w:t>
      </w:r>
    </w:p>
    <w:p w:rsidR="006B0E33" w:rsidRPr="00E2000B" w:rsidRDefault="006B0E33" w:rsidP="006B0E33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15</w:t>
      </w:r>
      <w:r w:rsidRPr="00874076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května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>
        <w:rPr>
          <w:rFonts w:ascii="Tahoma" w:hAnsi="Tahoma" w:cs="Tahoma"/>
          <w:sz w:val="20"/>
          <w:szCs w:val="20"/>
        </w:rPr>
        <w:t>4</w:t>
      </w: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Pr="00874076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Pr="007D6BCA" w:rsidRDefault="007D6BCA" w:rsidP="007D6BC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D6BCA">
        <w:rPr>
          <w:rFonts w:ascii="Tahoma" w:hAnsi="Tahoma" w:cs="Tahoma"/>
          <w:b/>
          <w:bCs/>
          <w:sz w:val="20"/>
          <w:szCs w:val="20"/>
        </w:rPr>
        <w:t>Předkládá:</w:t>
      </w:r>
    </w:p>
    <w:p w:rsidR="007D6BCA" w:rsidRPr="007D6BCA" w:rsidRDefault="007D6BCA" w:rsidP="007D6BC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D6BCA"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 w:rsidRPr="007D6BCA"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7D6BCA" w:rsidRDefault="007D6BCA" w:rsidP="007D6BCA">
      <w:pPr>
        <w:spacing w:after="160" w:line="259" w:lineRule="auto"/>
      </w:pPr>
      <w:r w:rsidRPr="007D6BCA">
        <w:rPr>
          <w:rFonts w:ascii="Tahoma" w:hAnsi="Tahoma" w:cs="Tahoma"/>
          <w:sz w:val="20"/>
          <w:szCs w:val="20"/>
        </w:rPr>
        <w:t>vedoucí odboru</w:t>
      </w:r>
    </w:p>
    <w:p w:rsidR="007D6BCA" w:rsidRDefault="007D6BCA">
      <w:pPr>
        <w:spacing w:after="160" w:line="259" w:lineRule="auto"/>
      </w:pPr>
    </w:p>
    <w:p w:rsidR="006B0E33" w:rsidRDefault="006B0E33">
      <w:pPr>
        <w:spacing w:after="160" w:line="259" w:lineRule="auto"/>
        <w:rPr>
          <w:rFonts w:ascii="Tahoma" w:hAnsi="Tahoma" w:cs="Tahoma"/>
          <w:b/>
          <w:bCs/>
          <w:u w:val="single"/>
        </w:rPr>
      </w:pPr>
      <w:r>
        <w:br w:type="page"/>
      </w:r>
    </w:p>
    <w:p w:rsidR="00DA3BA8" w:rsidRDefault="006B0E33" w:rsidP="00020771">
      <w:pPr>
        <w:pStyle w:val="Nadpis2"/>
      </w:pPr>
      <w:r>
        <w:lastRenderedPageBreak/>
        <w:t>1</w:t>
      </w:r>
      <w:r w:rsidR="00DA3BA8">
        <w:t xml:space="preserve">. </w:t>
      </w:r>
      <w:r>
        <w:t xml:space="preserve">Uzavření </w:t>
      </w:r>
      <w:r w:rsidR="00020771">
        <w:t>kupní smlouvy o Dodávce výpočetní techniky</w:t>
      </w:r>
    </w:p>
    <w:p w:rsidR="00DA3BA8" w:rsidRPr="001111D8" w:rsidRDefault="00DA3BA8" w:rsidP="00DA3BA8"/>
    <w:p w:rsidR="00DA3BA8" w:rsidRPr="00395574" w:rsidRDefault="00DA3BA8" w:rsidP="00DA3BA8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DA3BA8" w:rsidRPr="00767514" w:rsidRDefault="00DA3BA8" w:rsidP="00DA3BA8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25392E" w:rsidRDefault="0025392E" w:rsidP="0025392E">
      <w:pPr>
        <w:pStyle w:val="Nadpis3"/>
        <w:jc w:val="both"/>
      </w:pPr>
      <w:r>
        <w:t>II. Rozhodla</w:t>
      </w:r>
    </w:p>
    <w:p w:rsidR="00DA3BA8" w:rsidRPr="0055229F" w:rsidRDefault="0025392E" w:rsidP="005F5E82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>o uzavření kupní smlouvy s v</w:t>
      </w:r>
      <w:r>
        <w:rPr>
          <w:rFonts w:ascii="Tahoma" w:hAnsi="Tahoma" w:cs="Tahoma"/>
          <w:sz w:val="20"/>
          <w:szCs w:val="20"/>
        </w:rPr>
        <w:t>ybraným</w:t>
      </w:r>
      <w:r w:rsidRPr="00523283">
        <w:rPr>
          <w:rFonts w:ascii="Tahoma" w:hAnsi="Tahoma" w:cs="Tahoma"/>
          <w:sz w:val="20"/>
          <w:szCs w:val="20"/>
        </w:rPr>
        <w:t> dodavatelem</w:t>
      </w:r>
      <w:r w:rsidRPr="00AA77F2">
        <w:rPr>
          <w:b/>
          <w:bCs/>
          <w:sz w:val="20"/>
          <w:szCs w:val="20"/>
        </w:rPr>
        <w:t xml:space="preserve"> </w:t>
      </w:r>
      <w:r w:rsidR="00714D14" w:rsidRPr="00714D14">
        <w:rPr>
          <w:rFonts w:ascii="Tahoma" w:hAnsi="Tahoma" w:cs="Tahoma"/>
          <w:b/>
          <w:sz w:val="20"/>
          <w:szCs w:val="20"/>
        </w:rPr>
        <w:t>XANADU a.s., se</w:t>
      </w:r>
      <w:r w:rsidR="00714D14">
        <w:rPr>
          <w:rFonts w:ascii="Tahoma" w:hAnsi="Tahoma" w:cs="Tahoma"/>
          <w:b/>
          <w:sz w:val="20"/>
          <w:szCs w:val="20"/>
        </w:rPr>
        <w:t xml:space="preserve"> </w:t>
      </w:r>
      <w:r w:rsidR="00714D14" w:rsidRPr="00714D14">
        <w:rPr>
          <w:rFonts w:ascii="Tahoma" w:hAnsi="Tahoma" w:cs="Tahoma"/>
          <w:b/>
          <w:sz w:val="20"/>
          <w:szCs w:val="20"/>
        </w:rPr>
        <w:t>sídlem Žirovnická 2389/1a, Záběhlice, 106 00 Praha 10, IČO: 14498138</w:t>
      </w:r>
      <w:r>
        <w:rPr>
          <w:rFonts w:ascii="Tahoma" w:hAnsi="Tahoma" w:cs="Tahoma"/>
          <w:iCs/>
          <w:sz w:val="20"/>
          <w:szCs w:val="20"/>
        </w:rPr>
        <w:t xml:space="preserve"> </w:t>
      </w:r>
      <w:r w:rsidR="00714D14" w:rsidRPr="00714D14">
        <w:rPr>
          <w:rFonts w:ascii="Tahoma" w:hAnsi="Tahoma" w:cs="Tahoma"/>
          <w:sz w:val="20"/>
          <w:szCs w:val="20"/>
        </w:rPr>
        <w:t>centrální veřejn</w:t>
      </w:r>
      <w:r w:rsidR="00714D14">
        <w:rPr>
          <w:rFonts w:ascii="Tahoma" w:hAnsi="Tahoma" w:cs="Tahoma"/>
          <w:sz w:val="20"/>
          <w:szCs w:val="20"/>
        </w:rPr>
        <w:t>é</w:t>
      </w:r>
      <w:r w:rsidR="00714D14" w:rsidRPr="00714D14">
        <w:rPr>
          <w:rFonts w:ascii="Tahoma" w:hAnsi="Tahoma" w:cs="Tahoma"/>
          <w:sz w:val="20"/>
          <w:szCs w:val="20"/>
        </w:rPr>
        <w:t xml:space="preserve"> zakázk</w:t>
      </w:r>
      <w:r w:rsidR="00714D14">
        <w:rPr>
          <w:rFonts w:ascii="Tahoma" w:hAnsi="Tahoma" w:cs="Tahoma"/>
          <w:sz w:val="20"/>
          <w:szCs w:val="20"/>
        </w:rPr>
        <w:t>y</w:t>
      </w:r>
      <w:r w:rsidR="00714D14" w:rsidRPr="00714D14">
        <w:rPr>
          <w:rFonts w:ascii="Tahoma" w:hAnsi="Tahoma" w:cs="Tahoma"/>
          <w:sz w:val="20"/>
          <w:szCs w:val="20"/>
        </w:rPr>
        <w:t xml:space="preserve"> na pořízení výpočetní techniky určené k digitalizaci stavebního řízení </w:t>
      </w:r>
      <w:r w:rsidR="002319C0">
        <w:rPr>
          <w:rFonts w:ascii="Tahoma" w:hAnsi="Tahoma" w:cs="Tahoma"/>
          <w:sz w:val="20"/>
          <w:szCs w:val="20"/>
        </w:rPr>
        <w:t xml:space="preserve">(dále jen DSŘ) </w:t>
      </w:r>
      <w:r w:rsidR="00714D14" w:rsidRPr="00714D14">
        <w:rPr>
          <w:rFonts w:ascii="Tahoma" w:hAnsi="Tahoma" w:cs="Tahoma"/>
          <w:sz w:val="20"/>
          <w:szCs w:val="20"/>
        </w:rPr>
        <w:t>s názvem „Dynamický nákupní systém na prostředky ICT v resortu Ministerstva financí – Výzva 3-2024“</w:t>
      </w:r>
      <w:r w:rsidR="00714D14">
        <w:rPr>
          <w:rFonts w:ascii="Tahoma" w:hAnsi="Tahoma" w:cs="Tahoma"/>
          <w:sz w:val="20"/>
          <w:szCs w:val="20"/>
        </w:rPr>
        <w:t xml:space="preserve"> na nákup </w:t>
      </w:r>
      <w:r w:rsidR="002319C0">
        <w:rPr>
          <w:rFonts w:ascii="Tahoma" w:hAnsi="Tahoma" w:cs="Tahoma"/>
          <w:sz w:val="20"/>
          <w:szCs w:val="20"/>
        </w:rPr>
        <w:t xml:space="preserve">19 kusů </w:t>
      </w:r>
      <w:r w:rsidR="002319C0" w:rsidRPr="002319C0">
        <w:rPr>
          <w:rFonts w:ascii="Tahoma" w:hAnsi="Tahoma" w:cs="Tahoma"/>
          <w:sz w:val="20"/>
          <w:szCs w:val="20"/>
        </w:rPr>
        <w:t>standardizovaných balíčků IT vybavení</w:t>
      </w:r>
      <w:r w:rsidR="002319C0">
        <w:rPr>
          <w:rFonts w:ascii="Tahoma" w:hAnsi="Tahoma" w:cs="Tahoma"/>
          <w:sz w:val="20"/>
          <w:szCs w:val="20"/>
        </w:rPr>
        <w:t xml:space="preserve"> skládajících se z Notebooku DSŘ, dvou kusů monitoru DSŘ, </w:t>
      </w:r>
      <w:proofErr w:type="spellStart"/>
      <w:r w:rsidR="002319C0">
        <w:rPr>
          <w:rFonts w:ascii="Tahoma" w:hAnsi="Tahoma" w:cs="Tahoma"/>
          <w:sz w:val="20"/>
          <w:szCs w:val="20"/>
        </w:rPr>
        <w:t>dokovací</w:t>
      </w:r>
      <w:proofErr w:type="spellEnd"/>
      <w:r w:rsidR="002319C0">
        <w:rPr>
          <w:rFonts w:ascii="Tahoma" w:hAnsi="Tahoma" w:cs="Tahoma"/>
          <w:sz w:val="20"/>
          <w:szCs w:val="20"/>
        </w:rPr>
        <w:t xml:space="preserve"> stanice DSŘ a příslušenství DSŘ v celkové ceně </w:t>
      </w:r>
      <w:r w:rsidR="002319C0" w:rsidRPr="002319C0">
        <w:rPr>
          <w:rFonts w:ascii="Tahoma" w:hAnsi="Tahoma" w:cs="Tahoma"/>
          <w:sz w:val="20"/>
          <w:szCs w:val="20"/>
        </w:rPr>
        <w:t xml:space="preserve">852 699,10 Kč </w:t>
      </w:r>
      <w:r w:rsidR="002319C0">
        <w:rPr>
          <w:rFonts w:ascii="Tahoma" w:hAnsi="Tahoma" w:cs="Tahoma"/>
          <w:sz w:val="20"/>
          <w:szCs w:val="20"/>
        </w:rPr>
        <w:t xml:space="preserve">včetně DPH. </w:t>
      </w:r>
    </w:p>
    <w:p w:rsidR="00DA3BA8" w:rsidRDefault="00DA3BA8" w:rsidP="00DA3BA8">
      <w:pPr>
        <w:pStyle w:val="Nadpis3"/>
        <w:jc w:val="both"/>
      </w:pPr>
      <w:r>
        <w:t xml:space="preserve">II. Pověřuje </w:t>
      </w:r>
    </w:p>
    <w:p w:rsidR="00DA3BA8" w:rsidRDefault="00DA3BA8" w:rsidP="00DA3BA8">
      <w:pPr>
        <w:pStyle w:val="Zkladntext2"/>
        <w:widowControl/>
        <w:autoSpaceDE/>
        <w:autoSpaceDN/>
        <w:adjustRightInd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starostu města podpisem </w:t>
      </w:r>
      <w:r w:rsidR="002319C0">
        <w:rPr>
          <w:rFonts w:ascii="Tahoma" w:hAnsi="Tahoma" w:cs="Tahoma"/>
          <w:color w:val="000000" w:themeColor="text1"/>
          <w:sz w:val="20"/>
          <w:szCs w:val="20"/>
        </w:rPr>
        <w:t>výše uvedené smlouvy.</w:t>
      </w:r>
    </w:p>
    <w:p w:rsidR="001115D7" w:rsidRDefault="001115D7"/>
    <w:sectPr w:rsidR="00111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BA8"/>
    <w:rsid w:val="00020771"/>
    <w:rsid w:val="001115D7"/>
    <w:rsid w:val="002319C0"/>
    <w:rsid w:val="0025392E"/>
    <w:rsid w:val="005F5E82"/>
    <w:rsid w:val="006B0E33"/>
    <w:rsid w:val="00714D14"/>
    <w:rsid w:val="007C681E"/>
    <w:rsid w:val="007D6BCA"/>
    <w:rsid w:val="00A47618"/>
    <w:rsid w:val="00D42A8B"/>
    <w:rsid w:val="00DA3BA8"/>
    <w:rsid w:val="00F91455"/>
    <w:rsid w:val="00FD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1109F-6846-4909-AD48-830E4227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C681E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Tahoma" w:hAnsi="Tahoma" w:cs="Tahoma"/>
      <w:b/>
      <w:bCs/>
    </w:rPr>
  </w:style>
  <w:style w:type="paragraph" w:styleId="Nadpis2">
    <w:name w:val="heading 2"/>
    <w:basedOn w:val="Normln"/>
    <w:next w:val="Normln"/>
    <w:link w:val="Nadpis2Char"/>
    <w:qFormat/>
    <w:rsid w:val="00DA3BA8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DA3BA8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A3BA8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A3BA8"/>
    <w:rPr>
      <w:rFonts w:ascii="Tahoma" w:eastAsia="Times New Roman" w:hAnsi="Tahoma" w:cs="Tahoma"/>
      <w:b/>
      <w:bCs/>
      <w:color w:val="000000" w:themeColor="text1"/>
      <w:sz w:val="2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DA3BA8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DA3BA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DA3BA8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DA3BA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C681E"/>
    <w:rPr>
      <w:rFonts w:ascii="Tahoma" w:eastAsia="Times New Roman" w:hAnsi="Tahoma" w:cs="Tahoma"/>
      <w:b/>
      <w:bCs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6B0E33"/>
    <w:pPr>
      <w:ind w:left="708"/>
    </w:p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B0E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23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233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Novotný</dc:creator>
  <cp:keywords/>
  <dc:description/>
  <cp:lastModifiedBy>Radmila Brušáková</cp:lastModifiedBy>
  <cp:revision>9</cp:revision>
  <cp:lastPrinted>2024-05-14T12:10:00Z</cp:lastPrinted>
  <dcterms:created xsi:type="dcterms:W3CDTF">2024-05-14T09:17:00Z</dcterms:created>
  <dcterms:modified xsi:type="dcterms:W3CDTF">2024-05-16T06:36:00Z</dcterms:modified>
</cp:coreProperties>
</file>