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C34" w:rsidRPr="006F58D9" w:rsidRDefault="006F58D9" w:rsidP="006F58D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91C34" w:rsidRDefault="00031F5E" w:rsidP="00391C3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55/01</w:t>
      </w:r>
      <w:r w:rsidR="00AE3746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b</w:t>
      </w:r>
      <w:r w:rsidR="00391C34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391C34" w:rsidRDefault="00391C34" w:rsidP="00391C34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20. listopadu 2024</w:t>
      </w:r>
    </w:p>
    <w:p w:rsidR="00391C34" w:rsidRDefault="00391C34" w:rsidP="00391C34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:rsidR="00AE3746" w:rsidRDefault="00AE3746" w:rsidP="00391C34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391C34" w:rsidRDefault="00391C34" w:rsidP="00391C3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391C34" w:rsidRDefault="00391C34" w:rsidP="00391C34">
      <w:pPr>
        <w:spacing w:after="0"/>
        <w:rPr>
          <w:rFonts w:cs="Tahoma"/>
          <w:color w:val="000000" w:themeColor="text1"/>
          <w:lang w:eastAsia="cs-CZ"/>
        </w:rPr>
      </w:pPr>
    </w:p>
    <w:p w:rsidR="00507DCA" w:rsidRPr="00507DCA" w:rsidRDefault="00507DCA" w:rsidP="008E3AB5">
      <w:pPr>
        <w:pStyle w:val="Nadpis2"/>
      </w:pPr>
      <w:r>
        <w:t>1.</w:t>
      </w:r>
      <w:r w:rsidRPr="00507DCA">
        <w:t xml:space="preserve"> Svobodná lesní mateřská škola a základní škola Ráj, z. s., se sídlem č.</w:t>
      </w:r>
      <w:r w:rsidRPr="00507DCA">
        <w:rPr>
          <w:szCs w:val="20"/>
        </w:rPr>
        <w:t> </w:t>
      </w:r>
      <w:r w:rsidRPr="00507DCA">
        <w:t>p.</w:t>
      </w:r>
      <w:r w:rsidRPr="00507DCA">
        <w:rPr>
          <w:szCs w:val="20"/>
        </w:rPr>
        <w:t> </w:t>
      </w:r>
      <w:r w:rsidRPr="00507DCA">
        <w:t>67, 386 01 Pracejovice - pronájem nebytových prostorů v objektu bývalé ZŠ</w:t>
      </w:r>
      <w:r w:rsidRPr="00507DCA">
        <w:rPr>
          <w:szCs w:val="20"/>
        </w:rPr>
        <w:t> </w:t>
      </w:r>
      <w:r w:rsidRPr="00507DCA">
        <w:t>Lidická ve Strakonicích</w:t>
      </w:r>
    </w:p>
    <w:p w:rsidR="00507DCA" w:rsidRPr="00507DCA" w:rsidRDefault="00507DCA" w:rsidP="00507DCA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:rsidR="00507DCA" w:rsidRPr="00507DCA" w:rsidRDefault="00507DCA" w:rsidP="00507DCA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07DC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07DCA" w:rsidRPr="00507DCA" w:rsidRDefault="00507DCA" w:rsidP="00507DCA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507DCA">
        <w:rPr>
          <w:rFonts w:eastAsia="Times New Roman" w:cs="Tahoma"/>
          <w:szCs w:val="20"/>
          <w:lang w:eastAsia="cs-CZ"/>
        </w:rPr>
        <w:t>RM po projednání</w:t>
      </w:r>
    </w:p>
    <w:p w:rsidR="00507DCA" w:rsidRPr="00507DCA" w:rsidRDefault="00507DCA" w:rsidP="008E3AB5">
      <w:pPr>
        <w:pStyle w:val="Nadpis3"/>
        <w:rPr>
          <w:bCs/>
        </w:rPr>
      </w:pPr>
      <w:r w:rsidRPr="00507DCA">
        <w:t>I. Schvaluje</w:t>
      </w:r>
    </w:p>
    <w:p w:rsidR="00391C34" w:rsidRPr="003D7501" w:rsidRDefault="00507DCA" w:rsidP="003D7501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507DCA">
        <w:rPr>
          <w:rFonts w:eastAsia="Calibri" w:cs="Tahoma"/>
          <w:szCs w:val="20"/>
        </w:rPr>
        <w:t>poskytnutí předmětu nájmu dle nájemní smlouvy č. 2022-00033 nájemcem do podnájmu třetí osobě, a to spolku Svobodná základní škola Pampeliška, z. s., IČ: 22184074, se sídlem č. p. 36, 387 73 Pivkovice.</w:t>
      </w:r>
    </w:p>
    <w:p w:rsidR="003D7501" w:rsidRPr="003D7501" w:rsidRDefault="003D7501" w:rsidP="003D750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:rsidR="00082E2B" w:rsidRPr="0058784C" w:rsidRDefault="00082E2B" w:rsidP="00865495">
      <w:pPr>
        <w:pStyle w:val="Nadpis2"/>
      </w:pPr>
      <w:r>
        <w:t>2.</w:t>
      </w:r>
      <w:r w:rsidRPr="0058784C">
        <w:t xml:space="preserve"> Teplárna Strakonice a.s. – </w:t>
      </w:r>
      <w:r>
        <w:t>nepotřebná technologie</w:t>
      </w:r>
    </w:p>
    <w:p w:rsidR="00082E2B" w:rsidRPr="00364625" w:rsidRDefault="00082E2B" w:rsidP="00082E2B">
      <w:pPr>
        <w:spacing w:after="0"/>
        <w:rPr>
          <w:rFonts w:eastAsia="Times New Roman" w:cs="Tahoma"/>
          <w:i/>
          <w:iCs/>
          <w:color w:val="000000" w:themeColor="text1"/>
          <w:szCs w:val="20"/>
          <w:highlight w:val="yellow"/>
          <w:lang w:eastAsia="cs-CZ"/>
        </w:rPr>
      </w:pPr>
    </w:p>
    <w:p w:rsidR="00082E2B" w:rsidRPr="00364625" w:rsidRDefault="00082E2B" w:rsidP="00082E2B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 w:rsidRPr="00364625">
        <w:rPr>
          <w:rFonts w:cs="Tahoma"/>
          <w:b/>
          <w:color w:val="000000" w:themeColor="text1"/>
          <w:szCs w:val="20"/>
          <w:u w:val="single"/>
        </w:rPr>
        <w:t>Návrh usnesení:</w:t>
      </w:r>
    </w:p>
    <w:p w:rsidR="00082E2B" w:rsidRPr="00364625" w:rsidRDefault="00082E2B" w:rsidP="00082E2B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364625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RM po projednání </w:t>
      </w:r>
    </w:p>
    <w:p w:rsidR="00082E2B" w:rsidRPr="00B76E05" w:rsidRDefault="00082E2B" w:rsidP="00082E2B">
      <w:pPr>
        <w:pStyle w:val="Nadpis3"/>
        <w:rPr>
          <w:bCs/>
        </w:rPr>
      </w:pPr>
      <w:r w:rsidRPr="00B76E05">
        <w:t xml:space="preserve">I. </w:t>
      </w:r>
      <w:r>
        <w:t>Ukládá</w:t>
      </w:r>
    </w:p>
    <w:p w:rsidR="00082E2B" w:rsidRDefault="00082E2B" w:rsidP="00EF5178">
      <w:pPr>
        <w:spacing w:after="0"/>
      </w:pPr>
      <w:r>
        <w:t>majetkovému odboru předat společnosti Teplárna Strakonice, a.s. pokyn k odstranění nepotřebné technologie tepelného hospodářství, které</w:t>
      </w:r>
      <w:r w:rsidRPr="00853D5A">
        <w:t xml:space="preserve"> </w:t>
      </w:r>
      <w:r>
        <w:t xml:space="preserve">Teplárna Strakonice, a.s., Komenského 59, 386 01 Strakonice, užívá na základě Smlouvy o provozu tepelného hospodářství č.  223-00016 ze dne 25.11.2022, a která nebude převáděna kupní smlouvou, a vyklizení výměníkových stanic VS 523 a VS 524, a to za účasti vlastníků prostor výměníkových stanic.  </w:t>
      </w:r>
    </w:p>
    <w:p w:rsidR="00082E2B" w:rsidRDefault="00082E2B" w:rsidP="00EF5178">
      <w:pPr>
        <w:pStyle w:val="Nadpis3"/>
        <w:spacing w:before="0"/>
      </w:pPr>
      <w:r w:rsidRPr="00B76E05">
        <w:t>I</w:t>
      </w:r>
      <w:r>
        <w:t>I</w:t>
      </w:r>
      <w:r w:rsidRPr="00B76E05">
        <w:t xml:space="preserve">. </w:t>
      </w:r>
      <w:r>
        <w:t>Ukládá</w:t>
      </w:r>
    </w:p>
    <w:p w:rsidR="00082E2B" w:rsidRDefault="00082E2B" w:rsidP="00EF5178">
      <w:pPr>
        <w:spacing w:after="0"/>
      </w:pPr>
      <w:r>
        <w:t xml:space="preserve">majetkovému odboru oslovit společnost </w:t>
      </w:r>
      <w:proofErr w:type="spellStart"/>
      <w:r>
        <w:t>Paltop</w:t>
      </w:r>
      <w:proofErr w:type="spellEnd"/>
      <w:r>
        <w:t xml:space="preserve"> s.r.o. se žádostí o uzavření dohody o ukončení Smlouvy o nájmu prostor sloužících podnikání č. 2022-00205 uzavřené dne 25.05.2022 mezi městem Strakonice a společností </w:t>
      </w:r>
      <w:proofErr w:type="spellStart"/>
      <w:r>
        <w:t>Paltop</w:t>
      </w:r>
      <w:proofErr w:type="spellEnd"/>
      <w:r>
        <w:t xml:space="preserve"> s.r.o., jejímž předmětem bylo užívání prostor výměníkové stanice VS Dubského v budově bez čp. nebo evidenčního, stavby technického vybavení, postavené na pozemku </w:t>
      </w:r>
      <w:proofErr w:type="spellStart"/>
      <w:r>
        <w:t>parc</w:t>
      </w:r>
      <w:proofErr w:type="spellEnd"/>
      <w:r>
        <w:t xml:space="preserve">. č. st. 1989, v kat. území Strakonice, a prostor výměníkové stanice VS 523 v budově čp. 523 na </w:t>
      </w:r>
      <w:r w:rsidR="005F772C">
        <w:t xml:space="preserve">pozemcích </w:t>
      </w:r>
      <w:proofErr w:type="spellStart"/>
      <w:r>
        <w:t>parc</w:t>
      </w:r>
      <w:proofErr w:type="spellEnd"/>
      <w:r>
        <w:t xml:space="preserve">. č. st. 300 a st. 299/2 v kat. území Přední Ptákovice. </w:t>
      </w:r>
    </w:p>
    <w:p w:rsidR="00082E2B" w:rsidRDefault="00082E2B" w:rsidP="00082E2B">
      <w:pPr>
        <w:pStyle w:val="Nadpis3"/>
      </w:pPr>
      <w:r w:rsidRPr="00B76E05">
        <w:t>I</w:t>
      </w:r>
      <w:r>
        <w:t>II</w:t>
      </w:r>
      <w:r w:rsidRPr="00B76E05">
        <w:t xml:space="preserve">. </w:t>
      </w:r>
      <w:r>
        <w:t>Ukládá</w:t>
      </w:r>
    </w:p>
    <w:p w:rsidR="00082E2B" w:rsidRDefault="00082E2B" w:rsidP="00AB7DA9">
      <w:pPr>
        <w:spacing w:after="0"/>
      </w:pPr>
      <w:r>
        <w:t xml:space="preserve">majetkovému odboru oslovit pana </w:t>
      </w:r>
      <w:r w:rsidR="006F58D9">
        <w:t>XX</w:t>
      </w:r>
      <w:r>
        <w:t xml:space="preserve"> a </w:t>
      </w:r>
      <w:r w:rsidR="006F58D9">
        <w:t>XX</w:t>
      </w:r>
      <w:r>
        <w:t xml:space="preserve"> se žádostí o uzavření dohody o ukončení Smlouvy o nájmu prostor sloužících podnikání č. 2022-00206 uzavřené dne 25.05.2022 mezi městem Strakonice a</w:t>
      </w:r>
      <w:r w:rsidRPr="00985917">
        <w:t xml:space="preserve"> </w:t>
      </w:r>
      <w:r>
        <w:t xml:space="preserve">panem </w:t>
      </w:r>
      <w:r w:rsidR="006F58D9">
        <w:t>XX</w:t>
      </w:r>
      <w:r>
        <w:t xml:space="preserve"> a panem </w:t>
      </w:r>
      <w:r w:rsidR="006F58D9">
        <w:t xml:space="preserve">XX, </w:t>
      </w:r>
      <w:r>
        <w:t xml:space="preserve">jejímž předmětem bylo užívání prostor výměníkové stanice VS 524 v budově čp. 524 na pozemcích </w:t>
      </w:r>
      <w:proofErr w:type="spellStart"/>
      <w:r>
        <w:t>parc</w:t>
      </w:r>
      <w:proofErr w:type="spellEnd"/>
      <w:r>
        <w:t xml:space="preserve">. č. st. 356 a st. 855 v kat. území Přední Ptákovice. </w:t>
      </w:r>
    </w:p>
    <w:p w:rsidR="00AB7DA9" w:rsidRDefault="00AB7DA9" w:rsidP="00AB7DA9">
      <w:pPr>
        <w:spacing w:after="0"/>
      </w:pPr>
      <w:bookmarkStart w:id="0" w:name="_GoBack"/>
      <w:bookmarkEnd w:id="0"/>
    </w:p>
    <w:sectPr w:rsidR="00AB7D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34" w:rsidRDefault="00391C34" w:rsidP="00391C34">
      <w:pPr>
        <w:spacing w:after="0"/>
      </w:pPr>
      <w:r>
        <w:separator/>
      </w:r>
    </w:p>
  </w:endnote>
  <w:endnote w:type="continuationSeparator" w:id="0">
    <w:p w:rsidR="00391C34" w:rsidRDefault="00391C34" w:rsidP="00391C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06205"/>
      <w:docPartObj>
        <w:docPartGallery w:val="Page Numbers (Bottom of Page)"/>
        <w:docPartUnique/>
      </w:docPartObj>
    </w:sdtPr>
    <w:sdtEndPr/>
    <w:sdtContent>
      <w:p w:rsidR="00391C34" w:rsidRDefault="00391C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8D9">
          <w:rPr>
            <w:noProof/>
          </w:rPr>
          <w:t>2</w:t>
        </w:r>
        <w:r>
          <w:fldChar w:fldCharType="end"/>
        </w:r>
      </w:p>
    </w:sdtContent>
  </w:sdt>
  <w:p w:rsidR="00391C34" w:rsidRDefault="00391C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34" w:rsidRDefault="00391C34" w:rsidP="00391C34">
      <w:pPr>
        <w:spacing w:after="0"/>
      </w:pPr>
      <w:r>
        <w:separator/>
      </w:r>
    </w:p>
  </w:footnote>
  <w:footnote w:type="continuationSeparator" w:id="0">
    <w:p w:rsidR="00391C34" w:rsidRDefault="00391C34" w:rsidP="00391C3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34"/>
    <w:rsid w:val="00031F5E"/>
    <w:rsid w:val="00082E2B"/>
    <w:rsid w:val="00154BD2"/>
    <w:rsid w:val="001D5923"/>
    <w:rsid w:val="00277FB4"/>
    <w:rsid w:val="00391C34"/>
    <w:rsid w:val="003D7501"/>
    <w:rsid w:val="00507DCA"/>
    <w:rsid w:val="005E77BE"/>
    <w:rsid w:val="005F772C"/>
    <w:rsid w:val="006F58D9"/>
    <w:rsid w:val="00865495"/>
    <w:rsid w:val="008E3AB5"/>
    <w:rsid w:val="0098308F"/>
    <w:rsid w:val="00AB7DA9"/>
    <w:rsid w:val="00AE3746"/>
    <w:rsid w:val="00B6119C"/>
    <w:rsid w:val="00CC7F82"/>
    <w:rsid w:val="00DF5075"/>
    <w:rsid w:val="00E238B5"/>
    <w:rsid w:val="00EF5178"/>
    <w:rsid w:val="00F9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A8268"/>
  <w15:chartTrackingRefBased/>
  <w15:docId w15:val="{6DD625F3-48AD-4FDE-9C59-9980CBDC8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1C34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08F"/>
    <w:pPr>
      <w:keepNext/>
      <w:keepLines/>
      <w:spacing w:before="40" w:after="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238B5"/>
    <w:pPr>
      <w:keepNext/>
      <w:keepLines/>
      <w:spacing w:before="40" w:after="0"/>
      <w:outlineLvl w:val="2"/>
    </w:pPr>
    <w:rPr>
      <w:rFonts w:eastAsia="Times New Roman" w:cs="Tahoma"/>
      <w:b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8308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91C3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91C34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391C3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91C34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E238B5"/>
    <w:rPr>
      <w:rFonts w:ascii="Tahoma" w:eastAsia="Times New Roman" w:hAnsi="Tahoma" w:cs="Tahoma"/>
      <w:b/>
      <w:sz w:val="20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2024-11-20T06:34:00Z</dcterms:created>
  <dcterms:modified xsi:type="dcterms:W3CDTF">2024-11-21T10:16:00Z</dcterms:modified>
</cp:coreProperties>
</file>