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B1A" w:rsidRPr="008C7B1A" w:rsidRDefault="008C7B1A" w:rsidP="008C7B1A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2"/>
          <w:szCs w:val="22"/>
          <w:u w:val="single"/>
        </w:rPr>
      </w:pPr>
      <w:r w:rsidRPr="008C7B1A">
        <w:rPr>
          <w:rFonts w:ascii="Tahoma" w:hAnsi="Tahoma" w:cs="Tahoma"/>
          <w:b/>
          <w:bCs/>
          <w:sz w:val="22"/>
          <w:szCs w:val="22"/>
        </w:rPr>
        <w:t xml:space="preserve">   </w:t>
      </w:r>
      <w:r w:rsidRPr="008C7B1A">
        <w:rPr>
          <w:rFonts w:ascii="Tahoma" w:hAnsi="Tahoma" w:cs="Tahoma"/>
          <w:b/>
          <w:bCs/>
          <w:i/>
          <w:iCs/>
          <w:sz w:val="22"/>
          <w:szCs w:val="22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521A81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A30DB6"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/02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AF1C0D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AF1C0D">
        <w:rPr>
          <w:rFonts w:ascii="Tahoma" w:hAnsi="Tahoma" w:cs="Tahoma"/>
          <w:sz w:val="20"/>
          <w:szCs w:val="20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F1C0D" w:rsidRDefault="00AF1C0D" w:rsidP="00AF1C0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Návrh usnesení </w:t>
      </w:r>
      <w:r w:rsidR="00A30DB6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>M</w:t>
      </w:r>
    </w:p>
    <w:p w:rsidR="00E9731F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30DB6" w:rsidRDefault="00A30DB6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30DB6" w:rsidRDefault="00A30DB6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30DB6" w:rsidRDefault="00A30DB6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30DB6" w:rsidRPr="002D07E0" w:rsidRDefault="00A30DB6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6F2B2A" w:rsidRDefault="006F2B2A" w:rsidP="006F2B2A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6F2B2A">
        <w:rPr>
          <w:rFonts w:ascii="Tahoma" w:hAnsi="Tahoma" w:cs="Tahoma"/>
          <w:b/>
          <w:u w:val="single"/>
        </w:rPr>
        <w:t>Přísedící u Okresního soudu</w:t>
      </w:r>
    </w:p>
    <w:p w:rsidR="006F2B2A" w:rsidRPr="006F2B2A" w:rsidRDefault="006F2B2A" w:rsidP="006F2B2A">
      <w:pPr>
        <w:rPr>
          <w:rFonts w:ascii="Tahoma" w:hAnsi="Tahoma" w:cs="Tahoma"/>
          <w:b/>
          <w:u w:val="single"/>
        </w:rPr>
      </w:pP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Pr="002D07E0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Pr="002D07E0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AF1C0D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F1C0D">
        <w:rPr>
          <w:rFonts w:ascii="Tahoma" w:hAnsi="Tahoma" w:cs="Tahoma"/>
          <w:color w:val="000000" w:themeColor="text1"/>
          <w:sz w:val="20"/>
          <w:szCs w:val="20"/>
        </w:rPr>
        <w:t xml:space="preserve">K projednání v zastupitelstvu města dne </w:t>
      </w:r>
      <w:proofErr w:type="gramStart"/>
      <w:r w:rsidR="00AF1C0D">
        <w:rPr>
          <w:rFonts w:ascii="Tahoma" w:hAnsi="Tahoma" w:cs="Tahoma"/>
          <w:color w:val="000000" w:themeColor="text1"/>
          <w:sz w:val="20"/>
          <w:szCs w:val="20"/>
        </w:rPr>
        <w:t>2</w:t>
      </w:r>
      <w:r w:rsidR="00A30DB6">
        <w:rPr>
          <w:rFonts w:ascii="Tahoma" w:hAnsi="Tahoma" w:cs="Tahoma"/>
          <w:color w:val="000000" w:themeColor="text1"/>
          <w:sz w:val="20"/>
          <w:szCs w:val="20"/>
        </w:rPr>
        <w:t>4</w:t>
      </w:r>
      <w:r w:rsidR="00AF1C0D">
        <w:rPr>
          <w:rFonts w:ascii="Tahoma" w:hAnsi="Tahoma" w:cs="Tahoma"/>
          <w:color w:val="000000" w:themeColor="text1"/>
          <w:sz w:val="20"/>
          <w:szCs w:val="20"/>
        </w:rPr>
        <w:t>.0</w:t>
      </w:r>
      <w:r w:rsidR="00A30DB6">
        <w:rPr>
          <w:rFonts w:ascii="Tahoma" w:hAnsi="Tahoma" w:cs="Tahoma"/>
          <w:color w:val="000000" w:themeColor="text1"/>
          <w:sz w:val="20"/>
          <w:szCs w:val="20"/>
        </w:rPr>
        <w:t>4</w:t>
      </w:r>
      <w:r w:rsidR="00AF1C0D">
        <w:rPr>
          <w:rFonts w:ascii="Tahoma" w:hAnsi="Tahoma" w:cs="Tahoma"/>
          <w:color w:val="000000" w:themeColor="text1"/>
          <w:sz w:val="20"/>
          <w:szCs w:val="20"/>
        </w:rPr>
        <w:t>.2024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AF1C0D" w:rsidRDefault="00AF1C0D" w:rsidP="00AF1C0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AF1C0D" w:rsidRDefault="00AF1C0D" w:rsidP="00AF1C0D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AF1C0D" w:rsidRDefault="00AF1C0D" w:rsidP="00AF1C0D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AF1C0D" w:rsidRDefault="00AF1C0D" w:rsidP="00AF1C0D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521A81" w:rsidRDefault="00521A81" w:rsidP="00E9731F">
      <w:pPr>
        <w:rPr>
          <w:rFonts w:ascii="Tahoma" w:hAnsi="Tahoma" w:cs="Tahoma"/>
          <w:b/>
          <w:bCs/>
          <w:u w:val="single"/>
        </w:rPr>
      </w:pPr>
    </w:p>
    <w:p w:rsidR="00521A81" w:rsidRDefault="00521A81" w:rsidP="00E9731F">
      <w:pPr>
        <w:rPr>
          <w:rFonts w:ascii="Tahoma" w:hAnsi="Tahoma" w:cs="Tahoma"/>
          <w:b/>
          <w:bCs/>
          <w:u w:val="single"/>
        </w:rPr>
      </w:pPr>
    </w:p>
    <w:p w:rsidR="00B871FD" w:rsidRDefault="00A30DB6" w:rsidP="00B871FD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1</w:t>
      </w:r>
      <w:r w:rsidR="00B871FD">
        <w:rPr>
          <w:rFonts w:ascii="Tahoma" w:hAnsi="Tahoma" w:cs="Tahoma"/>
          <w:b/>
          <w:u w:val="single"/>
        </w:rPr>
        <w:t xml:space="preserve">. </w:t>
      </w:r>
      <w:r w:rsidR="00B871FD" w:rsidRPr="00B871FD">
        <w:rPr>
          <w:rFonts w:ascii="Tahoma" w:hAnsi="Tahoma" w:cs="Tahoma"/>
          <w:b/>
          <w:u w:val="single"/>
        </w:rPr>
        <w:t>Přísedící u Okresního soudu</w:t>
      </w:r>
    </w:p>
    <w:p w:rsidR="00B871FD" w:rsidRPr="00B871FD" w:rsidRDefault="00B871FD" w:rsidP="00B871FD">
      <w:pPr>
        <w:pStyle w:val="Nadpis1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871FD">
        <w:rPr>
          <w:rFonts w:ascii="Tahoma" w:hAnsi="Tahoma" w:cs="Tahoma"/>
          <w:b/>
          <w:color w:val="000000" w:themeColor="text1"/>
          <w:sz w:val="20"/>
          <w:szCs w:val="20"/>
        </w:rPr>
        <w:t>Návrh usnesení</w:t>
      </w:r>
    </w:p>
    <w:p w:rsidR="00B871FD" w:rsidRDefault="00B871FD" w:rsidP="00B871F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 po projednání</w:t>
      </w:r>
    </w:p>
    <w:p w:rsidR="00B871FD" w:rsidRDefault="00B871FD" w:rsidP="00B871FD"/>
    <w:p w:rsidR="0082100E" w:rsidRPr="00991E2C" w:rsidRDefault="0082100E" w:rsidP="0082100E">
      <w:pPr>
        <w:pStyle w:val="Nadpis3"/>
        <w:spacing w:before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91E2C">
        <w:rPr>
          <w:rFonts w:ascii="Tahoma" w:hAnsi="Tahoma" w:cs="Tahoma"/>
          <w:b/>
          <w:color w:val="000000" w:themeColor="text1"/>
          <w:sz w:val="20"/>
          <w:szCs w:val="20"/>
        </w:rPr>
        <w:t>I. Volí</w:t>
      </w:r>
    </w:p>
    <w:p w:rsidR="0082100E" w:rsidRPr="00991E2C" w:rsidRDefault="0082100E" w:rsidP="0082100E">
      <w:pPr>
        <w:pStyle w:val="Zkladntext2"/>
        <w:spacing w:after="0" w:line="240" w:lineRule="auto"/>
        <w:rPr>
          <w:rFonts w:ascii="Tahoma" w:hAnsi="Tahoma" w:cs="Tahoma"/>
          <w:sz w:val="20"/>
          <w:szCs w:val="20"/>
        </w:rPr>
      </w:pPr>
      <w:r w:rsidRPr="00991E2C">
        <w:rPr>
          <w:rFonts w:ascii="Tahoma" w:hAnsi="Tahoma" w:cs="Tahoma"/>
          <w:sz w:val="20"/>
          <w:szCs w:val="20"/>
        </w:rPr>
        <w:t>na 4 – leté volební období níže uveden</w:t>
      </w:r>
      <w:r>
        <w:rPr>
          <w:rFonts w:ascii="Tahoma" w:hAnsi="Tahoma" w:cs="Tahoma"/>
          <w:sz w:val="20"/>
          <w:szCs w:val="20"/>
        </w:rPr>
        <w:t>ou</w:t>
      </w:r>
      <w:r w:rsidRPr="00991E2C">
        <w:rPr>
          <w:rFonts w:ascii="Tahoma" w:hAnsi="Tahoma" w:cs="Tahoma"/>
          <w:sz w:val="20"/>
          <w:szCs w:val="20"/>
        </w:rPr>
        <w:t xml:space="preserve"> přísedící pro Okresní soud ve Strakonicích:</w:t>
      </w:r>
    </w:p>
    <w:p w:rsidR="0082100E" w:rsidRPr="00991E2C" w:rsidRDefault="008C7B1A" w:rsidP="0082100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paní XX.</w:t>
      </w:r>
      <w:bookmarkStart w:id="0" w:name="_GoBack"/>
      <w:bookmarkEnd w:id="0"/>
    </w:p>
    <w:p w:rsidR="00B871FD" w:rsidRDefault="00B871FD" w:rsidP="00B871FD">
      <w:pPr>
        <w:rPr>
          <w:rFonts w:ascii="Tahoma" w:hAnsi="Tahoma" w:cs="Tahoma"/>
          <w:b/>
          <w:u w:val="single"/>
        </w:rPr>
      </w:pPr>
    </w:p>
    <w:p w:rsidR="00B871FD" w:rsidRDefault="00B871FD" w:rsidP="00B871FD">
      <w:pPr>
        <w:rPr>
          <w:rFonts w:ascii="Tahoma" w:hAnsi="Tahoma" w:cs="Tahoma"/>
          <w:b/>
          <w:u w:val="single"/>
        </w:rPr>
      </w:pPr>
    </w:p>
    <w:p w:rsidR="00B871FD" w:rsidRPr="00B871FD" w:rsidRDefault="00B871FD" w:rsidP="00B871FD">
      <w:pPr>
        <w:rPr>
          <w:rFonts w:ascii="Tahoma" w:hAnsi="Tahoma" w:cs="Tahoma"/>
          <w:b/>
          <w:u w:val="single"/>
        </w:rPr>
      </w:pPr>
    </w:p>
    <w:p w:rsidR="007153B3" w:rsidRDefault="007153B3">
      <w:pPr>
        <w:rPr>
          <w:rFonts w:ascii="Tahoma" w:hAnsi="Tahoma" w:cs="Tahoma"/>
        </w:rPr>
      </w:pPr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sectPr w:rsidR="004E4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94696"/>
    <w:multiLevelType w:val="hybridMultilevel"/>
    <w:tmpl w:val="09F2FD30"/>
    <w:lvl w:ilvl="0" w:tplc="0405000F">
      <w:start w:val="1"/>
      <w:numFmt w:val="decimal"/>
      <w:lvlText w:val="%1."/>
      <w:lvlJc w:val="left"/>
      <w:pPr>
        <w:ind w:left="1026" w:hanging="360"/>
      </w:pPr>
    </w:lvl>
    <w:lvl w:ilvl="1" w:tplc="04050019" w:tentative="1">
      <w:start w:val="1"/>
      <w:numFmt w:val="lowerLetter"/>
      <w:lvlText w:val="%2."/>
      <w:lvlJc w:val="left"/>
      <w:pPr>
        <w:ind w:left="1746" w:hanging="360"/>
      </w:pPr>
    </w:lvl>
    <w:lvl w:ilvl="2" w:tplc="0405001B" w:tentative="1">
      <w:start w:val="1"/>
      <w:numFmt w:val="lowerRoman"/>
      <w:lvlText w:val="%3."/>
      <w:lvlJc w:val="right"/>
      <w:pPr>
        <w:ind w:left="2466" w:hanging="180"/>
      </w:pPr>
    </w:lvl>
    <w:lvl w:ilvl="3" w:tplc="0405000F" w:tentative="1">
      <w:start w:val="1"/>
      <w:numFmt w:val="decimal"/>
      <w:lvlText w:val="%4."/>
      <w:lvlJc w:val="left"/>
      <w:pPr>
        <w:ind w:left="3186" w:hanging="360"/>
      </w:pPr>
    </w:lvl>
    <w:lvl w:ilvl="4" w:tplc="04050019" w:tentative="1">
      <w:start w:val="1"/>
      <w:numFmt w:val="lowerLetter"/>
      <w:lvlText w:val="%5."/>
      <w:lvlJc w:val="left"/>
      <w:pPr>
        <w:ind w:left="3906" w:hanging="360"/>
      </w:pPr>
    </w:lvl>
    <w:lvl w:ilvl="5" w:tplc="0405001B" w:tentative="1">
      <w:start w:val="1"/>
      <w:numFmt w:val="lowerRoman"/>
      <w:lvlText w:val="%6."/>
      <w:lvlJc w:val="right"/>
      <w:pPr>
        <w:ind w:left="4626" w:hanging="180"/>
      </w:pPr>
    </w:lvl>
    <w:lvl w:ilvl="6" w:tplc="0405000F" w:tentative="1">
      <w:start w:val="1"/>
      <w:numFmt w:val="decimal"/>
      <w:lvlText w:val="%7."/>
      <w:lvlJc w:val="left"/>
      <w:pPr>
        <w:ind w:left="5346" w:hanging="360"/>
      </w:pPr>
    </w:lvl>
    <w:lvl w:ilvl="7" w:tplc="04050019" w:tentative="1">
      <w:start w:val="1"/>
      <w:numFmt w:val="lowerLetter"/>
      <w:lvlText w:val="%8."/>
      <w:lvlJc w:val="left"/>
      <w:pPr>
        <w:ind w:left="6066" w:hanging="360"/>
      </w:pPr>
    </w:lvl>
    <w:lvl w:ilvl="8" w:tplc="040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4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57C9B"/>
    <w:multiLevelType w:val="hybridMultilevel"/>
    <w:tmpl w:val="09F2FD30"/>
    <w:lvl w:ilvl="0" w:tplc="0405000F">
      <w:start w:val="1"/>
      <w:numFmt w:val="decimal"/>
      <w:lvlText w:val="%1."/>
      <w:lvlJc w:val="left"/>
      <w:pPr>
        <w:ind w:left="1026" w:hanging="360"/>
      </w:pPr>
    </w:lvl>
    <w:lvl w:ilvl="1" w:tplc="04050019" w:tentative="1">
      <w:start w:val="1"/>
      <w:numFmt w:val="lowerLetter"/>
      <w:lvlText w:val="%2."/>
      <w:lvlJc w:val="left"/>
      <w:pPr>
        <w:ind w:left="1746" w:hanging="360"/>
      </w:pPr>
    </w:lvl>
    <w:lvl w:ilvl="2" w:tplc="0405001B" w:tentative="1">
      <w:start w:val="1"/>
      <w:numFmt w:val="lowerRoman"/>
      <w:lvlText w:val="%3."/>
      <w:lvlJc w:val="right"/>
      <w:pPr>
        <w:ind w:left="2466" w:hanging="180"/>
      </w:pPr>
    </w:lvl>
    <w:lvl w:ilvl="3" w:tplc="0405000F" w:tentative="1">
      <w:start w:val="1"/>
      <w:numFmt w:val="decimal"/>
      <w:lvlText w:val="%4."/>
      <w:lvlJc w:val="left"/>
      <w:pPr>
        <w:ind w:left="3186" w:hanging="360"/>
      </w:pPr>
    </w:lvl>
    <w:lvl w:ilvl="4" w:tplc="04050019" w:tentative="1">
      <w:start w:val="1"/>
      <w:numFmt w:val="lowerLetter"/>
      <w:lvlText w:val="%5."/>
      <w:lvlJc w:val="left"/>
      <w:pPr>
        <w:ind w:left="3906" w:hanging="360"/>
      </w:pPr>
    </w:lvl>
    <w:lvl w:ilvl="5" w:tplc="0405001B" w:tentative="1">
      <w:start w:val="1"/>
      <w:numFmt w:val="lowerRoman"/>
      <w:lvlText w:val="%6."/>
      <w:lvlJc w:val="right"/>
      <w:pPr>
        <w:ind w:left="4626" w:hanging="180"/>
      </w:pPr>
    </w:lvl>
    <w:lvl w:ilvl="6" w:tplc="0405000F" w:tentative="1">
      <w:start w:val="1"/>
      <w:numFmt w:val="decimal"/>
      <w:lvlText w:val="%7."/>
      <w:lvlJc w:val="left"/>
      <w:pPr>
        <w:ind w:left="5346" w:hanging="360"/>
      </w:pPr>
    </w:lvl>
    <w:lvl w:ilvl="7" w:tplc="04050019" w:tentative="1">
      <w:start w:val="1"/>
      <w:numFmt w:val="lowerLetter"/>
      <w:lvlText w:val="%8."/>
      <w:lvlJc w:val="left"/>
      <w:pPr>
        <w:ind w:left="6066" w:hanging="360"/>
      </w:pPr>
    </w:lvl>
    <w:lvl w:ilvl="8" w:tplc="0405001B" w:tentative="1">
      <w:start w:val="1"/>
      <w:numFmt w:val="lowerRoman"/>
      <w:lvlText w:val="%9."/>
      <w:lvlJc w:val="right"/>
      <w:pPr>
        <w:ind w:left="6786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24D3C"/>
    <w:rsid w:val="001E5E3F"/>
    <w:rsid w:val="002C0241"/>
    <w:rsid w:val="002D150E"/>
    <w:rsid w:val="003225DE"/>
    <w:rsid w:val="00364A6C"/>
    <w:rsid w:val="003F1B97"/>
    <w:rsid w:val="00445560"/>
    <w:rsid w:val="00470A9C"/>
    <w:rsid w:val="004A3F20"/>
    <w:rsid w:val="004E0573"/>
    <w:rsid w:val="004E4113"/>
    <w:rsid w:val="00521A81"/>
    <w:rsid w:val="00522D86"/>
    <w:rsid w:val="006F2B2A"/>
    <w:rsid w:val="007153B3"/>
    <w:rsid w:val="00742A14"/>
    <w:rsid w:val="0082100E"/>
    <w:rsid w:val="0087340E"/>
    <w:rsid w:val="008C0B9E"/>
    <w:rsid w:val="008C7B1A"/>
    <w:rsid w:val="00971228"/>
    <w:rsid w:val="009A0460"/>
    <w:rsid w:val="00A30DB6"/>
    <w:rsid w:val="00A33777"/>
    <w:rsid w:val="00A34F9C"/>
    <w:rsid w:val="00A455C9"/>
    <w:rsid w:val="00A46E14"/>
    <w:rsid w:val="00AE74CE"/>
    <w:rsid w:val="00AF1C0D"/>
    <w:rsid w:val="00B4539B"/>
    <w:rsid w:val="00B871FD"/>
    <w:rsid w:val="00C152FD"/>
    <w:rsid w:val="00C2765D"/>
    <w:rsid w:val="00D10EAC"/>
    <w:rsid w:val="00D2548D"/>
    <w:rsid w:val="00D3256A"/>
    <w:rsid w:val="00DC007A"/>
    <w:rsid w:val="00E351B1"/>
    <w:rsid w:val="00E9731F"/>
    <w:rsid w:val="00EA2DC4"/>
    <w:rsid w:val="00FA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81525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F2B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AF1C0D"/>
    <w:pPr>
      <w:widowControl w:val="0"/>
      <w:jc w:val="both"/>
    </w:pPr>
    <w:rPr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F2B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2100E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2100E"/>
  </w:style>
  <w:style w:type="paragraph" w:styleId="Textbubliny">
    <w:name w:val="Balloon Text"/>
    <w:basedOn w:val="Normln"/>
    <w:link w:val="TextbublinyChar"/>
    <w:uiPriority w:val="99"/>
    <w:semiHidden/>
    <w:unhideWhenUsed/>
    <w:rsid w:val="003225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5D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3</cp:revision>
  <cp:lastPrinted>2024-04-12T07:23:00Z</cp:lastPrinted>
  <dcterms:created xsi:type="dcterms:W3CDTF">2024-04-12T07:24:00Z</dcterms:created>
  <dcterms:modified xsi:type="dcterms:W3CDTF">2024-04-15T07:31:00Z</dcterms:modified>
</cp:coreProperties>
</file>