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29" w:rsidRDefault="00E17929" w:rsidP="00E179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EC01A6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7</w:t>
      </w:r>
      <w:r w:rsidR="00841DF0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841DF0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05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A57E5" w:rsidRPr="0052630E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841DF0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Veřejná zakázka malého rozsahu „rekonstrukce elektroinstalace a modernizace přízemí budovy Velké náměstí 2“</w:t>
      </w:r>
    </w:p>
    <w:p w:rsidR="00EC01A6" w:rsidRDefault="00841DF0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Objednávky za červen</w:t>
      </w:r>
      <w:r w:rsidR="00EC01A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2025</w:t>
      </w:r>
    </w:p>
    <w:p w:rsidR="00684921" w:rsidRDefault="00684921" w:rsidP="00684921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841DF0">
        <w:rPr>
          <w:rFonts w:ascii="Tahoma" w:eastAsia="Times New Roman" w:hAnsi="Tahoma" w:cs="Tahoma"/>
          <w:sz w:val="20"/>
          <w:szCs w:val="20"/>
          <w:lang w:eastAsia="cs-CZ"/>
        </w:rPr>
        <w:t>16. července</w:t>
      </w:r>
      <w:r w:rsidR="006A57E5"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12D42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1"/>
        <w:rPr>
          <w:rFonts w:ascii="Tahoma" w:eastAsiaTheme="majorEastAsia" w:hAnsi="Tahoma" w:cs="Tahoma"/>
          <w:b/>
          <w:bCs/>
          <w:color w:val="000000" w:themeColor="text1"/>
          <w:sz w:val="24"/>
          <w:szCs w:val="20"/>
          <w:u w:val="single"/>
          <w:lang w:eastAsia="cs-CZ"/>
        </w:rPr>
      </w:pPr>
      <w:r w:rsidRPr="00841DF0">
        <w:rPr>
          <w:rFonts w:ascii="Tahoma" w:eastAsia="Times New Roman" w:hAnsi="Tahoma" w:cs="Tahoma"/>
          <w:b/>
          <w:color w:val="000000" w:themeColor="text1"/>
          <w:sz w:val="24"/>
          <w:szCs w:val="20"/>
          <w:u w:val="single"/>
          <w:lang w:eastAsia="cs-CZ"/>
        </w:rPr>
        <w:lastRenderedPageBreak/>
        <w:t>1. Veřejná zakázka malého rozsahu</w:t>
      </w:r>
      <w:r w:rsidRPr="00841DF0">
        <w:rPr>
          <w:rFonts w:ascii="Tahoma" w:eastAsiaTheme="majorEastAsia" w:hAnsi="Tahoma" w:cs="Tahoma"/>
          <w:b/>
          <w:color w:val="000000" w:themeColor="text1"/>
          <w:sz w:val="24"/>
          <w:szCs w:val="20"/>
          <w:u w:val="single"/>
        </w:rPr>
        <w:t xml:space="preserve"> „</w:t>
      </w:r>
      <w:r w:rsidRPr="00841DF0">
        <w:rPr>
          <w:rFonts w:ascii="Tahoma" w:eastAsiaTheme="majorEastAsia" w:hAnsi="Tahoma" w:cs="Tahoma"/>
          <w:b/>
          <w:bCs/>
          <w:color w:val="000000" w:themeColor="text1"/>
          <w:sz w:val="24"/>
          <w:szCs w:val="20"/>
          <w:u w:val="single"/>
          <w:lang w:eastAsia="cs-CZ"/>
        </w:rPr>
        <w:t>rekonstrukce elektroinstalace a modernizace přízemí budovy Velké náměstí 2“</w:t>
      </w:r>
    </w:p>
    <w:p w:rsidR="00841DF0" w:rsidRPr="00841DF0" w:rsidRDefault="00841DF0" w:rsidP="00841DF0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41DF0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841DF0" w:rsidRPr="00841DF0" w:rsidRDefault="00841DF0" w:rsidP="00841DF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841DF0" w:rsidRPr="00841DF0" w:rsidRDefault="00841DF0" w:rsidP="00841DF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41DF0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I. Rozhodla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 xml:space="preserve">zaslat výzvu k podání nabídky na realizaci veřejné zakázky malého rozsahu v souladu s Pravidly pro zadávání veřejných zakázek v podmínkách města Strakonice na realizaci akce </w:t>
      </w:r>
      <w:r w:rsidRPr="00841DF0">
        <w:rPr>
          <w:rFonts w:ascii="Tahoma" w:eastAsia="Times New Roman" w:hAnsi="Tahoma" w:cs="Tahoma"/>
          <w:bCs/>
          <w:sz w:val="20"/>
          <w:szCs w:val="20"/>
          <w:lang w:eastAsia="cs-CZ"/>
        </w:rPr>
        <w:t>„</w:t>
      </w:r>
      <w:r w:rsidRPr="00841DF0">
        <w:rPr>
          <w:rFonts w:ascii="Tahoma" w:hAnsi="Tahoma" w:cs="Tahoma"/>
          <w:snapToGrid w:val="0"/>
          <w:sz w:val="20"/>
          <w:szCs w:val="20"/>
        </w:rPr>
        <w:t>rekonstrukce elektroinstalace a modernizace přízemí budovy Velké náměstí 2“</w:t>
      </w:r>
      <w:r w:rsidRPr="00841DF0">
        <w:rPr>
          <w:rFonts w:ascii="Tahoma" w:eastAsia="Calibri" w:hAnsi="Tahoma" w:cs="Tahoma"/>
          <w:bCs/>
          <w:sz w:val="20"/>
          <w:szCs w:val="20"/>
          <w:lang w:eastAsia="cs-CZ"/>
        </w:rPr>
        <w:t xml:space="preserve"> 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v rozsahu uvedeném ve výzvě těmto dodavatelům: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1. ELFETEX, spol. s r.o., Hřbitovní 31a, Plzeň 312 16, Česká republika, IČO: 40524485</w:t>
      </w:r>
      <w:r w:rsidRPr="00841DF0">
        <w:rPr>
          <w:rFonts w:ascii="Arial" w:hAnsi="Arial" w:cs="Arial"/>
          <w:color w:val="EEEEEE"/>
          <w:sz w:val="21"/>
          <w:szCs w:val="21"/>
        </w:rPr>
        <w:br/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 xml:space="preserve">2. SALVETE, spol. s r.o., Písecká 506, 386 01  Strakonice, IČO: </w:t>
      </w:r>
      <w:r w:rsidRPr="00841DF0">
        <w:rPr>
          <w:rFonts w:ascii="Arial" w:hAnsi="Arial" w:cs="Arial"/>
          <w:color w:val="000000" w:themeColor="text1"/>
          <w:sz w:val="20"/>
          <w:shd w:val="clear" w:color="auto" w:fill="FFFFFF"/>
        </w:rPr>
        <w:t>450 237 86</w:t>
      </w:r>
    </w:p>
    <w:p w:rsidR="00841DF0" w:rsidRPr="00841DF0" w:rsidRDefault="00841DF0" w:rsidP="00841DF0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841DF0">
        <w:rPr>
          <w:rFonts w:ascii="Tahoma" w:eastAsia="Calibri" w:hAnsi="Tahoma" w:cs="Tahoma"/>
          <w:sz w:val="20"/>
          <w:szCs w:val="20"/>
        </w:rPr>
        <w:t xml:space="preserve">3. </w:t>
      </w:r>
      <w:r w:rsidRPr="00841DF0">
        <w:rPr>
          <w:rFonts w:ascii="Tahoma" w:hAnsi="Tahoma" w:cs="Tahoma"/>
          <w:bCs/>
          <w:sz w:val="20"/>
          <w:szCs w:val="20"/>
        </w:rPr>
        <w:t>PRIMA, a. s., Raisova 1004, Strakonice, IČ: 47239743</w:t>
      </w:r>
    </w:p>
    <w:p w:rsidR="00841DF0" w:rsidRPr="00841DF0" w:rsidRDefault="00841DF0" w:rsidP="00841DF0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841DF0">
        <w:rPr>
          <w:rFonts w:ascii="Tahoma" w:hAnsi="Tahoma" w:cs="Tahoma"/>
          <w:bCs/>
          <w:sz w:val="20"/>
          <w:szCs w:val="20"/>
        </w:rPr>
        <w:t>4. GORSTAV, stavební společnost, s.r.o. Volyňská 124, 386 01 Přední Ptákovice, IČ: 28114795</w:t>
      </w:r>
    </w:p>
    <w:p w:rsidR="00841DF0" w:rsidRPr="00841DF0" w:rsidRDefault="00841DF0" w:rsidP="00841DF0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841DF0">
        <w:rPr>
          <w:rFonts w:ascii="Tahoma" w:hAnsi="Tahoma" w:cs="Tahoma"/>
          <w:bCs/>
          <w:sz w:val="20"/>
          <w:szCs w:val="20"/>
        </w:rPr>
        <w:t>5. PV STAV s.r.o., Menšíkova 1155,383 01 Prachatice, IČ: 26070464</w:t>
      </w:r>
    </w:p>
    <w:p w:rsidR="00841DF0" w:rsidRPr="00841DF0" w:rsidRDefault="00841DF0" w:rsidP="00841DF0">
      <w:pP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:rsidR="00841DF0" w:rsidRPr="00841DF0" w:rsidRDefault="00841DF0" w:rsidP="00841DF0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41DF0">
        <w:rPr>
          <w:rFonts w:ascii="Tahoma" w:hAnsi="Tahoma" w:cs="Tahoma"/>
          <w:bCs/>
          <w:sz w:val="20"/>
          <w:szCs w:val="20"/>
        </w:rPr>
        <w:t>Dále bude zadávací dokumentace veřejné zakázky malého rozsahu zveřejněna na www stránkách města Strakonice v souladu s Pravidly pro zadávání veřejných zakázek v podmínkách města Strakonice s možností přihlášení neomezeného počtu uchazečů k podání nabídky.</w:t>
      </w:r>
    </w:p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41DF0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II. Schvaluje</w:t>
      </w:r>
    </w:p>
    <w:p w:rsidR="00841DF0" w:rsidRPr="00841DF0" w:rsidRDefault="00841DF0" w:rsidP="00841DF0">
      <w:pPr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cs-CZ"/>
        </w:rPr>
      </w:pPr>
      <w:r w:rsidRPr="00841DF0">
        <w:rPr>
          <w:rFonts w:ascii="Tahoma" w:eastAsia="Calibri" w:hAnsi="Tahoma" w:cs="Tahoma"/>
          <w:sz w:val="20"/>
          <w:szCs w:val="20"/>
          <w:lang w:eastAsia="cs-CZ"/>
        </w:rPr>
        <w:t>předloženou výzvu k podání nabídek „</w:t>
      </w:r>
      <w:r w:rsidRPr="00841DF0">
        <w:rPr>
          <w:rFonts w:ascii="Tahoma" w:hAnsi="Tahoma" w:cs="Tahoma"/>
          <w:snapToGrid w:val="0"/>
          <w:sz w:val="20"/>
          <w:szCs w:val="20"/>
        </w:rPr>
        <w:t>rekonstrukce elektroinstalace a modernizace přízemí budovy Velké náměstí 2, Strakonice“</w:t>
      </w:r>
      <w:r w:rsidRPr="00841DF0">
        <w:rPr>
          <w:rFonts w:ascii="Tahoma" w:eastAsia="Calibri" w:hAnsi="Tahoma" w:cs="Tahoma"/>
          <w:bCs/>
          <w:sz w:val="20"/>
          <w:szCs w:val="20"/>
          <w:lang w:eastAsia="cs-CZ"/>
        </w:rPr>
        <w:t>.</w:t>
      </w:r>
    </w:p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theme="majorBidi"/>
          <w:b/>
          <w:sz w:val="20"/>
          <w:szCs w:val="24"/>
          <w:u w:val="single"/>
        </w:rPr>
      </w:pPr>
      <w:r w:rsidRPr="00841DF0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IV. Jmenuje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Ing. Rudolf </w:t>
      </w:r>
      <w:proofErr w:type="spellStart"/>
      <w:r w:rsidRPr="00841DF0">
        <w:rPr>
          <w:rFonts w:ascii="Tahoma" w:eastAsia="Times New Roman" w:hAnsi="Tahoma" w:cs="Tahoma"/>
          <w:sz w:val="20"/>
          <w:szCs w:val="20"/>
          <w:lang w:eastAsia="cs-CZ"/>
        </w:rPr>
        <w:t>Oberfalzer</w:t>
      </w:r>
      <w:proofErr w:type="spellEnd"/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2.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Ing. arch David Andrlík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3.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Ing. Pavel Hlava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4.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Mgr. Dita Zelená</w:t>
      </w:r>
    </w:p>
    <w:p w:rsid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5.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Mgr. Viktor Svoboda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náhradníky členů komise pro hodnocení nabídek ve složení: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Mgr. Břetislav Hrdlička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2.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Jaroslav Horejš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3.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Václav </w:t>
      </w:r>
      <w:proofErr w:type="spellStart"/>
      <w:r w:rsidRPr="00841DF0">
        <w:rPr>
          <w:rFonts w:ascii="Tahoma" w:eastAsia="Times New Roman" w:hAnsi="Tahoma" w:cs="Tahoma"/>
          <w:sz w:val="20"/>
          <w:szCs w:val="20"/>
          <w:lang w:eastAsia="cs-CZ"/>
        </w:rPr>
        <w:t>Havlan</w:t>
      </w:r>
      <w:proofErr w:type="spellEnd"/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4.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Ing. Václav Sýkora </w:t>
      </w:r>
    </w:p>
    <w:p w:rsidR="00841DF0" w:rsidRPr="00841DF0" w:rsidRDefault="00841DF0" w:rsidP="00841DF0">
      <w:pPr>
        <w:shd w:val="clear" w:color="auto" w:fill="FFFFFF" w:themeFill="background1"/>
        <w:spacing w:after="0" w:line="256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5.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41DF0">
        <w:rPr>
          <w:rFonts w:ascii="Tahoma" w:eastAsia="Times New Roman" w:hAnsi="Tahoma" w:cs="Tahoma"/>
          <w:sz w:val="20"/>
          <w:szCs w:val="20"/>
          <w:lang w:eastAsia="cs-CZ"/>
        </w:rPr>
        <w:tab/>
        <w:t>Mgr. Iveta Divišová</w:t>
      </w:r>
    </w:p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41DF0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V. Ukládá</w:t>
      </w:r>
    </w:p>
    <w:p w:rsidR="00841DF0" w:rsidRPr="00841DF0" w:rsidRDefault="00841DF0" w:rsidP="00841DF0">
      <w:pPr>
        <w:spacing w:after="0" w:line="256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sz w:val="20"/>
          <w:szCs w:val="20"/>
          <w:lang w:eastAsia="cs-CZ"/>
        </w:rPr>
        <w:t>vedoucímu odboru vnitřních věcí zajistit plnění veškerých úkonů při zadání této zakázky.</w:t>
      </w:r>
    </w:p>
    <w:p w:rsidR="00841DF0" w:rsidRPr="00841DF0" w:rsidRDefault="00841DF0" w:rsidP="00841DF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41DF0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VI. Pověřuje</w:t>
      </w:r>
    </w:p>
    <w:p w:rsidR="00841DF0" w:rsidRPr="00841DF0" w:rsidRDefault="00841DF0" w:rsidP="00841DF0">
      <w:pPr>
        <w:spacing w:after="0" w:line="256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841DF0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vedoucího odboru vnitřních věcí  podepisováním veškerých dokumentů souvisejících s administrací této veřejné zakázky.</w:t>
      </w:r>
    </w:p>
    <w:p w:rsidR="00841DF0" w:rsidRPr="00841DF0" w:rsidRDefault="00841DF0" w:rsidP="00841DF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47359" w:rsidRPr="00841DF0" w:rsidRDefault="00047359" w:rsidP="00841DF0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841D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841D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červen</w:t>
      </w:r>
      <w:r w:rsidRPr="00841DF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2025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841DF0">
        <w:rPr>
          <w:rFonts w:ascii="Tahoma" w:eastAsia="Times New Roman" w:hAnsi="Tahoma" w:cs="Tahoma"/>
          <w:sz w:val="20"/>
          <w:szCs w:val="20"/>
          <w:lang w:eastAsia="cs-CZ"/>
        </w:rPr>
        <w:t>červe</w:t>
      </w:r>
      <w:r w:rsidR="00BE18AE">
        <w:rPr>
          <w:rFonts w:ascii="Tahoma" w:eastAsia="Times New Roman" w:hAnsi="Tahoma" w:cs="Tahoma"/>
          <w:sz w:val="20"/>
          <w:szCs w:val="20"/>
          <w:lang w:eastAsia="cs-CZ"/>
        </w:rPr>
        <w:t>n</w:t>
      </w:r>
      <w:r w:rsidR="00355D7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5F22B1">
        <w:rPr>
          <w:rFonts w:ascii="Tahoma" w:eastAsia="Times New Roman" w:hAnsi="Tahoma" w:cs="Tahoma"/>
          <w:sz w:val="20"/>
          <w:szCs w:val="20"/>
          <w:lang w:eastAsia="cs-CZ"/>
        </w:rPr>
        <w:t>2025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DD44A1" w:rsidRDefault="00DD44A1" w:rsidP="00887D3C">
      <w:pPr>
        <w:ind w:left="-11"/>
        <w:jc w:val="both"/>
        <w:rPr>
          <w:rFonts w:ascii="Tahoma" w:hAnsi="Tahoma" w:cs="Tahoma"/>
          <w:sz w:val="20"/>
          <w:szCs w:val="20"/>
        </w:rPr>
      </w:pPr>
    </w:p>
    <w:p w:rsidR="00684921" w:rsidRDefault="00684921" w:rsidP="00887D3C">
      <w:pPr>
        <w:ind w:left="-11"/>
        <w:jc w:val="both"/>
        <w:rPr>
          <w:rFonts w:ascii="Tahoma" w:hAnsi="Tahoma" w:cs="Tahoma"/>
          <w:sz w:val="20"/>
          <w:szCs w:val="20"/>
        </w:rPr>
      </w:pPr>
    </w:p>
    <w:p w:rsidR="0017680C" w:rsidRPr="0017680C" w:rsidRDefault="0017680C" w:rsidP="0017680C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sectPr w:rsidR="0017680C" w:rsidRPr="00176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24E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E6E"/>
    <w:multiLevelType w:val="hybridMultilevel"/>
    <w:tmpl w:val="29BEE642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FA4"/>
    <w:multiLevelType w:val="hybridMultilevel"/>
    <w:tmpl w:val="4A506DB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4ECA"/>
    <w:multiLevelType w:val="hybridMultilevel"/>
    <w:tmpl w:val="887468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9077F"/>
    <w:multiLevelType w:val="hybridMultilevel"/>
    <w:tmpl w:val="08FCFA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26CD7"/>
    <w:multiLevelType w:val="hybridMultilevel"/>
    <w:tmpl w:val="6FDE1594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5705E"/>
    <w:multiLevelType w:val="hybridMultilevel"/>
    <w:tmpl w:val="A54A7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13"/>
  </w:num>
  <w:num w:numId="5">
    <w:abstractNumId w:val="8"/>
  </w:num>
  <w:num w:numId="6">
    <w:abstractNumId w:val="4"/>
  </w:num>
  <w:num w:numId="7">
    <w:abstractNumId w:val="3"/>
  </w:num>
  <w:num w:numId="8">
    <w:abstractNumId w:val="10"/>
  </w:num>
  <w:num w:numId="9">
    <w:abstractNumId w:val="7"/>
  </w:num>
  <w:num w:numId="10">
    <w:abstractNumId w:val="9"/>
  </w:num>
  <w:num w:numId="11">
    <w:abstractNumId w:val="15"/>
  </w:num>
  <w:num w:numId="12">
    <w:abstractNumId w:val="17"/>
  </w:num>
  <w:num w:numId="13">
    <w:abstractNumId w:val="5"/>
  </w:num>
  <w:num w:numId="14">
    <w:abstractNumId w:val="0"/>
  </w:num>
  <w:num w:numId="15">
    <w:abstractNumId w:val="12"/>
  </w:num>
  <w:num w:numId="16">
    <w:abstractNumId w:val="11"/>
  </w:num>
  <w:num w:numId="17">
    <w:abstractNumId w:val="18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44B42"/>
    <w:rsid w:val="00047359"/>
    <w:rsid w:val="000766CA"/>
    <w:rsid w:val="00077B83"/>
    <w:rsid w:val="00094032"/>
    <w:rsid w:val="00096E50"/>
    <w:rsid w:val="000C368A"/>
    <w:rsid w:val="000E2EB5"/>
    <w:rsid w:val="000F6A84"/>
    <w:rsid w:val="001051B7"/>
    <w:rsid w:val="0014348C"/>
    <w:rsid w:val="00144566"/>
    <w:rsid w:val="00146E2A"/>
    <w:rsid w:val="001522BA"/>
    <w:rsid w:val="00156D07"/>
    <w:rsid w:val="00171073"/>
    <w:rsid w:val="0017680C"/>
    <w:rsid w:val="001A152D"/>
    <w:rsid w:val="001A5668"/>
    <w:rsid w:val="001C73C4"/>
    <w:rsid w:val="001D4E4D"/>
    <w:rsid w:val="0020564B"/>
    <w:rsid w:val="00222B66"/>
    <w:rsid w:val="002241CA"/>
    <w:rsid w:val="00256E9E"/>
    <w:rsid w:val="00256EDA"/>
    <w:rsid w:val="00280921"/>
    <w:rsid w:val="00285108"/>
    <w:rsid w:val="0029063E"/>
    <w:rsid w:val="00291FB0"/>
    <w:rsid w:val="002951E6"/>
    <w:rsid w:val="002A2F8E"/>
    <w:rsid w:val="002D1CED"/>
    <w:rsid w:val="002E7256"/>
    <w:rsid w:val="002F667E"/>
    <w:rsid w:val="00310833"/>
    <w:rsid w:val="00310BB4"/>
    <w:rsid w:val="00327DD9"/>
    <w:rsid w:val="00335A56"/>
    <w:rsid w:val="00355D7A"/>
    <w:rsid w:val="003A70D2"/>
    <w:rsid w:val="003B2D13"/>
    <w:rsid w:val="003C21DE"/>
    <w:rsid w:val="003D4E23"/>
    <w:rsid w:val="003E08FF"/>
    <w:rsid w:val="003E7AF9"/>
    <w:rsid w:val="004227DE"/>
    <w:rsid w:val="00442DF8"/>
    <w:rsid w:val="00452054"/>
    <w:rsid w:val="00472828"/>
    <w:rsid w:val="00484A16"/>
    <w:rsid w:val="00490841"/>
    <w:rsid w:val="004930F1"/>
    <w:rsid w:val="00505D05"/>
    <w:rsid w:val="0054390C"/>
    <w:rsid w:val="005756FA"/>
    <w:rsid w:val="005E2F57"/>
    <w:rsid w:val="005F22B1"/>
    <w:rsid w:val="005F6017"/>
    <w:rsid w:val="00606EF8"/>
    <w:rsid w:val="006618CF"/>
    <w:rsid w:val="006702DE"/>
    <w:rsid w:val="00684921"/>
    <w:rsid w:val="006A26ED"/>
    <w:rsid w:val="006A57E5"/>
    <w:rsid w:val="006C469A"/>
    <w:rsid w:val="006D653C"/>
    <w:rsid w:val="006E4070"/>
    <w:rsid w:val="0073280B"/>
    <w:rsid w:val="00792117"/>
    <w:rsid w:val="00797AA3"/>
    <w:rsid w:val="007A1DCF"/>
    <w:rsid w:val="007C5FEC"/>
    <w:rsid w:val="007E3419"/>
    <w:rsid w:val="007E438B"/>
    <w:rsid w:val="00812D42"/>
    <w:rsid w:val="00825286"/>
    <w:rsid w:val="00837593"/>
    <w:rsid w:val="00841DF0"/>
    <w:rsid w:val="00851189"/>
    <w:rsid w:val="008648A7"/>
    <w:rsid w:val="008801B6"/>
    <w:rsid w:val="00887D3C"/>
    <w:rsid w:val="008C1547"/>
    <w:rsid w:val="008F66C2"/>
    <w:rsid w:val="008F7D2C"/>
    <w:rsid w:val="00923258"/>
    <w:rsid w:val="009471B5"/>
    <w:rsid w:val="009505D4"/>
    <w:rsid w:val="00967995"/>
    <w:rsid w:val="00987AB6"/>
    <w:rsid w:val="00993E81"/>
    <w:rsid w:val="009B1B7F"/>
    <w:rsid w:val="009D30C4"/>
    <w:rsid w:val="00A03143"/>
    <w:rsid w:val="00A13895"/>
    <w:rsid w:val="00A378ED"/>
    <w:rsid w:val="00A9103E"/>
    <w:rsid w:val="00A9343E"/>
    <w:rsid w:val="00AA1B9B"/>
    <w:rsid w:val="00AB3551"/>
    <w:rsid w:val="00AB63FC"/>
    <w:rsid w:val="00AF2375"/>
    <w:rsid w:val="00B22B74"/>
    <w:rsid w:val="00B64CF2"/>
    <w:rsid w:val="00B64DAC"/>
    <w:rsid w:val="00B76A97"/>
    <w:rsid w:val="00B801A9"/>
    <w:rsid w:val="00B933A0"/>
    <w:rsid w:val="00B94FE2"/>
    <w:rsid w:val="00BA0C49"/>
    <w:rsid w:val="00BA56F9"/>
    <w:rsid w:val="00BA6971"/>
    <w:rsid w:val="00BC44C5"/>
    <w:rsid w:val="00BE18AE"/>
    <w:rsid w:val="00C00E53"/>
    <w:rsid w:val="00C00E5E"/>
    <w:rsid w:val="00C03B3A"/>
    <w:rsid w:val="00C06D00"/>
    <w:rsid w:val="00C266C6"/>
    <w:rsid w:val="00C27631"/>
    <w:rsid w:val="00C37A03"/>
    <w:rsid w:val="00C42B04"/>
    <w:rsid w:val="00C50669"/>
    <w:rsid w:val="00C51288"/>
    <w:rsid w:val="00C67151"/>
    <w:rsid w:val="00C67B9C"/>
    <w:rsid w:val="00C71B5B"/>
    <w:rsid w:val="00C92C64"/>
    <w:rsid w:val="00D01EF2"/>
    <w:rsid w:val="00D05F1D"/>
    <w:rsid w:val="00D13A7C"/>
    <w:rsid w:val="00D31FDD"/>
    <w:rsid w:val="00D400A6"/>
    <w:rsid w:val="00DD44A1"/>
    <w:rsid w:val="00DF48A7"/>
    <w:rsid w:val="00E12FA7"/>
    <w:rsid w:val="00E17929"/>
    <w:rsid w:val="00E17CCF"/>
    <w:rsid w:val="00E54038"/>
    <w:rsid w:val="00E64546"/>
    <w:rsid w:val="00E6461D"/>
    <w:rsid w:val="00EC01A6"/>
    <w:rsid w:val="00ED34CA"/>
    <w:rsid w:val="00F121FA"/>
    <w:rsid w:val="00F16352"/>
    <w:rsid w:val="00F324B9"/>
    <w:rsid w:val="00F42461"/>
    <w:rsid w:val="00F464BE"/>
    <w:rsid w:val="00F52014"/>
    <w:rsid w:val="00F52166"/>
    <w:rsid w:val="00F54A23"/>
    <w:rsid w:val="00FE6F84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355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Eva Mácková</cp:lastModifiedBy>
  <cp:revision>7</cp:revision>
  <cp:lastPrinted>2025-05-28T07:24:00Z</cp:lastPrinted>
  <dcterms:created xsi:type="dcterms:W3CDTF">2025-06-27T05:37:00Z</dcterms:created>
  <dcterms:modified xsi:type="dcterms:W3CDTF">2025-07-09T13:05:00Z</dcterms:modified>
</cp:coreProperties>
</file>