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A46" w:rsidRDefault="007F4A46" w:rsidP="007F4A46">
      <w:pPr>
        <w:widowControl w:val="0"/>
        <w:autoSpaceDE w:val="0"/>
        <w:autoSpaceDN w:val="0"/>
        <w:adjustRightInd w:val="0"/>
        <w:ind w:left="1080" w:hanging="1080"/>
        <w:jc w:val="center"/>
        <w:rPr>
          <w:rFonts w:ascii="Tahoma" w:hAnsi="Tahoma" w:cs="Tahoma"/>
          <w:b/>
          <w:bCs/>
          <w:i/>
          <w:iCs/>
          <w:sz w:val="20"/>
          <w:szCs w:val="22"/>
          <w:u w:val="single"/>
        </w:rPr>
      </w:pPr>
      <w:r>
        <w:rPr>
          <w:rFonts w:ascii="Tahoma" w:hAnsi="Tahoma" w:cs="Tahoma"/>
          <w:b/>
          <w:bCs/>
        </w:rPr>
        <w:t xml:space="preserve">   </w:t>
      </w:r>
      <w:r>
        <w:rPr>
          <w:rFonts w:ascii="Tahoma" w:hAnsi="Tahoma" w:cs="Tahoma"/>
          <w:b/>
          <w:bCs/>
          <w:i/>
          <w:iCs/>
          <w:u w:val="single"/>
        </w:rPr>
        <w:t>Upravená verze dokumentu z důvodu dodržení přiměřenosti rozsahu zveřejňovaných osobních údajů dle příslušných právních předpisů upravujících ochranu osobních údajů</w:t>
      </w:r>
    </w:p>
    <w:p w:rsidR="004567DB" w:rsidRPr="00C71030" w:rsidRDefault="008F3A66" w:rsidP="001A65B8">
      <w:pPr>
        <w:pStyle w:val="Nadpis1"/>
        <w:rPr>
          <w:rFonts w:ascii="Tahoma" w:hAnsi="Tahoma" w:cs="Tahoma"/>
        </w:rPr>
      </w:pPr>
      <w:r>
        <w:rPr>
          <w:rFonts w:ascii="Tahoma" w:hAnsi="Tahoma" w:cs="Tahoma"/>
          <w:sz w:val="24"/>
          <w:szCs w:val="24"/>
        </w:rPr>
        <w:t>1</w:t>
      </w:r>
      <w:r w:rsidR="00261D0F">
        <w:rPr>
          <w:rFonts w:ascii="Tahoma" w:hAnsi="Tahoma" w:cs="Tahoma"/>
          <w:sz w:val="24"/>
          <w:szCs w:val="24"/>
        </w:rPr>
        <w:t>8</w:t>
      </w:r>
      <w:r w:rsidR="008077E5" w:rsidRPr="00C71030">
        <w:rPr>
          <w:rFonts w:ascii="Tahoma" w:hAnsi="Tahoma" w:cs="Tahoma"/>
          <w:sz w:val="24"/>
          <w:szCs w:val="24"/>
        </w:rPr>
        <w:t>/0</w:t>
      </w:r>
      <w:r w:rsidR="00261D0F">
        <w:rPr>
          <w:rFonts w:ascii="Tahoma" w:hAnsi="Tahoma" w:cs="Tahoma"/>
          <w:sz w:val="24"/>
          <w:szCs w:val="24"/>
        </w:rPr>
        <w:t>4</w:t>
      </w:r>
      <w:r>
        <w:rPr>
          <w:rFonts w:ascii="Tahoma" w:hAnsi="Tahoma" w:cs="Tahoma"/>
          <w:sz w:val="24"/>
          <w:szCs w:val="24"/>
        </w:rPr>
        <w:t xml:space="preserve"> finanční odbor</w:t>
      </w:r>
      <w:r w:rsidR="005929AC">
        <w:rPr>
          <w:rFonts w:ascii="Tahoma" w:hAnsi="Tahoma" w:cs="Tahoma"/>
          <w:sz w:val="24"/>
          <w:szCs w:val="24"/>
        </w:rPr>
        <w:t>, finanční výbor</w:t>
      </w:r>
    </w:p>
    <w:p w:rsidR="008077E5" w:rsidRPr="00C71030" w:rsidRDefault="008077E5">
      <w:pPr>
        <w:widowControl w:val="0"/>
        <w:autoSpaceDE w:val="0"/>
        <w:autoSpaceDN w:val="0"/>
        <w:adjustRightInd w:val="0"/>
        <w:jc w:val="center"/>
        <w:rPr>
          <w:rFonts w:ascii="Tahoma" w:hAnsi="Tahoma" w:cs="Tahoma"/>
        </w:rPr>
      </w:pPr>
    </w:p>
    <w:p w:rsidR="004A49CD" w:rsidRDefault="004A49CD">
      <w:pPr>
        <w:jc w:val="center"/>
        <w:rPr>
          <w:rFonts w:ascii="Tahoma" w:hAnsi="Tahoma" w:cs="Tahoma"/>
          <w:b/>
          <w:bCs/>
          <w:u w:val="single"/>
        </w:rPr>
      </w:pPr>
    </w:p>
    <w:p w:rsidR="008077E5" w:rsidRPr="00C71030" w:rsidRDefault="008077E5">
      <w:pPr>
        <w:jc w:val="center"/>
        <w:rPr>
          <w:rFonts w:ascii="Tahoma" w:hAnsi="Tahoma" w:cs="Tahoma"/>
          <w:b/>
          <w:bCs/>
          <w:u w:val="single"/>
        </w:rPr>
      </w:pPr>
      <w:r w:rsidRPr="00C71030">
        <w:rPr>
          <w:rFonts w:ascii="Tahoma" w:hAnsi="Tahoma" w:cs="Tahoma"/>
          <w:b/>
          <w:bCs/>
          <w:u w:val="single"/>
        </w:rPr>
        <w:t>Městský úřad Strakonice</w:t>
      </w:r>
    </w:p>
    <w:p w:rsidR="008077E5" w:rsidRPr="008F3A66" w:rsidRDefault="008077E5">
      <w:pPr>
        <w:widowControl w:val="0"/>
        <w:autoSpaceDE w:val="0"/>
        <w:autoSpaceDN w:val="0"/>
        <w:adjustRightInd w:val="0"/>
        <w:jc w:val="center"/>
        <w:rPr>
          <w:rFonts w:ascii="Tahoma" w:hAnsi="Tahoma" w:cs="Tahoma"/>
          <w:b/>
        </w:rPr>
      </w:pPr>
      <w:r w:rsidRPr="008F3A66">
        <w:rPr>
          <w:rFonts w:ascii="Tahoma" w:hAnsi="Tahoma" w:cs="Tahoma"/>
          <w:b/>
        </w:rPr>
        <w:t>odbor finanční</w:t>
      </w: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Default="008077E5">
      <w:pPr>
        <w:widowControl w:val="0"/>
        <w:autoSpaceDE w:val="0"/>
        <w:autoSpaceDN w:val="0"/>
        <w:adjustRightInd w:val="0"/>
        <w:jc w:val="center"/>
        <w:rPr>
          <w:rFonts w:ascii="Tahoma" w:hAnsi="Tahoma" w:cs="Tahoma"/>
          <w:b/>
          <w:bCs/>
        </w:rPr>
      </w:pPr>
      <w:r w:rsidRPr="00C71030">
        <w:rPr>
          <w:rFonts w:ascii="Tahoma" w:hAnsi="Tahoma" w:cs="Tahoma"/>
          <w:b/>
          <w:bCs/>
        </w:rPr>
        <w:t xml:space="preserve">Návrh usnesení </w:t>
      </w:r>
      <w:r w:rsidR="008F3A66">
        <w:rPr>
          <w:rFonts w:ascii="Tahoma" w:hAnsi="Tahoma" w:cs="Tahoma"/>
          <w:b/>
          <w:bCs/>
        </w:rPr>
        <w:t>Z</w:t>
      </w:r>
      <w:r w:rsidRPr="00C71030">
        <w:rPr>
          <w:rFonts w:ascii="Tahoma" w:hAnsi="Tahoma" w:cs="Tahoma"/>
          <w:b/>
          <w:bCs/>
        </w:rPr>
        <w:t>M</w:t>
      </w:r>
    </w:p>
    <w:p w:rsidR="005929AC" w:rsidRDefault="005929AC">
      <w:pPr>
        <w:widowControl w:val="0"/>
        <w:autoSpaceDE w:val="0"/>
        <w:autoSpaceDN w:val="0"/>
        <w:adjustRightInd w:val="0"/>
        <w:jc w:val="center"/>
        <w:rPr>
          <w:rFonts w:ascii="Tahoma" w:hAnsi="Tahoma" w:cs="Tahoma"/>
          <w:b/>
          <w:bCs/>
        </w:rPr>
      </w:pPr>
    </w:p>
    <w:p w:rsidR="005929AC" w:rsidRDefault="005929AC">
      <w:pPr>
        <w:widowControl w:val="0"/>
        <w:autoSpaceDE w:val="0"/>
        <w:autoSpaceDN w:val="0"/>
        <w:adjustRightInd w:val="0"/>
        <w:jc w:val="center"/>
        <w:rPr>
          <w:rFonts w:ascii="Tahoma" w:hAnsi="Tahoma" w:cs="Tahoma"/>
          <w:b/>
          <w:bCs/>
        </w:rPr>
      </w:pPr>
    </w:p>
    <w:p w:rsidR="004C4CBE" w:rsidRDefault="004C4CBE">
      <w:pPr>
        <w:widowControl w:val="0"/>
        <w:autoSpaceDE w:val="0"/>
        <w:autoSpaceDN w:val="0"/>
        <w:adjustRightInd w:val="0"/>
        <w:jc w:val="center"/>
        <w:rPr>
          <w:rFonts w:ascii="Tahoma" w:hAnsi="Tahoma" w:cs="Tahoma"/>
          <w:b/>
          <w:bCs/>
        </w:rPr>
      </w:pPr>
    </w:p>
    <w:p w:rsidR="004C4CBE" w:rsidRPr="00826AF2" w:rsidRDefault="004C4CBE" w:rsidP="004C4CBE">
      <w:pPr>
        <w:widowControl w:val="0"/>
        <w:autoSpaceDE w:val="0"/>
        <w:autoSpaceDN w:val="0"/>
        <w:adjustRightInd w:val="0"/>
        <w:jc w:val="center"/>
        <w:rPr>
          <w:rFonts w:ascii="Tahoma" w:hAnsi="Tahoma" w:cs="Tahoma"/>
          <w:b/>
          <w:bCs/>
          <w:sz w:val="20"/>
          <w:szCs w:val="20"/>
        </w:rPr>
      </w:pPr>
    </w:p>
    <w:p w:rsidR="004C4CBE" w:rsidRPr="00D13AD2" w:rsidRDefault="004C4CBE" w:rsidP="005C5A4F">
      <w:pPr>
        <w:numPr>
          <w:ilvl w:val="0"/>
          <w:numId w:val="29"/>
        </w:numPr>
        <w:spacing w:after="120"/>
        <w:ind w:left="357" w:hanging="357"/>
        <w:rPr>
          <w:rFonts w:ascii="Tahoma" w:hAnsi="Tahoma" w:cs="Tahoma"/>
          <w:sz w:val="22"/>
          <w:szCs w:val="22"/>
          <w:u w:val="single"/>
        </w:rPr>
      </w:pPr>
      <w:r w:rsidRPr="00D13AD2">
        <w:rPr>
          <w:rFonts w:ascii="Tahoma" w:hAnsi="Tahoma" w:cs="Tahoma"/>
          <w:sz w:val="22"/>
          <w:szCs w:val="22"/>
          <w:u w:val="single"/>
        </w:rPr>
        <w:t>Závěrečný účet ročního hospodaření města</w:t>
      </w:r>
      <w:r w:rsidR="00261D0F" w:rsidRPr="00D13AD2">
        <w:rPr>
          <w:rFonts w:ascii="Tahoma" w:hAnsi="Tahoma" w:cs="Tahoma"/>
          <w:sz w:val="22"/>
          <w:szCs w:val="22"/>
          <w:u w:val="single"/>
        </w:rPr>
        <w:t xml:space="preserve"> Strakonice a jím zřizovaných a </w:t>
      </w:r>
      <w:r w:rsidRPr="00D13AD2">
        <w:rPr>
          <w:rFonts w:ascii="Tahoma" w:hAnsi="Tahoma" w:cs="Tahoma"/>
          <w:sz w:val="22"/>
          <w:szCs w:val="22"/>
          <w:u w:val="single"/>
        </w:rPr>
        <w:t>založených organizací za rok 202</w:t>
      </w:r>
      <w:r w:rsidR="00261D0F" w:rsidRPr="00D13AD2">
        <w:rPr>
          <w:rFonts w:ascii="Tahoma" w:hAnsi="Tahoma" w:cs="Tahoma"/>
          <w:sz w:val="22"/>
          <w:szCs w:val="22"/>
          <w:u w:val="single"/>
        </w:rPr>
        <w:t>4</w:t>
      </w:r>
    </w:p>
    <w:p w:rsidR="004C4CBE" w:rsidRPr="00D13AD2" w:rsidRDefault="004C4CBE" w:rsidP="005C5A4F">
      <w:pPr>
        <w:numPr>
          <w:ilvl w:val="0"/>
          <w:numId w:val="29"/>
        </w:numPr>
        <w:spacing w:after="120"/>
        <w:ind w:left="357" w:hanging="357"/>
        <w:rPr>
          <w:rFonts w:ascii="Tahoma" w:hAnsi="Tahoma" w:cs="Tahoma"/>
          <w:sz w:val="22"/>
          <w:szCs w:val="22"/>
          <w:u w:val="single"/>
        </w:rPr>
      </w:pPr>
      <w:r w:rsidRPr="00D13AD2">
        <w:rPr>
          <w:rFonts w:ascii="Tahoma" w:hAnsi="Tahoma" w:cs="Tahoma"/>
          <w:sz w:val="22"/>
          <w:szCs w:val="22"/>
          <w:u w:val="single"/>
        </w:rPr>
        <w:t>Účetní závěrka města Strakonice za rok 202</w:t>
      </w:r>
      <w:r w:rsidR="00261D0F" w:rsidRPr="00D13AD2">
        <w:rPr>
          <w:rFonts w:ascii="Tahoma" w:hAnsi="Tahoma" w:cs="Tahoma"/>
          <w:sz w:val="22"/>
          <w:szCs w:val="22"/>
          <w:u w:val="single"/>
        </w:rPr>
        <w:t>4</w:t>
      </w:r>
    </w:p>
    <w:p w:rsidR="004C4CBE" w:rsidRPr="00D13AD2" w:rsidRDefault="00261D0F" w:rsidP="005C5A4F">
      <w:pPr>
        <w:numPr>
          <w:ilvl w:val="0"/>
          <w:numId w:val="29"/>
        </w:numPr>
        <w:spacing w:after="120"/>
        <w:ind w:left="357" w:hanging="357"/>
        <w:rPr>
          <w:rFonts w:ascii="Tahoma" w:hAnsi="Tahoma" w:cs="Tahoma"/>
          <w:sz w:val="22"/>
          <w:szCs w:val="22"/>
          <w:u w:val="single"/>
        </w:rPr>
      </w:pPr>
      <w:r w:rsidRPr="00D13AD2">
        <w:rPr>
          <w:rFonts w:ascii="Tahoma" w:hAnsi="Tahoma" w:cs="Tahoma"/>
          <w:sz w:val="22"/>
          <w:szCs w:val="22"/>
          <w:u w:val="single"/>
        </w:rPr>
        <w:t>Rozpočtová opatření č. 49 – 56</w:t>
      </w:r>
      <w:r w:rsidR="004C4CBE" w:rsidRPr="00D13AD2">
        <w:rPr>
          <w:rFonts w:ascii="Tahoma" w:hAnsi="Tahoma" w:cs="Tahoma"/>
          <w:sz w:val="22"/>
          <w:szCs w:val="22"/>
          <w:u w:val="single"/>
        </w:rPr>
        <w:t xml:space="preserve"> </w:t>
      </w:r>
    </w:p>
    <w:p w:rsidR="00565E0B" w:rsidRPr="00D13AD2" w:rsidRDefault="00565E0B" w:rsidP="005C5A4F">
      <w:pPr>
        <w:pStyle w:val="Odstavecseseznamem"/>
        <w:widowControl w:val="0"/>
        <w:numPr>
          <w:ilvl w:val="0"/>
          <w:numId w:val="29"/>
        </w:numPr>
        <w:autoSpaceDE w:val="0"/>
        <w:autoSpaceDN w:val="0"/>
        <w:adjustRightInd w:val="0"/>
        <w:spacing w:after="120" w:line="240" w:lineRule="auto"/>
        <w:ind w:left="357" w:hanging="357"/>
        <w:contextualSpacing w:val="0"/>
        <w:rPr>
          <w:rFonts w:ascii="Tahoma" w:hAnsi="Tahoma" w:cs="Tahoma"/>
          <w:u w:val="single"/>
        </w:rPr>
      </w:pPr>
      <w:r w:rsidRPr="00D13AD2">
        <w:rPr>
          <w:rFonts w:ascii="Tahoma" w:hAnsi="Tahoma" w:cs="Tahoma"/>
          <w:u w:val="single"/>
        </w:rPr>
        <w:t>ZEVO – Dodatek č. 2 ke Smlouvě o zápůjčce peněz č. 2023-00419</w:t>
      </w:r>
    </w:p>
    <w:p w:rsidR="005C5A4F" w:rsidRPr="005C5A4F" w:rsidRDefault="005C5A4F" w:rsidP="005C5A4F">
      <w:pPr>
        <w:pStyle w:val="Odstavecseseznamem"/>
        <w:numPr>
          <w:ilvl w:val="0"/>
          <w:numId w:val="29"/>
        </w:numPr>
        <w:spacing w:after="120" w:line="240" w:lineRule="auto"/>
        <w:ind w:left="357" w:hanging="357"/>
        <w:contextualSpacing w:val="0"/>
        <w:rPr>
          <w:rFonts w:ascii="Tahoma" w:hAnsi="Tahoma" w:cs="Tahoma"/>
          <w:u w:val="single"/>
        </w:rPr>
      </w:pPr>
      <w:r w:rsidRPr="005C5A4F">
        <w:rPr>
          <w:rFonts w:ascii="Tahoma" w:eastAsia="Times New Roman" w:hAnsi="Tahoma" w:cs="Tahoma"/>
          <w:u w:val="single"/>
          <w:lang w:eastAsia="cs-CZ"/>
        </w:rPr>
        <w:tab/>
        <w:t xml:space="preserve">Opatření obecné povahy, kterým se zrušuje opatření obecné povahy, kterým se stanoví místní koeficient daně z nemovitých věcí pro vymezené nemovité věci </w:t>
      </w:r>
    </w:p>
    <w:p w:rsidR="00565E0B" w:rsidRPr="00D13AD2" w:rsidRDefault="00565E0B" w:rsidP="005C5A4F">
      <w:pPr>
        <w:pStyle w:val="Odstavecseseznamem"/>
        <w:numPr>
          <w:ilvl w:val="0"/>
          <w:numId w:val="29"/>
        </w:numPr>
        <w:spacing w:after="120" w:line="240" w:lineRule="auto"/>
        <w:ind w:left="357" w:hanging="357"/>
        <w:contextualSpacing w:val="0"/>
        <w:rPr>
          <w:rFonts w:ascii="Tahoma" w:hAnsi="Tahoma" w:cs="Tahoma"/>
          <w:u w:val="single"/>
        </w:rPr>
      </w:pPr>
      <w:r w:rsidRPr="00D13AD2">
        <w:rPr>
          <w:rFonts w:ascii="Tahoma" w:hAnsi="Tahoma" w:cs="Tahoma"/>
          <w:u w:val="single"/>
        </w:rPr>
        <w:t xml:space="preserve">Opatření obecné povahy, kterým se stanoví místní koeficient daně z nemovitých věcí </w:t>
      </w:r>
      <w:r w:rsidR="005C5A4F">
        <w:rPr>
          <w:rFonts w:ascii="Tahoma" w:hAnsi="Tahoma" w:cs="Tahoma"/>
          <w:u w:val="single"/>
        </w:rPr>
        <w:t>pro vymezené nemovité věci</w:t>
      </w:r>
    </w:p>
    <w:p w:rsidR="00565E0B" w:rsidRPr="00D13AD2" w:rsidRDefault="00565E0B" w:rsidP="005C5A4F">
      <w:pPr>
        <w:pStyle w:val="Odstavecseseznamem"/>
        <w:numPr>
          <w:ilvl w:val="0"/>
          <w:numId w:val="29"/>
        </w:numPr>
        <w:spacing w:after="120" w:line="240" w:lineRule="auto"/>
        <w:ind w:left="357" w:hanging="357"/>
        <w:contextualSpacing w:val="0"/>
        <w:rPr>
          <w:rFonts w:ascii="Tahoma" w:hAnsi="Tahoma" w:cs="Tahoma"/>
          <w:u w:val="single"/>
        </w:rPr>
      </w:pPr>
      <w:r w:rsidRPr="00D13AD2">
        <w:rPr>
          <w:rFonts w:ascii="Tahoma" w:hAnsi="Tahoma" w:cs="Tahoma"/>
          <w:u w:val="single"/>
        </w:rPr>
        <w:t>Dodatek č. 1 zřizovací listiny příspěvkové organizace STARZ</w:t>
      </w:r>
    </w:p>
    <w:p w:rsidR="004C4CBE" w:rsidRPr="00D13AD2" w:rsidRDefault="00261D0F" w:rsidP="005C5A4F">
      <w:pPr>
        <w:numPr>
          <w:ilvl w:val="0"/>
          <w:numId w:val="29"/>
        </w:numPr>
        <w:spacing w:after="120"/>
        <w:ind w:left="357" w:hanging="357"/>
        <w:rPr>
          <w:rFonts w:ascii="Tahoma" w:hAnsi="Tahoma" w:cs="Tahoma"/>
          <w:sz w:val="22"/>
          <w:szCs w:val="22"/>
          <w:u w:val="single"/>
        </w:rPr>
      </w:pPr>
      <w:r w:rsidRPr="00D13AD2">
        <w:rPr>
          <w:rFonts w:ascii="Tahoma" w:hAnsi="Tahoma" w:cs="Tahoma"/>
          <w:sz w:val="22"/>
          <w:szCs w:val="22"/>
          <w:u w:val="single"/>
        </w:rPr>
        <w:t>Finanční výbor – Zápis č. 1/2025</w:t>
      </w:r>
      <w:r w:rsidR="004C4CBE" w:rsidRPr="00D13AD2">
        <w:rPr>
          <w:rFonts w:ascii="Tahoma" w:hAnsi="Tahoma" w:cs="Tahoma"/>
          <w:sz w:val="22"/>
          <w:szCs w:val="22"/>
          <w:u w:val="single"/>
        </w:rPr>
        <w:t xml:space="preserve"> ze dne </w:t>
      </w:r>
      <w:proofErr w:type="gramStart"/>
      <w:r w:rsidRPr="00D13AD2">
        <w:rPr>
          <w:rFonts w:ascii="Tahoma" w:hAnsi="Tahoma" w:cs="Tahoma"/>
          <w:sz w:val="22"/>
          <w:szCs w:val="22"/>
          <w:u w:val="single"/>
        </w:rPr>
        <w:t>02</w:t>
      </w:r>
      <w:r w:rsidR="004C4CBE" w:rsidRPr="00D13AD2">
        <w:rPr>
          <w:rFonts w:ascii="Tahoma" w:hAnsi="Tahoma" w:cs="Tahoma"/>
          <w:sz w:val="22"/>
          <w:szCs w:val="22"/>
          <w:u w:val="single"/>
        </w:rPr>
        <w:t>.0</w:t>
      </w:r>
      <w:r w:rsidRPr="00D13AD2">
        <w:rPr>
          <w:rFonts w:ascii="Tahoma" w:hAnsi="Tahoma" w:cs="Tahoma"/>
          <w:sz w:val="22"/>
          <w:szCs w:val="22"/>
          <w:u w:val="single"/>
        </w:rPr>
        <w:t>6</w:t>
      </w:r>
      <w:r w:rsidR="004C4CBE" w:rsidRPr="00D13AD2">
        <w:rPr>
          <w:rFonts w:ascii="Tahoma" w:hAnsi="Tahoma" w:cs="Tahoma"/>
          <w:sz w:val="22"/>
          <w:szCs w:val="22"/>
          <w:u w:val="single"/>
        </w:rPr>
        <w:t>.202</w:t>
      </w:r>
      <w:r w:rsidRPr="00D13AD2">
        <w:rPr>
          <w:rFonts w:ascii="Tahoma" w:hAnsi="Tahoma" w:cs="Tahoma"/>
          <w:sz w:val="22"/>
          <w:szCs w:val="22"/>
          <w:u w:val="single"/>
        </w:rPr>
        <w:t>5</w:t>
      </w:r>
      <w:proofErr w:type="gramEnd"/>
    </w:p>
    <w:p w:rsidR="004C4CBE" w:rsidRDefault="004C4CBE">
      <w:pPr>
        <w:widowControl w:val="0"/>
        <w:autoSpaceDE w:val="0"/>
        <w:autoSpaceDN w:val="0"/>
        <w:adjustRightInd w:val="0"/>
        <w:jc w:val="center"/>
        <w:rPr>
          <w:rFonts w:ascii="Tahoma" w:hAnsi="Tahoma" w:cs="Tahoma"/>
          <w:b/>
          <w:bCs/>
        </w:rPr>
      </w:pPr>
    </w:p>
    <w:p w:rsidR="005929AC" w:rsidRDefault="005929AC" w:rsidP="005929AC">
      <w:pPr>
        <w:widowControl w:val="0"/>
        <w:autoSpaceDE w:val="0"/>
        <w:autoSpaceDN w:val="0"/>
        <w:adjustRightInd w:val="0"/>
        <w:jc w:val="center"/>
        <w:rPr>
          <w:rFonts w:ascii="Tahoma" w:hAnsi="Tahoma" w:cs="Tahoma"/>
          <w:u w:val="single"/>
        </w:rPr>
      </w:pPr>
    </w:p>
    <w:p w:rsidR="005929AC" w:rsidRPr="00C71030" w:rsidRDefault="005929AC">
      <w:pPr>
        <w:widowControl w:val="0"/>
        <w:autoSpaceDE w:val="0"/>
        <w:autoSpaceDN w:val="0"/>
        <w:adjustRightInd w:val="0"/>
        <w:jc w:val="center"/>
        <w:rPr>
          <w:rFonts w:ascii="Tahoma" w:hAnsi="Tahoma" w:cs="Tahoma"/>
          <w:b/>
          <w:bCs/>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257DFF" w:rsidRPr="00C71030" w:rsidRDefault="00257DFF">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jc w:val="both"/>
        <w:rPr>
          <w:rFonts w:ascii="Tahoma" w:hAnsi="Tahoma" w:cs="Tahoma"/>
        </w:rPr>
      </w:pPr>
    </w:p>
    <w:p w:rsidR="008F3A66" w:rsidRDefault="008F3A66" w:rsidP="008F3A66">
      <w:pPr>
        <w:pStyle w:val="Zhlav"/>
        <w:widowControl w:val="0"/>
        <w:tabs>
          <w:tab w:val="left" w:pos="708"/>
        </w:tabs>
        <w:autoSpaceDE w:val="0"/>
        <w:autoSpaceDN w:val="0"/>
        <w:adjustRightInd w:val="0"/>
        <w:rPr>
          <w:rFonts w:ascii="Tahoma" w:hAnsi="Tahoma" w:cs="Tahoma"/>
          <w:sz w:val="20"/>
          <w:szCs w:val="20"/>
        </w:rPr>
      </w:pPr>
      <w:r>
        <w:rPr>
          <w:rFonts w:ascii="Tahoma" w:hAnsi="Tahoma" w:cs="Tahoma"/>
          <w:sz w:val="20"/>
          <w:szCs w:val="20"/>
        </w:rPr>
        <w:t xml:space="preserve">K projednání v zastupitelstvu </w:t>
      </w:r>
      <w:r w:rsidR="00565E0B">
        <w:rPr>
          <w:rFonts w:ascii="Tahoma" w:hAnsi="Tahoma" w:cs="Tahoma"/>
          <w:sz w:val="20"/>
          <w:szCs w:val="20"/>
        </w:rPr>
        <w:t xml:space="preserve">města dne </w:t>
      </w:r>
      <w:proofErr w:type="gramStart"/>
      <w:r w:rsidR="00565E0B">
        <w:rPr>
          <w:rFonts w:ascii="Tahoma" w:hAnsi="Tahoma" w:cs="Tahoma"/>
          <w:sz w:val="20"/>
          <w:szCs w:val="20"/>
        </w:rPr>
        <w:t>18</w:t>
      </w:r>
      <w:r w:rsidRPr="00BC3E8C">
        <w:rPr>
          <w:rFonts w:ascii="Tahoma" w:hAnsi="Tahoma" w:cs="Tahoma"/>
          <w:sz w:val="20"/>
          <w:szCs w:val="20"/>
        </w:rPr>
        <w:t>.0</w:t>
      </w:r>
      <w:r w:rsidR="005929AC" w:rsidRPr="00BC3E8C">
        <w:rPr>
          <w:rFonts w:ascii="Tahoma" w:hAnsi="Tahoma" w:cs="Tahoma"/>
          <w:sz w:val="20"/>
          <w:szCs w:val="20"/>
        </w:rPr>
        <w:t>6</w:t>
      </w:r>
      <w:r w:rsidRPr="00BC3E8C">
        <w:rPr>
          <w:rFonts w:ascii="Tahoma" w:hAnsi="Tahoma" w:cs="Tahoma"/>
          <w:sz w:val="20"/>
          <w:szCs w:val="20"/>
        </w:rPr>
        <w:t>.202</w:t>
      </w:r>
      <w:r w:rsidR="00565E0B">
        <w:rPr>
          <w:rFonts w:ascii="Tahoma" w:hAnsi="Tahoma" w:cs="Tahoma"/>
          <w:sz w:val="20"/>
          <w:szCs w:val="20"/>
        </w:rPr>
        <w:t>5</w:t>
      </w:r>
      <w:proofErr w:type="gramEnd"/>
    </w:p>
    <w:p w:rsidR="008077E5" w:rsidRPr="00A7737C" w:rsidRDefault="008077E5">
      <w:pPr>
        <w:widowControl w:val="0"/>
        <w:autoSpaceDE w:val="0"/>
        <w:autoSpaceDN w:val="0"/>
        <w:adjustRightInd w:val="0"/>
        <w:jc w:val="both"/>
        <w:rPr>
          <w:rFonts w:ascii="Tahoma" w:hAnsi="Tahoma" w:cs="Tahoma"/>
          <w:sz w:val="20"/>
          <w:szCs w:val="20"/>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5E6B86" w:rsidRPr="00C71030" w:rsidRDefault="005E6B86">
      <w:pPr>
        <w:widowControl w:val="0"/>
        <w:autoSpaceDE w:val="0"/>
        <w:autoSpaceDN w:val="0"/>
        <w:adjustRightInd w:val="0"/>
        <w:jc w:val="both"/>
        <w:rPr>
          <w:rFonts w:ascii="Tahoma" w:hAnsi="Tahoma" w:cs="Tahoma"/>
        </w:rPr>
      </w:pPr>
    </w:p>
    <w:p w:rsidR="002F55E8" w:rsidRPr="00C71030" w:rsidRDefault="002F55E8">
      <w:pPr>
        <w:widowControl w:val="0"/>
        <w:autoSpaceDE w:val="0"/>
        <w:autoSpaceDN w:val="0"/>
        <w:adjustRightInd w:val="0"/>
        <w:jc w:val="both"/>
        <w:rPr>
          <w:rFonts w:ascii="Tahoma" w:hAnsi="Tahoma" w:cs="Tahoma"/>
        </w:rPr>
      </w:pPr>
    </w:p>
    <w:p w:rsidR="008E1865" w:rsidRPr="00C71030" w:rsidRDefault="008E1865">
      <w:pPr>
        <w:widowControl w:val="0"/>
        <w:autoSpaceDE w:val="0"/>
        <w:autoSpaceDN w:val="0"/>
        <w:adjustRightInd w:val="0"/>
        <w:jc w:val="both"/>
        <w:rPr>
          <w:rFonts w:ascii="Tahoma" w:hAnsi="Tahoma" w:cs="Tahoma"/>
        </w:rPr>
      </w:pPr>
    </w:p>
    <w:p w:rsidR="008F3A66" w:rsidRDefault="008077E5">
      <w:pPr>
        <w:widowControl w:val="0"/>
        <w:autoSpaceDE w:val="0"/>
        <w:autoSpaceDN w:val="0"/>
        <w:adjustRightInd w:val="0"/>
        <w:jc w:val="both"/>
        <w:rPr>
          <w:rFonts w:ascii="Tahoma" w:hAnsi="Tahoma" w:cs="Tahoma"/>
          <w:b/>
          <w:bCs/>
          <w:sz w:val="20"/>
          <w:szCs w:val="20"/>
        </w:rPr>
      </w:pPr>
      <w:r w:rsidRPr="00A7737C">
        <w:rPr>
          <w:rFonts w:ascii="Tahoma" w:hAnsi="Tahoma" w:cs="Tahoma"/>
          <w:b/>
          <w:bCs/>
          <w:sz w:val="20"/>
          <w:szCs w:val="20"/>
        </w:rPr>
        <w:t>Předkládá:</w:t>
      </w:r>
    </w:p>
    <w:p w:rsidR="008F3A66" w:rsidRDefault="009F1A4B">
      <w:pPr>
        <w:widowControl w:val="0"/>
        <w:autoSpaceDE w:val="0"/>
        <w:autoSpaceDN w:val="0"/>
        <w:adjustRightInd w:val="0"/>
        <w:jc w:val="both"/>
        <w:rPr>
          <w:rFonts w:ascii="Tahoma" w:hAnsi="Tahoma" w:cs="Tahoma"/>
          <w:bCs/>
          <w:sz w:val="20"/>
          <w:szCs w:val="20"/>
        </w:rPr>
      </w:pPr>
      <w:r w:rsidRPr="009F1A4B">
        <w:rPr>
          <w:rFonts w:ascii="Tahoma" w:hAnsi="Tahoma" w:cs="Tahoma"/>
          <w:bCs/>
          <w:sz w:val="20"/>
          <w:szCs w:val="20"/>
        </w:rPr>
        <w:t>Ing. Jitka Šochmanová, vedoucí odboru</w:t>
      </w:r>
    </w:p>
    <w:p w:rsidR="005929AC" w:rsidRDefault="005929AC">
      <w:pPr>
        <w:widowControl w:val="0"/>
        <w:autoSpaceDE w:val="0"/>
        <w:autoSpaceDN w:val="0"/>
        <w:adjustRightInd w:val="0"/>
        <w:jc w:val="both"/>
        <w:rPr>
          <w:rFonts w:ascii="Tahoma" w:hAnsi="Tahoma" w:cs="Tahoma"/>
          <w:bCs/>
          <w:sz w:val="20"/>
          <w:szCs w:val="20"/>
        </w:rPr>
      </w:pPr>
      <w:r>
        <w:rPr>
          <w:rFonts w:ascii="Tahoma" w:hAnsi="Tahoma" w:cs="Tahoma"/>
          <w:bCs/>
          <w:sz w:val="20"/>
          <w:szCs w:val="20"/>
        </w:rPr>
        <w:t>RNDr. Ladislav Havel, předseda finančního výboru</w:t>
      </w:r>
    </w:p>
    <w:p w:rsidR="00565E0B" w:rsidRDefault="00565E0B">
      <w:pPr>
        <w:rPr>
          <w:rFonts w:ascii="Tahoma" w:hAnsi="Tahoma" w:cs="Tahoma"/>
          <w:bCs/>
          <w:sz w:val="20"/>
          <w:szCs w:val="20"/>
        </w:rPr>
      </w:pPr>
      <w:r>
        <w:rPr>
          <w:rFonts w:ascii="Tahoma" w:hAnsi="Tahoma" w:cs="Tahoma"/>
          <w:bCs/>
          <w:sz w:val="20"/>
          <w:szCs w:val="20"/>
        </w:rPr>
        <w:br w:type="page"/>
      </w:r>
    </w:p>
    <w:p w:rsidR="004C4CBE" w:rsidRPr="00565E0B" w:rsidRDefault="004C4CBE" w:rsidP="004C4CBE">
      <w:pPr>
        <w:pStyle w:val="Nadpis2"/>
        <w:numPr>
          <w:ilvl w:val="0"/>
          <w:numId w:val="30"/>
        </w:numPr>
        <w:ind w:left="426" w:hanging="426"/>
        <w:rPr>
          <w:rFonts w:cs="Tahoma"/>
        </w:rPr>
      </w:pPr>
      <w:r w:rsidRPr="00565E0B">
        <w:rPr>
          <w:rFonts w:cs="Tahoma"/>
        </w:rPr>
        <w:lastRenderedPageBreak/>
        <w:t>Závěrečný účet ročního hospodaření města Strakonice a jím zřizovaných a založených organizací za rok 202</w:t>
      </w:r>
      <w:r w:rsidR="00565E0B">
        <w:rPr>
          <w:rFonts w:cs="Tahoma"/>
        </w:rPr>
        <w:t>4</w:t>
      </w:r>
    </w:p>
    <w:p w:rsidR="004C4CBE" w:rsidRPr="001920C0" w:rsidRDefault="004C4CBE" w:rsidP="004C4CBE">
      <w:pPr>
        <w:rPr>
          <w:rFonts w:ascii="Tahoma" w:hAnsi="Tahoma" w:cs="Tahoma"/>
        </w:rPr>
      </w:pPr>
    </w:p>
    <w:p w:rsidR="004C4CBE" w:rsidRPr="00C1424B" w:rsidRDefault="004C4CBE" w:rsidP="004C4CBE">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4C4CBE" w:rsidRPr="00C1424B" w:rsidRDefault="004C4CBE" w:rsidP="004C4CBE">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4C4CBE" w:rsidRPr="003C42D6" w:rsidRDefault="004C4CBE" w:rsidP="004C4CBE">
      <w:pPr>
        <w:jc w:val="both"/>
        <w:rPr>
          <w:rFonts w:ascii="Tahoma" w:hAnsi="Tahoma" w:cs="Tahoma"/>
          <w:sz w:val="20"/>
          <w:szCs w:val="20"/>
        </w:rPr>
      </w:pPr>
    </w:p>
    <w:p w:rsidR="004C4CBE" w:rsidRPr="00C1424B" w:rsidRDefault="004C4CBE" w:rsidP="004C4CBE">
      <w:pPr>
        <w:pStyle w:val="Nadpis3"/>
        <w:rPr>
          <w:sz w:val="20"/>
          <w:szCs w:val="20"/>
        </w:rPr>
      </w:pPr>
      <w:r w:rsidRPr="00C1424B">
        <w:rPr>
          <w:sz w:val="20"/>
          <w:szCs w:val="20"/>
        </w:rPr>
        <w:t xml:space="preserve">I. </w:t>
      </w:r>
      <w:r>
        <w:rPr>
          <w:sz w:val="20"/>
          <w:szCs w:val="20"/>
        </w:rPr>
        <w:t>Souhlasí</w:t>
      </w:r>
      <w:r w:rsidRPr="00C1424B">
        <w:rPr>
          <w:sz w:val="20"/>
          <w:szCs w:val="20"/>
        </w:rPr>
        <w:t xml:space="preserve">  </w:t>
      </w:r>
    </w:p>
    <w:p w:rsidR="004C4CBE" w:rsidRPr="00C1424B" w:rsidRDefault="004C4CBE" w:rsidP="004C4CBE">
      <w:pPr>
        <w:jc w:val="both"/>
        <w:rPr>
          <w:rFonts w:ascii="Tahoma" w:hAnsi="Tahoma" w:cs="Tahoma"/>
          <w:sz w:val="20"/>
          <w:szCs w:val="20"/>
        </w:rPr>
      </w:pPr>
      <w:r w:rsidRPr="00C1424B">
        <w:rPr>
          <w:rFonts w:ascii="Tahoma" w:hAnsi="Tahoma" w:cs="Tahoma"/>
          <w:sz w:val="20"/>
          <w:szCs w:val="20"/>
        </w:rPr>
        <w:t>s celoročním hospodařením města Strakonice a jím zřizovaných a založených organizací za rok 202</w:t>
      </w:r>
      <w:r w:rsidR="00565E0B">
        <w:rPr>
          <w:rFonts w:ascii="Tahoma" w:hAnsi="Tahoma" w:cs="Tahoma"/>
          <w:sz w:val="20"/>
          <w:szCs w:val="20"/>
        </w:rPr>
        <w:t>4</w:t>
      </w:r>
      <w:r w:rsidRPr="00C1424B">
        <w:rPr>
          <w:rFonts w:ascii="Tahoma" w:hAnsi="Tahoma" w:cs="Tahoma"/>
          <w:sz w:val="20"/>
          <w:szCs w:val="20"/>
        </w:rPr>
        <w:t xml:space="preserve"> bez výhrad.</w:t>
      </w:r>
    </w:p>
    <w:p w:rsidR="004C4CBE" w:rsidRPr="00C1424B" w:rsidRDefault="004C4CBE" w:rsidP="004C4CBE">
      <w:pPr>
        <w:jc w:val="both"/>
        <w:rPr>
          <w:rFonts w:ascii="Tahoma" w:hAnsi="Tahoma" w:cs="Tahoma"/>
          <w:sz w:val="20"/>
          <w:szCs w:val="20"/>
        </w:rPr>
      </w:pPr>
    </w:p>
    <w:p w:rsidR="0008021E" w:rsidRDefault="0008021E">
      <w:pPr>
        <w:widowControl w:val="0"/>
        <w:autoSpaceDE w:val="0"/>
        <w:autoSpaceDN w:val="0"/>
        <w:adjustRightInd w:val="0"/>
        <w:jc w:val="both"/>
        <w:rPr>
          <w:rFonts w:ascii="Tahoma" w:hAnsi="Tahoma" w:cs="Tahoma"/>
        </w:rPr>
      </w:pPr>
    </w:p>
    <w:p w:rsidR="004C4CBE" w:rsidRPr="00565E0B" w:rsidRDefault="004C4CBE" w:rsidP="004C4CBE">
      <w:pPr>
        <w:pStyle w:val="Nadpis2"/>
        <w:numPr>
          <w:ilvl w:val="0"/>
          <w:numId w:val="30"/>
        </w:numPr>
        <w:ind w:left="426" w:hanging="426"/>
        <w:rPr>
          <w:rFonts w:cs="Tahoma"/>
        </w:rPr>
      </w:pPr>
      <w:r w:rsidRPr="00565E0B">
        <w:rPr>
          <w:rFonts w:cs="Tahoma"/>
        </w:rPr>
        <w:t>Účetní závě</w:t>
      </w:r>
      <w:r w:rsidR="00565E0B">
        <w:rPr>
          <w:rFonts w:cs="Tahoma"/>
        </w:rPr>
        <w:t>rka města Strakonice za rok 2024</w:t>
      </w:r>
    </w:p>
    <w:p w:rsidR="004C4CBE" w:rsidRPr="00087119" w:rsidRDefault="004C4CBE" w:rsidP="004C4CBE">
      <w:pPr>
        <w:rPr>
          <w:rFonts w:ascii="Tahoma" w:hAnsi="Tahoma" w:cs="Tahoma"/>
        </w:rPr>
      </w:pPr>
    </w:p>
    <w:p w:rsidR="00CC0E89" w:rsidRPr="00C1424B" w:rsidRDefault="00CC0E89" w:rsidP="00CC0E89">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CC0E89" w:rsidRPr="00C1424B" w:rsidRDefault="00CC0E89" w:rsidP="00CC0E89">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4C4CBE" w:rsidRPr="00C1424B" w:rsidRDefault="004C4CBE" w:rsidP="004C4CBE">
      <w:pPr>
        <w:rPr>
          <w:rFonts w:ascii="Tahoma" w:hAnsi="Tahoma" w:cs="Tahoma"/>
          <w:sz w:val="20"/>
          <w:szCs w:val="20"/>
        </w:rPr>
      </w:pPr>
    </w:p>
    <w:p w:rsidR="004C4CBE" w:rsidRPr="00C1424B" w:rsidRDefault="004C4CBE" w:rsidP="004C4CBE">
      <w:pPr>
        <w:pStyle w:val="Nadpis3"/>
        <w:rPr>
          <w:sz w:val="20"/>
          <w:szCs w:val="20"/>
        </w:rPr>
      </w:pPr>
      <w:r w:rsidRPr="00C1424B">
        <w:rPr>
          <w:sz w:val="20"/>
          <w:szCs w:val="20"/>
        </w:rPr>
        <w:t>I.</w:t>
      </w:r>
      <w:r>
        <w:rPr>
          <w:sz w:val="20"/>
          <w:szCs w:val="20"/>
        </w:rPr>
        <w:t xml:space="preserve"> </w:t>
      </w:r>
      <w:r w:rsidR="00CC0E89">
        <w:rPr>
          <w:sz w:val="20"/>
          <w:szCs w:val="20"/>
        </w:rPr>
        <w:t>Schvaluje</w:t>
      </w:r>
      <w:r w:rsidRPr="00C1424B">
        <w:rPr>
          <w:sz w:val="20"/>
          <w:szCs w:val="20"/>
        </w:rPr>
        <w:t xml:space="preserve">  </w:t>
      </w:r>
    </w:p>
    <w:p w:rsidR="004C4CBE" w:rsidRPr="00C1424B" w:rsidRDefault="004C4CBE" w:rsidP="004C4CBE">
      <w:pPr>
        <w:jc w:val="both"/>
        <w:rPr>
          <w:rFonts w:ascii="Tahoma" w:hAnsi="Tahoma" w:cs="Tahoma"/>
          <w:sz w:val="20"/>
          <w:szCs w:val="20"/>
        </w:rPr>
      </w:pPr>
      <w:r w:rsidRPr="00C1424B">
        <w:rPr>
          <w:rFonts w:ascii="Tahoma" w:hAnsi="Tahoma" w:cs="Tahoma"/>
          <w:sz w:val="20"/>
          <w:szCs w:val="20"/>
        </w:rPr>
        <w:t>účetní závěrku města Strakonice za rok 202</w:t>
      </w:r>
      <w:r w:rsidR="00AE3692">
        <w:rPr>
          <w:rFonts w:ascii="Tahoma" w:hAnsi="Tahoma" w:cs="Tahoma"/>
          <w:sz w:val="20"/>
          <w:szCs w:val="20"/>
        </w:rPr>
        <w:t>4</w:t>
      </w:r>
      <w:r w:rsidRPr="00C1424B">
        <w:rPr>
          <w:rFonts w:ascii="Tahoma" w:hAnsi="Tahoma" w:cs="Tahoma"/>
          <w:sz w:val="20"/>
          <w:szCs w:val="20"/>
        </w:rPr>
        <w:t>.</w:t>
      </w:r>
    </w:p>
    <w:p w:rsidR="004C4CBE" w:rsidRDefault="004C4CBE" w:rsidP="004C4CBE">
      <w:pPr>
        <w:jc w:val="both"/>
        <w:rPr>
          <w:rFonts w:ascii="Tahoma" w:hAnsi="Tahoma" w:cs="Tahoma"/>
          <w:b/>
          <w:bCs/>
          <w:sz w:val="20"/>
          <w:szCs w:val="20"/>
        </w:rPr>
      </w:pPr>
    </w:p>
    <w:p w:rsidR="00CC0E89" w:rsidRPr="00AE3692" w:rsidRDefault="00CC0E89" w:rsidP="00CC0E89">
      <w:pPr>
        <w:pStyle w:val="Nadpis2"/>
        <w:numPr>
          <w:ilvl w:val="0"/>
          <w:numId w:val="30"/>
        </w:numPr>
        <w:ind w:left="426" w:hanging="426"/>
        <w:rPr>
          <w:rFonts w:cs="Tahoma"/>
        </w:rPr>
      </w:pPr>
      <w:r w:rsidRPr="00AE3692">
        <w:rPr>
          <w:rFonts w:cs="Tahoma"/>
        </w:rPr>
        <w:t xml:space="preserve">Rozpočtová opatření č. </w:t>
      </w:r>
      <w:r w:rsidR="00AE3692">
        <w:rPr>
          <w:rFonts w:cs="Tahoma"/>
        </w:rPr>
        <w:t>49</w:t>
      </w:r>
      <w:r w:rsidRPr="00AE3692">
        <w:rPr>
          <w:rFonts w:cs="Tahoma"/>
        </w:rPr>
        <w:t xml:space="preserve"> – </w:t>
      </w:r>
      <w:r w:rsidR="00AE3692">
        <w:rPr>
          <w:rFonts w:cs="Tahoma"/>
        </w:rPr>
        <w:t>56</w:t>
      </w:r>
    </w:p>
    <w:p w:rsidR="00CC0E89" w:rsidRPr="001920C0" w:rsidRDefault="00CC0E89" w:rsidP="00CC0E89">
      <w:pPr>
        <w:rPr>
          <w:rFonts w:ascii="Tahoma" w:hAnsi="Tahoma" w:cs="Tahoma"/>
        </w:rPr>
      </w:pPr>
    </w:p>
    <w:p w:rsidR="00CC0E89" w:rsidRPr="00C1424B" w:rsidRDefault="00CC0E89" w:rsidP="00CC0E89">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CC0E89" w:rsidRPr="00C1424B" w:rsidRDefault="00CC0E89" w:rsidP="00CC0E89">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CC0E89" w:rsidRPr="00C1424B" w:rsidRDefault="00CC0E89" w:rsidP="00CC0E89">
      <w:pPr>
        <w:rPr>
          <w:rFonts w:ascii="Tahoma" w:hAnsi="Tahoma" w:cs="Tahoma"/>
          <w:sz w:val="20"/>
          <w:szCs w:val="20"/>
        </w:rPr>
      </w:pPr>
    </w:p>
    <w:p w:rsidR="005E0D45" w:rsidRDefault="00CC0E89" w:rsidP="00CC0E89">
      <w:pPr>
        <w:pStyle w:val="Nadpis3"/>
        <w:rPr>
          <w:sz w:val="20"/>
          <w:szCs w:val="20"/>
        </w:rPr>
      </w:pPr>
      <w:r w:rsidRPr="00C1424B">
        <w:rPr>
          <w:sz w:val="20"/>
          <w:szCs w:val="20"/>
        </w:rPr>
        <w:t>I.</w:t>
      </w:r>
      <w:r>
        <w:rPr>
          <w:sz w:val="20"/>
          <w:szCs w:val="20"/>
        </w:rPr>
        <w:t xml:space="preserve"> Schvaluje</w:t>
      </w:r>
      <w:r w:rsidRPr="00C1424B">
        <w:rPr>
          <w:sz w:val="20"/>
          <w:szCs w:val="20"/>
        </w:rPr>
        <w:t xml:space="preserve"> </w:t>
      </w:r>
    </w:p>
    <w:p w:rsidR="005E0D45" w:rsidRDefault="005E0D45" w:rsidP="00673472"/>
    <w:p w:rsidR="005E0D45" w:rsidRPr="005E0D45" w:rsidRDefault="005E0D45" w:rsidP="005E0D45">
      <w:pPr>
        <w:pStyle w:val="Zkladntext2"/>
        <w:rPr>
          <w:rFonts w:ascii="Tahoma" w:hAnsi="Tahoma" w:cs="Tahoma"/>
          <w:sz w:val="20"/>
          <w:szCs w:val="20"/>
        </w:rPr>
      </w:pPr>
      <w:r w:rsidRPr="005E0D45">
        <w:rPr>
          <w:rFonts w:ascii="Tahoma" w:hAnsi="Tahoma" w:cs="Tahoma"/>
          <w:sz w:val="20"/>
          <w:szCs w:val="20"/>
        </w:rPr>
        <w:t>RO  č. 49 ve výši  1.000.000,00 Kč</w:t>
      </w:r>
    </w:p>
    <w:p w:rsidR="00AE3692" w:rsidRPr="00C1424B" w:rsidRDefault="00AE3692" w:rsidP="00AE3692">
      <w:pPr>
        <w:spacing w:after="120"/>
        <w:jc w:val="both"/>
        <w:rPr>
          <w:rFonts w:ascii="Tahoma" w:hAnsi="Tahoma" w:cs="Tahoma"/>
          <w:sz w:val="20"/>
          <w:szCs w:val="20"/>
        </w:rPr>
      </w:pPr>
      <w:r>
        <w:rPr>
          <w:rFonts w:ascii="Tahoma" w:hAnsi="Tahoma" w:cs="Tahoma"/>
          <w:sz w:val="20"/>
          <w:szCs w:val="20"/>
        </w:rPr>
        <w:t>Navýšení rozpočtu majetkového odboru na dofinancování akce „Stavební úpravy objektu v ul. Komenského č. p. 328“ – budovy Městské policie. Důvodem navýšení je větší rozsah stavebních prací oproti předpokladu, tj. statické zesílení stropní konstrukce vzhledem k navržené konstrukci trezoru, nátěry podkroví, doplnění elektroinstalace a zařizovacích předmětů (WC pro ZTP). V rozpočtu města na letošní rok je na akci schválená částka ve výši 9.917.0000 Kč.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771</w:t>
            </w:r>
            <w:r w:rsidRPr="00C1424B">
              <w:rPr>
                <w:rFonts w:ascii="Tahoma" w:hAnsi="Tahoma" w:cs="Tahoma"/>
                <w:sz w:val="20"/>
                <w:szCs w:val="20"/>
              </w:rPr>
              <w:t xml:space="preserve"> - </w:t>
            </w:r>
            <w:r>
              <w:rPr>
                <w:rFonts w:ascii="Tahoma" w:hAnsi="Tahoma" w:cs="Tahoma"/>
                <w:sz w:val="20"/>
                <w:szCs w:val="20"/>
              </w:rPr>
              <w:t>5311</w:t>
            </w:r>
            <w:r w:rsidRPr="00C1424B">
              <w:rPr>
                <w:rFonts w:ascii="Tahoma" w:hAnsi="Tahoma" w:cs="Tahoma"/>
                <w:sz w:val="20"/>
                <w:szCs w:val="20"/>
              </w:rPr>
              <w:t xml:space="preserve"> - </w:t>
            </w:r>
            <w:proofErr w:type="spellStart"/>
            <w:r>
              <w:rPr>
                <w:rFonts w:ascii="Tahoma" w:hAnsi="Tahoma" w:cs="Tahoma"/>
                <w:sz w:val="20"/>
                <w:szCs w:val="20"/>
              </w:rPr>
              <w:t>xxxx</w:t>
            </w:r>
            <w:proofErr w:type="spellEnd"/>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financování</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AE3692" w:rsidRPr="003C42D6" w:rsidRDefault="00AE3692" w:rsidP="00AE3692">
      <w:pPr>
        <w:jc w:val="both"/>
        <w:rPr>
          <w:rFonts w:ascii="Tahoma" w:hAnsi="Tahoma" w:cs="Tahoma"/>
          <w:sz w:val="20"/>
          <w:szCs w:val="20"/>
        </w:rPr>
      </w:pPr>
    </w:p>
    <w:p w:rsidR="00AE3692" w:rsidRPr="00C1424B" w:rsidRDefault="00AE3692" w:rsidP="00AE3692">
      <w:pPr>
        <w:pStyle w:val="Zkladntext2"/>
        <w:rPr>
          <w:rFonts w:ascii="Tahoma" w:hAnsi="Tahoma" w:cs="Tahoma"/>
          <w:sz w:val="20"/>
          <w:szCs w:val="20"/>
        </w:rPr>
      </w:pPr>
      <w:r w:rsidRPr="00C1424B">
        <w:rPr>
          <w:rFonts w:ascii="Tahoma" w:hAnsi="Tahoma" w:cs="Tahoma"/>
          <w:sz w:val="20"/>
          <w:szCs w:val="20"/>
        </w:rPr>
        <w:t xml:space="preserve">RO  č. </w:t>
      </w:r>
      <w:r w:rsidRPr="002054C3">
        <w:rPr>
          <w:rFonts w:ascii="Tahoma" w:hAnsi="Tahoma" w:cs="Tahoma"/>
          <w:sz w:val="20"/>
          <w:szCs w:val="20"/>
        </w:rPr>
        <w:t>50</w:t>
      </w:r>
      <w:r w:rsidRPr="00C1424B">
        <w:rPr>
          <w:rFonts w:ascii="Tahoma" w:hAnsi="Tahoma" w:cs="Tahoma"/>
          <w:sz w:val="20"/>
          <w:szCs w:val="20"/>
        </w:rPr>
        <w:t xml:space="preserve"> ve výši  </w:t>
      </w:r>
      <w:r>
        <w:rPr>
          <w:rFonts w:ascii="Tahoma" w:hAnsi="Tahoma" w:cs="Tahoma"/>
          <w:sz w:val="20"/>
          <w:szCs w:val="20"/>
        </w:rPr>
        <w:t>1.000.</w:t>
      </w:r>
      <w:r w:rsidRPr="00C1424B">
        <w:rPr>
          <w:rFonts w:ascii="Tahoma" w:hAnsi="Tahoma" w:cs="Tahoma"/>
          <w:sz w:val="20"/>
          <w:szCs w:val="20"/>
        </w:rPr>
        <w:t>000,00 Kč</w:t>
      </w:r>
    </w:p>
    <w:p w:rsidR="00AE3692" w:rsidRPr="00C1424B" w:rsidRDefault="00AE3692" w:rsidP="00AE3692">
      <w:pPr>
        <w:spacing w:after="120"/>
        <w:jc w:val="both"/>
        <w:rPr>
          <w:rFonts w:ascii="Tahoma" w:hAnsi="Tahoma" w:cs="Tahoma"/>
          <w:sz w:val="20"/>
          <w:szCs w:val="20"/>
        </w:rPr>
      </w:pPr>
      <w:r w:rsidRPr="00F8383B">
        <w:rPr>
          <w:rFonts w:ascii="Tahoma" w:hAnsi="Tahoma" w:cs="Tahoma"/>
          <w:bCs/>
          <w:sz w:val="20"/>
          <w:szCs w:val="20"/>
        </w:rPr>
        <w:t>Navýšení rozpočtu majetkového odboru na dofinancování akce „</w:t>
      </w:r>
      <w:r>
        <w:rPr>
          <w:rFonts w:ascii="Tahoma" w:hAnsi="Tahoma" w:cs="Tahoma"/>
          <w:bCs/>
          <w:sz w:val="20"/>
          <w:szCs w:val="20"/>
        </w:rPr>
        <w:t xml:space="preserve">Udržovací práce na WC a šatny pro personál včetně výměny </w:t>
      </w:r>
      <w:proofErr w:type="spellStart"/>
      <w:r>
        <w:rPr>
          <w:rFonts w:ascii="Tahoma" w:hAnsi="Tahoma" w:cs="Tahoma"/>
          <w:bCs/>
          <w:sz w:val="20"/>
          <w:szCs w:val="20"/>
        </w:rPr>
        <w:t>lapolu</w:t>
      </w:r>
      <w:proofErr w:type="spellEnd"/>
      <w:r>
        <w:rPr>
          <w:rFonts w:ascii="Tahoma" w:hAnsi="Tahoma" w:cs="Tahoma"/>
          <w:bCs/>
          <w:sz w:val="20"/>
          <w:szCs w:val="20"/>
        </w:rPr>
        <w:t xml:space="preserve"> a úpravy atria MŠ Lidická“. V rozpočtu města na letošní rok byly na stavební úpravy v MŠ Lidická schváleny prostředky ve výši 2.000.000 Kč. Po zpracování podrobné projektové dokumentace došlo k navýšení ceny oprav oproti původnímu předpokladu. </w:t>
      </w:r>
      <w:r>
        <w:rPr>
          <w:rFonts w:ascii="Tahoma" w:hAnsi="Tahoma" w:cs="Tahoma"/>
          <w:sz w:val="20"/>
          <w:szCs w:val="20"/>
        </w:rPr>
        <w:t>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775</w:t>
            </w:r>
            <w:r w:rsidRPr="00C1424B">
              <w:rPr>
                <w:rFonts w:ascii="Tahoma" w:hAnsi="Tahoma" w:cs="Tahoma"/>
                <w:sz w:val="20"/>
                <w:szCs w:val="20"/>
              </w:rPr>
              <w:t xml:space="preserve"> - </w:t>
            </w:r>
            <w:r>
              <w:rPr>
                <w:rFonts w:ascii="Tahoma" w:hAnsi="Tahoma" w:cs="Tahoma"/>
                <w:sz w:val="20"/>
                <w:szCs w:val="20"/>
              </w:rPr>
              <w:t>3111</w:t>
            </w:r>
            <w:r w:rsidRPr="00C1424B">
              <w:rPr>
                <w:rFonts w:ascii="Tahoma" w:hAnsi="Tahoma" w:cs="Tahoma"/>
                <w:sz w:val="20"/>
                <w:szCs w:val="20"/>
              </w:rPr>
              <w:t xml:space="preserve"> - </w:t>
            </w:r>
            <w:proofErr w:type="spellStart"/>
            <w:r>
              <w:rPr>
                <w:rFonts w:ascii="Tahoma" w:hAnsi="Tahoma" w:cs="Tahoma"/>
                <w:sz w:val="20"/>
                <w:szCs w:val="20"/>
              </w:rPr>
              <w:t>xxxx</w:t>
            </w:r>
            <w:proofErr w:type="spellEnd"/>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financování</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AE3692" w:rsidRDefault="00AE3692" w:rsidP="00AE3692">
      <w:pPr>
        <w:pStyle w:val="Zkladntext2"/>
        <w:rPr>
          <w:rFonts w:ascii="Tahoma" w:hAnsi="Tahoma" w:cs="Tahoma"/>
          <w:sz w:val="20"/>
          <w:szCs w:val="20"/>
        </w:rPr>
      </w:pPr>
    </w:p>
    <w:p w:rsidR="00AE3692" w:rsidRDefault="00AE3692" w:rsidP="00AE3692">
      <w:pPr>
        <w:pStyle w:val="Zkladntext2"/>
        <w:rPr>
          <w:rFonts w:ascii="Tahoma" w:hAnsi="Tahoma" w:cs="Tahoma"/>
          <w:sz w:val="20"/>
          <w:szCs w:val="20"/>
        </w:rPr>
      </w:pPr>
      <w:r w:rsidRPr="00C1424B">
        <w:rPr>
          <w:rFonts w:ascii="Tahoma" w:hAnsi="Tahoma" w:cs="Tahoma"/>
          <w:sz w:val="20"/>
          <w:szCs w:val="20"/>
        </w:rPr>
        <w:t>RO  č</w:t>
      </w:r>
      <w:r w:rsidRPr="002054C3">
        <w:rPr>
          <w:rFonts w:ascii="Tahoma" w:hAnsi="Tahoma" w:cs="Tahoma"/>
          <w:sz w:val="20"/>
          <w:szCs w:val="20"/>
        </w:rPr>
        <w:t>. 51</w:t>
      </w:r>
      <w:r w:rsidRPr="00C1424B">
        <w:rPr>
          <w:rFonts w:ascii="Tahoma" w:hAnsi="Tahoma" w:cs="Tahoma"/>
          <w:sz w:val="20"/>
          <w:szCs w:val="20"/>
        </w:rPr>
        <w:t xml:space="preserve"> ve výši  </w:t>
      </w:r>
      <w:r>
        <w:rPr>
          <w:rFonts w:ascii="Tahoma" w:hAnsi="Tahoma" w:cs="Tahoma"/>
          <w:sz w:val="20"/>
          <w:szCs w:val="20"/>
        </w:rPr>
        <w:t>5.545.000,00</w:t>
      </w:r>
      <w:r w:rsidRPr="00C1424B">
        <w:rPr>
          <w:rFonts w:ascii="Tahoma" w:hAnsi="Tahoma" w:cs="Tahoma"/>
          <w:sz w:val="20"/>
          <w:szCs w:val="20"/>
        </w:rPr>
        <w:t xml:space="preserve"> Kč</w:t>
      </w:r>
    </w:p>
    <w:p w:rsidR="00AE3692" w:rsidRDefault="00AE3692" w:rsidP="00AE3692">
      <w:pPr>
        <w:pStyle w:val="Zkladntext2"/>
        <w:rPr>
          <w:rFonts w:ascii="Tahoma" w:hAnsi="Tahoma" w:cs="Tahoma"/>
          <w:b w:val="0"/>
          <w:sz w:val="20"/>
          <w:szCs w:val="20"/>
        </w:rPr>
      </w:pPr>
      <w:r w:rsidRPr="00B061B1">
        <w:rPr>
          <w:rFonts w:ascii="Tahoma" w:hAnsi="Tahoma" w:cs="Tahoma"/>
          <w:b w:val="0"/>
          <w:sz w:val="20"/>
          <w:szCs w:val="20"/>
        </w:rPr>
        <w:t xml:space="preserve">Navýšení rozpočtu majetkového odboru </w:t>
      </w:r>
      <w:r>
        <w:rPr>
          <w:rFonts w:ascii="Tahoma" w:hAnsi="Tahoma" w:cs="Tahoma"/>
          <w:b w:val="0"/>
          <w:sz w:val="20"/>
          <w:szCs w:val="20"/>
        </w:rPr>
        <w:t xml:space="preserve">na financování akce „Novostavba šaten TJ </w:t>
      </w:r>
      <w:proofErr w:type="spellStart"/>
      <w:r>
        <w:rPr>
          <w:rFonts w:ascii="Tahoma" w:hAnsi="Tahoma" w:cs="Tahoma"/>
          <w:b w:val="0"/>
          <w:sz w:val="20"/>
          <w:szCs w:val="20"/>
        </w:rPr>
        <w:t>Dražejov</w:t>
      </w:r>
      <w:proofErr w:type="spellEnd"/>
      <w:r>
        <w:rPr>
          <w:rFonts w:ascii="Tahoma" w:hAnsi="Tahoma" w:cs="Tahoma"/>
          <w:b w:val="0"/>
          <w:sz w:val="20"/>
          <w:szCs w:val="20"/>
        </w:rPr>
        <w:t>“. Celkové předpokládané náklady na akci činí 15.700.000 Kč. Na akci byla přislíbena dotace z Krajského investičního fondu Jihočeského kraje ve výši 6.000.000 Kč. Částka ve výši 5.545.000 Kč bude kryta přesunem rozpočtu z odboru školství. Zbývající část prostředků bude řešena v rozpočtu na rok 2026.</w:t>
      </w:r>
    </w:p>
    <w:p w:rsidR="00AE3692" w:rsidRPr="00003DAA" w:rsidRDefault="00AE3692" w:rsidP="00AE3692">
      <w:pPr>
        <w:pStyle w:val="Zkladntext2"/>
        <w:rPr>
          <w:rFonts w:ascii="Tahoma" w:hAnsi="Tahoma" w:cs="Tahoma"/>
          <w:b w:val="0"/>
          <w:sz w:val="12"/>
          <w:szCs w:val="1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 +</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757</w:t>
            </w:r>
            <w:r w:rsidRPr="00C1424B">
              <w:rPr>
                <w:rFonts w:ascii="Tahoma" w:hAnsi="Tahoma" w:cs="Tahoma"/>
                <w:sz w:val="20"/>
                <w:szCs w:val="20"/>
              </w:rPr>
              <w:t xml:space="preserve"> - </w:t>
            </w:r>
            <w:r>
              <w:rPr>
                <w:rFonts w:ascii="Tahoma" w:hAnsi="Tahoma" w:cs="Tahoma"/>
                <w:sz w:val="20"/>
                <w:szCs w:val="20"/>
              </w:rPr>
              <w:t>3412</w:t>
            </w:r>
            <w:r w:rsidRPr="00C1424B">
              <w:rPr>
                <w:rFonts w:ascii="Tahoma" w:hAnsi="Tahoma" w:cs="Tahoma"/>
                <w:sz w:val="20"/>
                <w:szCs w:val="20"/>
              </w:rPr>
              <w:t xml:space="preserve"> - </w:t>
            </w:r>
            <w:r>
              <w:rPr>
                <w:rFonts w:ascii="Tahoma" w:hAnsi="Tahoma" w:cs="Tahoma"/>
                <w:sz w:val="20"/>
                <w:szCs w:val="20"/>
              </w:rPr>
              <w:t>6xxx</w:t>
            </w:r>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výdaje –</w:t>
            </w:r>
          </w:p>
        </w:tc>
        <w:tc>
          <w:tcPr>
            <w:tcW w:w="2330" w:type="dxa"/>
          </w:tcPr>
          <w:p w:rsidR="00AE3692" w:rsidRPr="00C1424B" w:rsidRDefault="00AE3692" w:rsidP="00793767">
            <w:pPr>
              <w:jc w:val="center"/>
              <w:rPr>
                <w:rFonts w:ascii="Tahoma" w:hAnsi="Tahoma" w:cs="Tahoma"/>
                <w:sz w:val="20"/>
                <w:szCs w:val="20"/>
              </w:rPr>
            </w:pPr>
            <w:r>
              <w:rPr>
                <w:rFonts w:ascii="Tahoma" w:hAnsi="Tahoma" w:cs="Tahoma"/>
                <w:sz w:val="20"/>
                <w:szCs w:val="20"/>
              </w:rPr>
              <w:t xml:space="preserve">         219 - </w:t>
            </w:r>
            <w:proofErr w:type="spellStart"/>
            <w:r>
              <w:rPr>
                <w:rFonts w:ascii="Tahoma" w:hAnsi="Tahoma" w:cs="Tahoma"/>
                <w:sz w:val="20"/>
                <w:szCs w:val="20"/>
              </w:rPr>
              <w:t>xxxx</w:t>
            </w:r>
            <w:proofErr w:type="spellEnd"/>
            <w:r>
              <w:rPr>
                <w:rFonts w:ascii="Tahoma" w:hAnsi="Tahoma" w:cs="Tahoma"/>
                <w:sz w:val="20"/>
                <w:szCs w:val="20"/>
              </w:rPr>
              <w:t xml:space="preserve"> - </w:t>
            </w:r>
            <w:proofErr w:type="spellStart"/>
            <w:r>
              <w:rPr>
                <w:rFonts w:ascii="Tahoma" w:hAnsi="Tahoma" w:cs="Tahoma"/>
                <w:sz w:val="20"/>
                <w:szCs w:val="20"/>
              </w:rPr>
              <w:t>xxxx</w:t>
            </w:r>
            <w:proofErr w:type="spellEnd"/>
            <w:r>
              <w:rPr>
                <w:rFonts w:ascii="Tahoma" w:hAnsi="Tahoma" w:cs="Tahoma"/>
                <w:sz w:val="20"/>
                <w:szCs w:val="20"/>
              </w:rPr>
              <w:t xml:space="preserve">          </w:t>
            </w:r>
            <w:r w:rsidRPr="00C1424B">
              <w:rPr>
                <w:rFonts w:ascii="Tahoma" w:hAnsi="Tahoma" w:cs="Tahoma"/>
                <w:sz w:val="20"/>
                <w:szCs w:val="20"/>
              </w:rPr>
              <w:t xml:space="preserve">    </w:t>
            </w:r>
          </w:p>
        </w:tc>
      </w:tr>
    </w:tbl>
    <w:p w:rsidR="00AE3692" w:rsidRPr="00406ED7" w:rsidRDefault="00AE3692" w:rsidP="00AE3692">
      <w:pPr>
        <w:pStyle w:val="Zkladntext2"/>
        <w:rPr>
          <w:rFonts w:ascii="Tahoma" w:hAnsi="Tahoma" w:cs="Tahoma"/>
          <w:b w:val="0"/>
          <w:sz w:val="16"/>
          <w:szCs w:val="16"/>
        </w:rPr>
      </w:pPr>
    </w:p>
    <w:p w:rsidR="00AE3692" w:rsidRDefault="00AE3692" w:rsidP="00AE3692">
      <w:pPr>
        <w:pStyle w:val="Zkladntext2"/>
        <w:rPr>
          <w:rFonts w:ascii="Tahoma" w:hAnsi="Tahoma" w:cs="Tahoma"/>
          <w:sz w:val="20"/>
          <w:szCs w:val="20"/>
        </w:rPr>
      </w:pPr>
      <w:r w:rsidRPr="00C1424B">
        <w:rPr>
          <w:rFonts w:ascii="Tahoma" w:hAnsi="Tahoma" w:cs="Tahoma"/>
          <w:sz w:val="20"/>
          <w:szCs w:val="20"/>
        </w:rPr>
        <w:t xml:space="preserve">RO  č. </w:t>
      </w:r>
      <w:r w:rsidRPr="002054C3">
        <w:rPr>
          <w:rFonts w:ascii="Tahoma" w:hAnsi="Tahoma" w:cs="Tahoma"/>
          <w:sz w:val="20"/>
          <w:szCs w:val="20"/>
        </w:rPr>
        <w:t>52</w:t>
      </w:r>
      <w:r w:rsidRPr="00C1424B">
        <w:rPr>
          <w:rFonts w:ascii="Tahoma" w:hAnsi="Tahoma" w:cs="Tahoma"/>
          <w:sz w:val="20"/>
          <w:szCs w:val="20"/>
        </w:rPr>
        <w:t xml:space="preserve"> ve výši  </w:t>
      </w:r>
      <w:r>
        <w:rPr>
          <w:rFonts w:ascii="Tahoma" w:hAnsi="Tahoma" w:cs="Tahoma"/>
          <w:sz w:val="20"/>
          <w:szCs w:val="20"/>
        </w:rPr>
        <w:t>470.000</w:t>
      </w:r>
      <w:r w:rsidRPr="00C1424B">
        <w:rPr>
          <w:rFonts w:ascii="Tahoma" w:hAnsi="Tahoma" w:cs="Tahoma"/>
          <w:sz w:val="20"/>
          <w:szCs w:val="20"/>
        </w:rPr>
        <w:t>,00 Kč</w:t>
      </w:r>
    </w:p>
    <w:p w:rsidR="00AE3692" w:rsidRDefault="00AE3692" w:rsidP="00AE3692">
      <w:pPr>
        <w:pStyle w:val="Zkladntext2"/>
        <w:rPr>
          <w:rFonts w:ascii="Tahoma" w:hAnsi="Tahoma" w:cs="Tahoma"/>
          <w:b w:val="0"/>
          <w:sz w:val="20"/>
          <w:szCs w:val="20"/>
        </w:rPr>
      </w:pPr>
      <w:r w:rsidRPr="00B061B1">
        <w:rPr>
          <w:rFonts w:ascii="Tahoma" w:hAnsi="Tahoma" w:cs="Tahoma"/>
          <w:b w:val="0"/>
          <w:sz w:val="20"/>
          <w:szCs w:val="20"/>
        </w:rPr>
        <w:lastRenderedPageBreak/>
        <w:t xml:space="preserve">Navýšení rozpočtu majetkového odboru </w:t>
      </w:r>
      <w:r>
        <w:rPr>
          <w:rFonts w:ascii="Tahoma" w:hAnsi="Tahoma" w:cs="Tahoma"/>
          <w:b w:val="0"/>
          <w:sz w:val="20"/>
          <w:szCs w:val="20"/>
        </w:rPr>
        <w:t xml:space="preserve">na financování akce „2 ks buněk (kontejnerů) šatnového zázemí“. Buňky budou sloužit jako nezbytné zázemí k zajištění činnosti TJ </w:t>
      </w:r>
      <w:proofErr w:type="spellStart"/>
      <w:r>
        <w:rPr>
          <w:rFonts w:ascii="Tahoma" w:hAnsi="Tahoma" w:cs="Tahoma"/>
          <w:b w:val="0"/>
          <w:sz w:val="20"/>
          <w:szCs w:val="20"/>
        </w:rPr>
        <w:t>Dražejov</w:t>
      </w:r>
      <w:proofErr w:type="spellEnd"/>
      <w:r>
        <w:rPr>
          <w:rFonts w:ascii="Tahoma" w:hAnsi="Tahoma" w:cs="Tahoma"/>
          <w:b w:val="0"/>
          <w:sz w:val="20"/>
          <w:szCs w:val="20"/>
        </w:rPr>
        <w:t xml:space="preserve"> v době výstavby novostavby šaten. Po kolaudaci novostavby šaten budou buňky předány pro další využití  příspěvkové organizaci STARZ. Rozpočtové opatření bude kryto použitím prostředků minulých let. </w:t>
      </w:r>
    </w:p>
    <w:p w:rsidR="00AE3692" w:rsidRPr="00146FD5" w:rsidRDefault="00AE3692" w:rsidP="00AE3692">
      <w:pPr>
        <w:pStyle w:val="Zkladntext2"/>
        <w:rPr>
          <w:rFonts w:ascii="Tahoma" w:hAnsi="Tahoma" w:cs="Tahoma"/>
          <w:b w:val="0"/>
          <w:sz w:val="12"/>
          <w:szCs w:val="1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757</w:t>
            </w:r>
            <w:r w:rsidRPr="00C1424B">
              <w:rPr>
                <w:rFonts w:ascii="Tahoma" w:hAnsi="Tahoma" w:cs="Tahoma"/>
                <w:sz w:val="20"/>
                <w:szCs w:val="20"/>
              </w:rPr>
              <w:t xml:space="preserve"> - </w:t>
            </w:r>
            <w:r>
              <w:rPr>
                <w:rFonts w:ascii="Tahoma" w:hAnsi="Tahoma" w:cs="Tahoma"/>
                <w:sz w:val="20"/>
                <w:szCs w:val="20"/>
              </w:rPr>
              <w:t>3412</w:t>
            </w:r>
            <w:r w:rsidRPr="00C1424B">
              <w:rPr>
                <w:rFonts w:ascii="Tahoma" w:hAnsi="Tahoma" w:cs="Tahoma"/>
                <w:sz w:val="20"/>
                <w:szCs w:val="20"/>
              </w:rPr>
              <w:t xml:space="preserve"> - </w:t>
            </w:r>
            <w:proofErr w:type="spellStart"/>
            <w:r>
              <w:rPr>
                <w:rFonts w:ascii="Tahoma" w:hAnsi="Tahoma" w:cs="Tahoma"/>
                <w:sz w:val="20"/>
                <w:szCs w:val="20"/>
              </w:rPr>
              <w:t>xxxx</w:t>
            </w:r>
            <w:proofErr w:type="spellEnd"/>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financování</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AE3692" w:rsidRPr="00406ED7" w:rsidRDefault="00AE3692" w:rsidP="00AE3692">
      <w:pPr>
        <w:pStyle w:val="Zkladntext2"/>
        <w:rPr>
          <w:rFonts w:ascii="Tahoma" w:hAnsi="Tahoma" w:cs="Tahoma"/>
          <w:sz w:val="16"/>
          <w:szCs w:val="16"/>
        </w:rPr>
      </w:pPr>
    </w:p>
    <w:p w:rsidR="00AE3692" w:rsidRDefault="00AE3692" w:rsidP="00AE3692">
      <w:pPr>
        <w:pStyle w:val="Zkladntext2"/>
        <w:rPr>
          <w:rFonts w:ascii="Tahoma" w:hAnsi="Tahoma" w:cs="Tahoma"/>
          <w:sz w:val="20"/>
          <w:szCs w:val="20"/>
        </w:rPr>
      </w:pPr>
      <w:r w:rsidRPr="00C1424B">
        <w:rPr>
          <w:rFonts w:ascii="Tahoma" w:hAnsi="Tahoma" w:cs="Tahoma"/>
          <w:sz w:val="20"/>
          <w:szCs w:val="20"/>
        </w:rPr>
        <w:t xml:space="preserve">RO  č. </w:t>
      </w:r>
      <w:r w:rsidRPr="002054C3">
        <w:rPr>
          <w:rFonts w:ascii="Tahoma" w:hAnsi="Tahoma" w:cs="Tahoma"/>
          <w:sz w:val="20"/>
          <w:szCs w:val="20"/>
        </w:rPr>
        <w:t>53</w:t>
      </w:r>
      <w:r w:rsidRPr="00C1424B">
        <w:rPr>
          <w:rFonts w:ascii="Tahoma" w:hAnsi="Tahoma" w:cs="Tahoma"/>
          <w:sz w:val="20"/>
          <w:szCs w:val="20"/>
        </w:rPr>
        <w:t xml:space="preserve"> ve výši  </w:t>
      </w:r>
      <w:r>
        <w:rPr>
          <w:rFonts w:ascii="Tahoma" w:hAnsi="Tahoma" w:cs="Tahoma"/>
          <w:sz w:val="20"/>
          <w:szCs w:val="20"/>
        </w:rPr>
        <w:t>24.000.000</w:t>
      </w:r>
      <w:r w:rsidRPr="00C1424B">
        <w:rPr>
          <w:rFonts w:ascii="Tahoma" w:hAnsi="Tahoma" w:cs="Tahoma"/>
          <w:sz w:val="20"/>
          <w:szCs w:val="20"/>
        </w:rPr>
        <w:t>,00 Kč</w:t>
      </w:r>
    </w:p>
    <w:p w:rsidR="00AE3692" w:rsidRDefault="00AE3692" w:rsidP="00AE3692">
      <w:pPr>
        <w:pStyle w:val="Zkladntext2"/>
        <w:rPr>
          <w:rFonts w:ascii="Tahoma" w:hAnsi="Tahoma" w:cs="Tahoma"/>
          <w:b w:val="0"/>
          <w:sz w:val="20"/>
          <w:szCs w:val="20"/>
        </w:rPr>
      </w:pPr>
      <w:r w:rsidRPr="00B061B1">
        <w:rPr>
          <w:rFonts w:ascii="Tahoma" w:hAnsi="Tahoma" w:cs="Tahoma"/>
          <w:b w:val="0"/>
          <w:sz w:val="20"/>
          <w:szCs w:val="20"/>
        </w:rPr>
        <w:t xml:space="preserve">Navýšení rozpočtu majetkového odboru </w:t>
      </w:r>
      <w:r>
        <w:rPr>
          <w:rFonts w:ascii="Tahoma" w:hAnsi="Tahoma" w:cs="Tahoma"/>
          <w:b w:val="0"/>
          <w:sz w:val="20"/>
          <w:szCs w:val="20"/>
        </w:rPr>
        <w:t xml:space="preserve">na financování akce „Úprava křižovatky Klostermannova – Dukelská – Stavbařů“. Rozpočtové opatření bude kryto částečně přesunem částky ve výši 10.000.000 Kč z akce „Přeložka sběrače Kochana z Prachové a Mlýnská“, částka ve výši 14.000.000 Kč bude kryta přesunem z akce „Zimní stadion – chlazení + plochy + mantinely“. Obě akce nebudou v roce 2025 realizovány v původně předpokládaném rozsahu. </w:t>
      </w:r>
      <w:r w:rsidRPr="00377F51">
        <w:rPr>
          <w:rFonts w:ascii="Tahoma" w:hAnsi="Tahoma" w:cs="Tahoma"/>
          <w:b w:val="0"/>
          <w:sz w:val="20"/>
          <w:szCs w:val="20"/>
        </w:rPr>
        <w:t xml:space="preserve"> </w:t>
      </w:r>
    </w:p>
    <w:p w:rsidR="00AE3692" w:rsidRPr="00146FD5" w:rsidRDefault="00AE3692" w:rsidP="00AE3692">
      <w:pPr>
        <w:pStyle w:val="Zkladntext2"/>
        <w:rPr>
          <w:rFonts w:ascii="Tahoma" w:hAnsi="Tahoma" w:cs="Tahoma"/>
          <w:sz w:val="12"/>
          <w:szCs w:val="1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 +</w:t>
            </w:r>
          </w:p>
        </w:tc>
        <w:tc>
          <w:tcPr>
            <w:tcW w:w="2330" w:type="dxa"/>
          </w:tcPr>
          <w:p w:rsidR="00AE3692" w:rsidRPr="00C1424B" w:rsidRDefault="00AE3692" w:rsidP="00793767">
            <w:pPr>
              <w:jc w:val="center"/>
              <w:rPr>
                <w:rFonts w:ascii="Tahoma" w:hAnsi="Tahoma" w:cs="Tahoma"/>
                <w:sz w:val="20"/>
                <w:szCs w:val="20"/>
              </w:rPr>
            </w:pPr>
            <w:r>
              <w:rPr>
                <w:rFonts w:ascii="Tahoma" w:hAnsi="Tahoma" w:cs="Tahoma"/>
                <w:sz w:val="20"/>
                <w:szCs w:val="20"/>
              </w:rPr>
              <w:t xml:space="preserve">         7xx</w:t>
            </w:r>
            <w:r w:rsidRPr="00C1424B">
              <w:rPr>
                <w:rFonts w:ascii="Tahoma" w:hAnsi="Tahoma" w:cs="Tahoma"/>
                <w:sz w:val="20"/>
                <w:szCs w:val="20"/>
              </w:rPr>
              <w:t xml:space="preserve"> - </w:t>
            </w:r>
            <w:proofErr w:type="spellStart"/>
            <w:r>
              <w:rPr>
                <w:rFonts w:ascii="Tahoma" w:hAnsi="Tahoma" w:cs="Tahoma"/>
                <w:sz w:val="20"/>
                <w:szCs w:val="20"/>
              </w:rPr>
              <w:t>xxxx</w:t>
            </w:r>
            <w:proofErr w:type="spellEnd"/>
            <w:r w:rsidRPr="00C1424B">
              <w:rPr>
                <w:rFonts w:ascii="Tahoma" w:hAnsi="Tahoma" w:cs="Tahoma"/>
                <w:sz w:val="20"/>
                <w:szCs w:val="20"/>
              </w:rPr>
              <w:t xml:space="preserve"> - </w:t>
            </w:r>
            <w:r>
              <w:rPr>
                <w:rFonts w:ascii="Tahoma" w:hAnsi="Tahoma" w:cs="Tahoma"/>
                <w:sz w:val="20"/>
                <w:szCs w:val="20"/>
              </w:rPr>
              <w:t>6xxx</w:t>
            </w:r>
          </w:p>
        </w:tc>
      </w:tr>
      <w:tr w:rsidR="00AE3692" w:rsidRPr="00C1424B" w:rsidTr="00793767">
        <w:tc>
          <w:tcPr>
            <w:tcW w:w="2265" w:type="dxa"/>
          </w:tcPr>
          <w:p w:rsidR="00AE3692" w:rsidRPr="00453734" w:rsidRDefault="00AE3692" w:rsidP="00793767">
            <w:pPr>
              <w:ind w:hanging="105"/>
              <w:rPr>
                <w:rFonts w:ascii="Tahoma" w:hAnsi="Tahoma" w:cs="Tahoma"/>
                <w:sz w:val="20"/>
                <w:szCs w:val="20"/>
              </w:rPr>
            </w:pPr>
          </w:p>
        </w:tc>
        <w:tc>
          <w:tcPr>
            <w:tcW w:w="1217" w:type="dxa"/>
          </w:tcPr>
          <w:p w:rsidR="00AE3692" w:rsidRDefault="00AE3692" w:rsidP="00793767">
            <w:pPr>
              <w:ind w:right="-244"/>
              <w:rPr>
                <w:rFonts w:ascii="Tahoma" w:hAnsi="Tahoma" w:cs="Tahoma"/>
                <w:sz w:val="20"/>
                <w:szCs w:val="20"/>
              </w:rPr>
            </w:pPr>
            <w:r>
              <w:rPr>
                <w:rFonts w:ascii="Tahoma" w:hAnsi="Tahoma" w:cs="Tahoma"/>
                <w:sz w:val="20"/>
                <w:szCs w:val="20"/>
              </w:rPr>
              <w:t>výdaje –</w:t>
            </w:r>
          </w:p>
        </w:tc>
        <w:tc>
          <w:tcPr>
            <w:tcW w:w="2330" w:type="dxa"/>
          </w:tcPr>
          <w:p w:rsidR="00AE3692" w:rsidRDefault="00AE3692" w:rsidP="00793767">
            <w:pPr>
              <w:jc w:val="right"/>
              <w:rPr>
                <w:rFonts w:ascii="Tahoma" w:hAnsi="Tahoma" w:cs="Tahoma"/>
                <w:sz w:val="20"/>
                <w:szCs w:val="20"/>
              </w:rPr>
            </w:pPr>
            <w:r>
              <w:rPr>
                <w:rFonts w:ascii="Tahoma" w:hAnsi="Tahoma" w:cs="Tahoma"/>
                <w:sz w:val="20"/>
                <w:szCs w:val="20"/>
              </w:rPr>
              <w:t xml:space="preserve">764 - 3412 - </w:t>
            </w:r>
            <w:proofErr w:type="spellStart"/>
            <w:r>
              <w:rPr>
                <w:rFonts w:ascii="Tahoma" w:hAnsi="Tahoma" w:cs="Tahoma"/>
                <w:sz w:val="20"/>
                <w:szCs w:val="20"/>
              </w:rPr>
              <w:t>xxxx</w:t>
            </w:r>
            <w:proofErr w:type="spellEnd"/>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výdaje –</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 xml:space="preserve">723 - 2321 - </w:t>
            </w:r>
            <w:proofErr w:type="spellStart"/>
            <w:r>
              <w:rPr>
                <w:rFonts w:ascii="Tahoma" w:hAnsi="Tahoma" w:cs="Tahoma"/>
                <w:sz w:val="20"/>
                <w:szCs w:val="20"/>
              </w:rPr>
              <w:t>xxxx</w:t>
            </w:r>
            <w:proofErr w:type="spellEnd"/>
            <w:r>
              <w:rPr>
                <w:rFonts w:ascii="Tahoma" w:hAnsi="Tahoma" w:cs="Tahoma"/>
                <w:sz w:val="20"/>
                <w:szCs w:val="20"/>
              </w:rPr>
              <w:t xml:space="preserve">           </w:t>
            </w:r>
            <w:r w:rsidRPr="00C1424B">
              <w:rPr>
                <w:rFonts w:ascii="Tahoma" w:hAnsi="Tahoma" w:cs="Tahoma"/>
                <w:sz w:val="20"/>
                <w:szCs w:val="20"/>
              </w:rPr>
              <w:t xml:space="preserve">   </w:t>
            </w:r>
          </w:p>
        </w:tc>
      </w:tr>
    </w:tbl>
    <w:p w:rsidR="00AE3692" w:rsidRPr="00406ED7" w:rsidRDefault="00AE3692" w:rsidP="00AE3692">
      <w:pPr>
        <w:pStyle w:val="Zkladntext2"/>
        <w:rPr>
          <w:rFonts w:ascii="Tahoma" w:hAnsi="Tahoma" w:cs="Tahoma"/>
          <w:sz w:val="16"/>
          <w:szCs w:val="16"/>
        </w:rPr>
      </w:pPr>
    </w:p>
    <w:p w:rsidR="00AE3692" w:rsidRDefault="00AE3692" w:rsidP="00AE3692">
      <w:pPr>
        <w:pStyle w:val="Zkladntext2"/>
        <w:rPr>
          <w:rFonts w:ascii="Tahoma" w:hAnsi="Tahoma" w:cs="Tahoma"/>
          <w:sz w:val="20"/>
          <w:szCs w:val="20"/>
        </w:rPr>
      </w:pPr>
      <w:r w:rsidRPr="00C1424B">
        <w:rPr>
          <w:rFonts w:ascii="Tahoma" w:hAnsi="Tahoma" w:cs="Tahoma"/>
          <w:sz w:val="20"/>
          <w:szCs w:val="20"/>
        </w:rPr>
        <w:t>RO  č</w:t>
      </w:r>
      <w:r w:rsidRPr="002054C3">
        <w:rPr>
          <w:rFonts w:ascii="Tahoma" w:hAnsi="Tahoma" w:cs="Tahoma"/>
          <w:sz w:val="20"/>
          <w:szCs w:val="20"/>
        </w:rPr>
        <w:t>. 54</w:t>
      </w:r>
      <w:r w:rsidRPr="00C1424B">
        <w:rPr>
          <w:rFonts w:ascii="Tahoma" w:hAnsi="Tahoma" w:cs="Tahoma"/>
          <w:sz w:val="20"/>
          <w:szCs w:val="20"/>
        </w:rPr>
        <w:t xml:space="preserve"> ve výši  </w:t>
      </w:r>
      <w:r>
        <w:rPr>
          <w:rFonts w:ascii="Tahoma" w:hAnsi="Tahoma" w:cs="Tahoma"/>
          <w:sz w:val="20"/>
          <w:szCs w:val="20"/>
        </w:rPr>
        <w:t>31.000.000</w:t>
      </w:r>
      <w:r w:rsidRPr="00C1424B">
        <w:rPr>
          <w:rFonts w:ascii="Tahoma" w:hAnsi="Tahoma" w:cs="Tahoma"/>
          <w:sz w:val="20"/>
          <w:szCs w:val="20"/>
        </w:rPr>
        <w:t>,00 Kč</w:t>
      </w:r>
    </w:p>
    <w:p w:rsidR="00AE3692" w:rsidRDefault="00AE3692" w:rsidP="00AE3692">
      <w:pPr>
        <w:pStyle w:val="Zkladntext2"/>
        <w:rPr>
          <w:rFonts w:ascii="Tahoma" w:hAnsi="Tahoma" w:cs="Tahoma"/>
          <w:b w:val="0"/>
          <w:sz w:val="20"/>
          <w:szCs w:val="20"/>
        </w:rPr>
      </w:pPr>
      <w:r w:rsidRPr="00B061B1">
        <w:rPr>
          <w:rFonts w:ascii="Tahoma" w:hAnsi="Tahoma" w:cs="Tahoma"/>
          <w:b w:val="0"/>
          <w:sz w:val="20"/>
          <w:szCs w:val="20"/>
        </w:rPr>
        <w:t xml:space="preserve">Navýšení rozpočtu majetkového odboru </w:t>
      </w:r>
      <w:r>
        <w:rPr>
          <w:rFonts w:ascii="Tahoma" w:hAnsi="Tahoma" w:cs="Tahoma"/>
          <w:b w:val="0"/>
          <w:sz w:val="20"/>
          <w:szCs w:val="20"/>
        </w:rPr>
        <w:t xml:space="preserve">na dofinancování akce „Západní část Velkého náměstí ve Strakonicích“. Náklady na realizaci stavby jsou předpokládány ve výši 127.000.000 Kč. V rozpočtu na rok 2025 byla schválená částka ve výši 28.200.000 Kč, z toho částka ve výši bezmála 4.800.000 Kč již byla vynaložena na přípravné práce projektu. Rozpočtové opatření bude kryto částečně přesunem částky ve výši 7.000.000 Kč z akce „Zimní stadion – rekonstrukce střechy“, částka ve výši 14.000.000 Kč bude kryta přesunem z akce „Zimní stadion – chlazení + plochy + mantinely“. Obě akce nebudou v roce 2025 realizovány v původně předpokládaném rozsahu. </w:t>
      </w:r>
      <w:r w:rsidRPr="00377F51">
        <w:rPr>
          <w:rFonts w:ascii="Tahoma" w:hAnsi="Tahoma" w:cs="Tahoma"/>
          <w:b w:val="0"/>
          <w:sz w:val="20"/>
          <w:szCs w:val="20"/>
        </w:rPr>
        <w:t xml:space="preserve"> </w:t>
      </w:r>
      <w:r>
        <w:rPr>
          <w:rFonts w:ascii="Tahoma" w:hAnsi="Tahoma" w:cs="Tahoma"/>
          <w:b w:val="0"/>
          <w:sz w:val="20"/>
          <w:szCs w:val="20"/>
        </w:rPr>
        <w:t>Částka ve výši 10.000.000 Kč bude kryta použitím prostředků minulých let. Zbývající část prostředků bude řešena v rozpočtu na rok 2026.</w:t>
      </w:r>
    </w:p>
    <w:p w:rsidR="00AE3692" w:rsidRPr="00146FD5" w:rsidRDefault="00AE3692" w:rsidP="00AE3692">
      <w:pPr>
        <w:pStyle w:val="Zkladntext2"/>
        <w:rPr>
          <w:rFonts w:ascii="Tahoma" w:hAnsi="Tahoma" w:cs="Tahoma"/>
          <w:sz w:val="12"/>
          <w:szCs w:val="1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 +</w:t>
            </w:r>
          </w:p>
        </w:tc>
        <w:tc>
          <w:tcPr>
            <w:tcW w:w="2330" w:type="dxa"/>
          </w:tcPr>
          <w:p w:rsidR="00AE3692" w:rsidRPr="00C1424B" w:rsidRDefault="00AE3692" w:rsidP="00793767">
            <w:pPr>
              <w:jc w:val="center"/>
              <w:rPr>
                <w:rFonts w:ascii="Tahoma" w:hAnsi="Tahoma" w:cs="Tahoma"/>
                <w:sz w:val="20"/>
                <w:szCs w:val="20"/>
              </w:rPr>
            </w:pPr>
            <w:r>
              <w:rPr>
                <w:rFonts w:ascii="Tahoma" w:hAnsi="Tahoma" w:cs="Tahoma"/>
                <w:sz w:val="20"/>
                <w:szCs w:val="20"/>
              </w:rPr>
              <w:t xml:space="preserve">         738</w:t>
            </w:r>
            <w:r w:rsidRPr="00C1424B">
              <w:rPr>
                <w:rFonts w:ascii="Tahoma" w:hAnsi="Tahoma" w:cs="Tahoma"/>
                <w:sz w:val="20"/>
                <w:szCs w:val="20"/>
              </w:rPr>
              <w:t xml:space="preserve"> - </w:t>
            </w:r>
            <w:proofErr w:type="spellStart"/>
            <w:r>
              <w:rPr>
                <w:rFonts w:ascii="Tahoma" w:hAnsi="Tahoma" w:cs="Tahoma"/>
                <w:sz w:val="20"/>
                <w:szCs w:val="20"/>
              </w:rPr>
              <w:t>xxxx</w:t>
            </w:r>
            <w:proofErr w:type="spellEnd"/>
            <w:r w:rsidRPr="00C1424B">
              <w:rPr>
                <w:rFonts w:ascii="Tahoma" w:hAnsi="Tahoma" w:cs="Tahoma"/>
                <w:sz w:val="20"/>
                <w:szCs w:val="20"/>
              </w:rPr>
              <w:t xml:space="preserve"> - </w:t>
            </w:r>
            <w:proofErr w:type="spellStart"/>
            <w:r>
              <w:rPr>
                <w:rFonts w:ascii="Tahoma" w:hAnsi="Tahoma" w:cs="Tahoma"/>
                <w:sz w:val="20"/>
                <w:szCs w:val="20"/>
              </w:rPr>
              <w:t>xxxx</w:t>
            </w:r>
            <w:proofErr w:type="spellEnd"/>
          </w:p>
        </w:tc>
      </w:tr>
      <w:tr w:rsidR="00AE3692" w:rsidRPr="00C1424B" w:rsidTr="00793767">
        <w:tc>
          <w:tcPr>
            <w:tcW w:w="2265" w:type="dxa"/>
          </w:tcPr>
          <w:p w:rsidR="00AE3692" w:rsidRPr="00453734" w:rsidRDefault="00AE3692" w:rsidP="00793767">
            <w:pPr>
              <w:ind w:hanging="105"/>
              <w:rPr>
                <w:rFonts w:ascii="Tahoma" w:hAnsi="Tahoma" w:cs="Tahoma"/>
                <w:sz w:val="20"/>
                <w:szCs w:val="20"/>
              </w:rPr>
            </w:pPr>
          </w:p>
        </w:tc>
        <w:tc>
          <w:tcPr>
            <w:tcW w:w="1217" w:type="dxa"/>
          </w:tcPr>
          <w:p w:rsidR="00AE3692" w:rsidRDefault="00AE3692" w:rsidP="00793767">
            <w:pPr>
              <w:ind w:right="-244"/>
              <w:rPr>
                <w:rFonts w:ascii="Tahoma" w:hAnsi="Tahoma" w:cs="Tahoma"/>
                <w:sz w:val="20"/>
                <w:szCs w:val="20"/>
              </w:rPr>
            </w:pPr>
            <w:r>
              <w:rPr>
                <w:rFonts w:ascii="Tahoma" w:hAnsi="Tahoma" w:cs="Tahoma"/>
                <w:sz w:val="20"/>
                <w:szCs w:val="20"/>
              </w:rPr>
              <w:t>výdaje –</w:t>
            </w:r>
          </w:p>
        </w:tc>
        <w:tc>
          <w:tcPr>
            <w:tcW w:w="2330" w:type="dxa"/>
          </w:tcPr>
          <w:p w:rsidR="00AE3692" w:rsidRDefault="00AE3692" w:rsidP="00793767">
            <w:pPr>
              <w:jc w:val="right"/>
              <w:rPr>
                <w:rFonts w:ascii="Tahoma" w:hAnsi="Tahoma" w:cs="Tahoma"/>
                <w:sz w:val="20"/>
                <w:szCs w:val="20"/>
              </w:rPr>
            </w:pPr>
            <w:r>
              <w:rPr>
                <w:rFonts w:ascii="Tahoma" w:hAnsi="Tahoma" w:cs="Tahoma"/>
                <w:sz w:val="20"/>
                <w:szCs w:val="20"/>
              </w:rPr>
              <w:t xml:space="preserve">765 - 3412 - </w:t>
            </w:r>
            <w:proofErr w:type="spellStart"/>
            <w:r>
              <w:rPr>
                <w:rFonts w:ascii="Tahoma" w:hAnsi="Tahoma" w:cs="Tahoma"/>
                <w:sz w:val="20"/>
                <w:szCs w:val="20"/>
              </w:rPr>
              <w:t>xxxx</w:t>
            </w:r>
            <w:proofErr w:type="spellEnd"/>
          </w:p>
        </w:tc>
      </w:tr>
      <w:tr w:rsidR="00AE3692" w:rsidRPr="00C1424B" w:rsidTr="00793767">
        <w:tc>
          <w:tcPr>
            <w:tcW w:w="2265" w:type="dxa"/>
          </w:tcPr>
          <w:p w:rsidR="00AE3692" w:rsidRPr="00453734" w:rsidRDefault="00AE3692" w:rsidP="00793767">
            <w:pPr>
              <w:ind w:hanging="105"/>
              <w:rPr>
                <w:rFonts w:ascii="Tahoma" w:hAnsi="Tahoma" w:cs="Tahoma"/>
                <w:sz w:val="20"/>
                <w:szCs w:val="20"/>
              </w:rPr>
            </w:pPr>
          </w:p>
        </w:tc>
        <w:tc>
          <w:tcPr>
            <w:tcW w:w="1217" w:type="dxa"/>
          </w:tcPr>
          <w:p w:rsidR="00AE3692" w:rsidRDefault="00AE3692" w:rsidP="00793767">
            <w:pPr>
              <w:ind w:right="-244"/>
              <w:rPr>
                <w:rFonts w:ascii="Tahoma" w:hAnsi="Tahoma" w:cs="Tahoma"/>
                <w:sz w:val="20"/>
                <w:szCs w:val="20"/>
              </w:rPr>
            </w:pPr>
            <w:r>
              <w:rPr>
                <w:rFonts w:ascii="Tahoma" w:hAnsi="Tahoma" w:cs="Tahoma"/>
                <w:sz w:val="20"/>
                <w:szCs w:val="20"/>
              </w:rPr>
              <w:t>výdaje –</w:t>
            </w:r>
          </w:p>
        </w:tc>
        <w:tc>
          <w:tcPr>
            <w:tcW w:w="2330" w:type="dxa"/>
          </w:tcPr>
          <w:p w:rsidR="00AE3692" w:rsidRDefault="00AE3692" w:rsidP="00793767">
            <w:pPr>
              <w:jc w:val="right"/>
              <w:rPr>
                <w:rFonts w:ascii="Tahoma" w:hAnsi="Tahoma" w:cs="Tahoma"/>
                <w:sz w:val="20"/>
                <w:szCs w:val="20"/>
              </w:rPr>
            </w:pPr>
            <w:r>
              <w:rPr>
                <w:rFonts w:ascii="Tahoma" w:hAnsi="Tahoma" w:cs="Tahoma"/>
                <w:sz w:val="20"/>
                <w:szCs w:val="20"/>
              </w:rPr>
              <w:t xml:space="preserve">764 - 3412 - </w:t>
            </w:r>
            <w:proofErr w:type="spellStart"/>
            <w:r>
              <w:rPr>
                <w:rFonts w:ascii="Tahoma" w:hAnsi="Tahoma" w:cs="Tahoma"/>
                <w:sz w:val="20"/>
                <w:szCs w:val="20"/>
              </w:rPr>
              <w:t>xxxx</w:t>
            </w:r>
            <w:proofErr w:type="spellEnd"/>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financování</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AE3692" w:rsidRPr="00406ED7" w:rsidRDefault="00AE3692" w:rsidP="00AE3692">
      <w:pPr>
        <w:pStyle w:val="Zkladntext2"/>
        <w:rPr>
          <w:rFonts w:ascii="Tahoma" w:hAnsi="Tahoma" w:cs="Tahoma"/>
          <w:b w:val="0"/>
          <w:sz w:val="16"/>
          <w:szCs w:val="16"/>
        </w:rPr>
      </w:pPr>
    </w:p>
    <w:p w:rsidR="00AE3692" w:rsidRDefault="00AE3692" w:rsidP="00AE3692">
      <w:pPr>
        <w:pStyle w:val="Zkladntext2"/>
        <w:rPr>
          <w:rFonts w:ascii="Tahoma" w:hAnsi="Tahoma" w:cs="Tahoma"/>
          <w:sz w:val="20"/>
          <w:szCs w:val="20"/>
        </w:rPr>
      </w:pPr>
      <w:r w:rsidRPr="00C1424B">
        <w:rPr>
          <w:rFonts w:ascii="Tahoma" w:hAnsi="Tahoma" w:cs="Tahoma"/>
          <w:sz w:val="20"/>
          <w:szCs w:val="20"/>
        </w:rPr>
        <w:t xml:space="preserve">RO  č. </w:t>
      </w:r>
      <w:r w:rsidRPr="002054C3">
        <w:rPr>
          <w:rFonts w:ascii="Tahoma" w:hAnsi="Tahoma" w:cs="Tahoma"/>
          <w:sz w:val="20"/>
          <w:szCs w:val="20"/>
        </w:rPr>
        <w:t>55</w:t>
      </w:r>
      <w:r w:rsidRPr="00C1424B">
        <w:rPr>
          <w:rFonts w:ascii="Tahoma" w:hAnsi="Tahoma" w:cs="Tahoma"/>
          <w:sz w:val="20"/>
          <w:szCs w:val="20"/>
        </w:rPr>
        <w:t xml:space="preserve"> ve výši  </w:t>
      </w:r>
      <w:r>
        <w:rPr>
          <w:rFonts w:ascii="Tahoma" w:hAnsi="Tahoma" w:cs="Tahoma"/>
          <w:sz w:val="20"/>
          <w:szCs w:val="20"/>
        </w:rPr>
        <w:t>550.000</w:t>
      </w:r>
      <w:r w:rsidRPr="00C1424B">
        <w:rPr>
          <w:rFonts w:ascii="Tahoma" w:hAnsi="Tahoma" w:cs="Tahoma"/>
          <w:sz w:val="20"/>
          <w:szCs w:val="20"/>
        </w:rPr>
        <w:t>,00 Kč</w:t>
      </w:r>
    </w:p>
    <w:p w:rsidR="00AE3692" w:rsidRDefault="00AE3692" w:rsidP="00AE3692">
      <w:pPr>
        <w:pStyle w:val="Zkladntext2"/>
        <w:rPr>
          <w:rFonts w:ascii="Tahoma" w:hAnsi="Tahoma" w:cs="Tahoma"/>
          <w:b w:val="0"/>
          <w:sz w:val="20"/>
          <w:szCs w:val="20"/>
        </w:rPr>
      </w:pPr>
      <w:r w:rsidRPr="001A6BC0">
        <w:rPr>
          <w:rFonts w:ascii="Tahoma" w:hAnsi="Tahoma" w:cs="Tahoma"/>
          <w:b w:val="0"/>
          <w:sz w:val="20"/>
          <w:szCs w:val="20"/>
        </w:rPr>
        <w:t>Navýšení rozpočtu výdajů městské policie na financování činnosti asistentů prevence kriminality. V roce 2025 nebyla</w:t>
      </w:r>
      <w:r>
        <w:rPr>
          <w:rFonts w:ascii="Tahoma" w:hAnsi="Tahoma" w:cs="Tahoma"/>
          <w:b w:val="0"/>
          <w:sz w:val="20"/>
          <w:szCs w:val="20"/>
        </w:rPr>
        <w:t xml:space="preserve"> na tuto činnost</w:t>
      </w:r>
      <w:r w:rsidRPr="001A6BC0">
        <w:rPr>
          <w:rFonts w:ascii="Tahoma" w:hAnsi="Tahoma" w:cs="Tahoma"/>
          <w:b w:val="0"/>
          <w:sz w:val="20"/>
          <w:szCs w:val="20"/>
        </w:rPr>
        <w:t xml:space="preserve"> městu Strakonice přidělena dotace </w:t>
      </w:r>
      <w:r>
        <w:rPr>
          <w:rFonts w:ascii="Tahoma" w:hAnsi="Tahoma" w:cs="Tahoma"/>
          <w:b w:val="0"/>
          <w:sz w:val="20"/>
          <w:szCs w:val="20"/>
        </w:rPr>
        <w:t xml:space="preserve">ze státního rozpočtu. Rozpočtové opatření bude kryto použitím prostředků minulých let.  </w:t>
      </w:r>
    </w:p>
    <w:p w:rsidR="00AE3692" w:rsidRPr="003A4F8A" w:rsidRDefault="00AE3692" w:rsidP="00AE3692">
      <w:pPr>
        <w:pStyle w:val="Zkladntext2"/>
        <w:rPr>
          <w:rFonts w:ascii="Tahoma" w:hAnsi="Tahoma" w:cs="Tahoma"/>
          <w:b w:val="0"/>
          <w:sz w:val="12"/>
          <w:szCs w:val="1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1 -</w:t>
            </w:r>
            <w:r w:rsidRPr="00C1424B">
              <w:rPr>
                <w:rFonts w:ascii="Tahoma" w:hAnsi="Tahoma" w:cs="Tahoma"/>
                <w:sz w:val="20"/>
                <w:szCs w:val="20"/>
              </w:rPr>
              <w:t xml:space="preserve"> </w:t>
            </w:r>
            <w:r>
              <w:rPr>
                <w:rFonts w:ascii="Tahoma" w:hAnsi="Tahoma" w:cs="Tahoma"/>
                <w:sz w:val="20"/>
                <w:szCs w:val="20"/>
              </w:rPr>
              <w:t>5311</w:t>
            </w:r>
            <w:r w:rsidRPr="00C1424B">
              <w:rPr>
                <w:rFonts w:ascii="Tahoma" w:hAnsi="Tahoma" w:cs="Tahoma"/>
                <w:sz w:val="20"/>
                <w:szCs w:val="20"/>
              </w:rPr>
              <w:t xml:space="preserve"> - </w:t>
            </w:r>
            <w:r>
              <w:rPr>
                <w:rFonts w:ascii="Tahoma" w:hAnsi="Tahoma" w:cs="Tahoma"/>
                <w:sz w:val="20"/>
                <w:szCs w:val="20"/>
              </w:rPr>
              <w:t>5xxx</w:t>
            </w:r>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financování</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AE3692" w:rsidRPr="00406ED7" w:rsidRDefault="00AE3692" w:rsidP="00AE3692">
      <w:pPr>
        <w:pStyle w:val="Zkladntext2"/>
        <w:rPr>
          <w:rFonts w:ascii="Tahoma" w:hAnsi="Tahoma" w:cs="Tahoma"/>
          <w:sz w:val="16"/>
          <w:szCs w:val="16"/>
        </w:rPr>
      </w:pPr>
    </w:p>
    <w:p w:rsidR="00AE3692" w:rsidRPr="003A4F8A" w:rsidRDefault="00AE3692" w:rsidP="00AE3692">
      <w:pPr>
        <w:pStyle w:val="Zkladntext2"/>
        <w:rPr>
          <w:rFonts w:ascii="Tahoma" w:hAnsi="Tahoma" w:cs="Tahoma"/>
          <w:sz w:val="20"/>
          <w:szCs w:val="20"/>
        </w:rPr>
      </w:pPr>
      <w:r w:rsidRPr="003A4F8A">
        <w:rPr>
          <w:rFonts w:ascii="Tahoma" w:hAnsi="Tahoma" w:cs="Tahoma"/>
          <w:sz w:val="20"/>
          <w:szCs w:val="20"/>
        </w:rPr>
        <w:t>RO č</w:t>
      </w:r>
      <w:r w:rsidRPr="002054C3">
        <w:rPr>
          <w:rFonts w:ascii="Tahoma" w:hAnsi="Tahoma" w:cs="Tahoma"/>
          <w:sz w:val="20"/>
          <w:szCs w:val="20"/>
        </w:rPr>
        <w:t>. 56</w:t>
      </w:r>
      <w:r w:rsidRPr="003A4F8A">
        <w:rPr>
          <w:rFonts w:ascii="Tahoma" w:hAnsi="Tahoma" w:cs="Tahoma"/>
          <w:sz w:val="20"/>
          <w:szCs w:val="20"/>
        </w:rPr>
        <w:t xml:space="preserve"> ve výši 1.248.000,00 Kč</w:t>
      </w:r>
    </w:p>
    <w:p w:rsidR="00AE3692" w:rsidRDefault="00AE3692" w:rsidP="00AE3692">
      <w:pPr>
        <w:tabs>
          <w:tab w:val="left" w:pos="930"/>
        </w:tabs>
        <w:spacing w:after="120"/>
        <w:jc w:val="both"/>
        <w:rPr>
          <w:rFonts w:ascii="Tahoma" w:hAnsi="Tahoma" w:cs="Tahoma"/>
          <w:bCs/>
          <w:sz w:val="20"/>
          <w:szCs w:val="20"/>
        </w:rPr>
      </w:pPr>
      <w:r>
        <w:rPr>
          <w:rFonts w:ascii="Tahoma" w:hAnsi="Tahoma" w:cs="Tahoma"/>
          <w:bCs/>
          <w:sz w:val="20"/>
          <w:szCs w:val="20"/>
        </w:rPr>
        <w:t xml:space="preserve">Přesun finančních prostředků z rozpočtu odboru školství určených na podporu nájemného ve sportovních zařízeních na navýšení provozního příspěvku na rok 2025 příspěvkové organizaci STARZ Strakonice. Důvodem je změna způsobu podpory sportovního klubu SK Strakonice 1908.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AE3692" w:rsidRPr="00C1424B" w:rsidTr="00793767">
        <w:tc>
          <w:tcPr>
            <w:tcW w:w="2265" w:type="dxa"/>
          </w:tcPr>
          <w:p w:rsidR="00AE3692" w:rsidRPr="00C1424B" w:rsidRDefault="00AE3692" w:rsidP="00793767">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AE3692" w:rsidRPr="00C1424B" w:rsidRDefault="00AE3692" w:rsidP="00793767">
            <w:pPr>
              <w:ind w:right="-244"/>
              <w:rPr>
                <w:rFonts w:ascii="Tahoma" w:hAnsi="Tahoma" w:cs="Tahoma"/>
                <w:sz w:val="20"/>
                <w:szCs w:val="20"/>
              </w:rPr>
            </w:pPr>
            <w:r>
              <w:rPr>
                <w:rFonts w:ascii="Tahoma" w:hAnsi="Tahoma" w:cs="Tahoma"/>
                <w:sz w:val="20"/>
                <w:szCs w:val="20"/>
              </w:rPr>
              <w:t>výdaje –</w:t>
            </w:r>
          </w:p>
        </w:tc>
        <w:tc>
          <w:tcPr>
            <w:tcW w:w="2330" w:type="dxa"/>
          </w:tcPr>
          <w:p w:rsidR="00AE3692" w:rsidRPr="00C1424B" w:rsidRDefault="00AE3692" w:rsidP="00793767">
            <w:pPr>
              <w:jc w:val="right"/>
              <w:rPr>
                <w:rFonts w:ascii="Tahoma" w:hAnsi="Tahoma" w:cs="Tahoma"/>
                <w:sz w:val="20"/>
                <w:szCs w:val="20"/>
              </w:rPr>
            </w:pPr>
            <w:r w:rsidRPr="00C1424B">
              <w:rPr>
                <w:rFonts w:ascii="Tahoma" w:hAnsi="Tahoma" w:cs="Tahoma"/>
                <w:sz w:val="20"/>
                <w:szCs w:val="20"/>
              </w:rPr>
              <w:t xml:space="preserve"> </w:t>
            </w:r>
            <w:r>
              <w:rPr>
                <w:rFonts w:ascii="Tahoma" w:hAnsi="Tahoma" w:cs="Tahoma"/>
                <w:sz w:val="20"/>
                <w:szCs w:val="20"/>
              </w:rPr>
              <w:t>213 -</w:t>
            </w:r>
            <w:r w:rsidRPr="00C1424B">
              <w:rPr>
                <w:rFonts w:ascii="Tahoma" w:hAnsi="Tahoma" w:cs="Tahoma"/>
                <w:sz w:val="20"/>
                <w:szCs w:val="20"/>
              </w:rPr>
              <w:t xml:space="preserve"> </w:t>
            </w:r>
            <w:r>
              <w:rPr>
                <w:rFonts w:ascii="Tahoma" w:hAnsi="Tahoma" w:cs="Tahoma"/>
                <w:sz w:val="20"/>
                <w:szCs w:val="20"/>
              </w:rPr>
              <w:t>3419</w:t>
            </w:r>
            <w:r w:rsidRPr="00C1424B">
              <w:rPr>
                <w:rFonts w:ascii="Tahoma" w:hAnsi="Tahoma" w:cs="Tahoma"/>
                <w:sz w:val="20"/>
                <w:szCs w:val="20"/>
              </w:rPr>
              <w:t xml:space="preserve"> </w:t>
            </w:r>
            <w:r>
              <w:rPr>
                <w:rFonts w:ascii="Tahoma" w:hAnsi="Tahoma" w:cs="Tahoma"/>
                <w:sz w:val="20"/>
                <w:szCs w:val="20"/>
              </w:rPr>
              <w:t>-</w:t>
            </w:r>
            <w:r w:rsidRPr="00C1424B">
              <w:rPr>
                <w:rFonts w:ascii="Tahoma" w:hAnsi="Tahoma" w:cs="Tahoma"/>
                <w:sz w:val="20"/>
                <w:szCs w:val="20"/>
              </w:rPr>
              <w:t xml:space="preserve"> </w:t>
            </w:r>
            <w:r>
              <w:rPr>
                <w:rFonts w:ascii="Tahoma" w:hAnsi="Tahoma" w:cs="Tahoma"/>
                <w:sz w:val="20"/>
                <w:szCs w:val="20"/>
              </w:rPr>
              <w:t>5222</w:t>
            </w:r>
          </w:p>
        </w:tc>
      </w:tr>
      <w:tr w:rsidR="00AE3692" w:rsidRPr="00C1424B" w:rsidTr="00793767">
        <w:tc>
          <w:tcPr>
            <w:tcW w:w="2265" w:type="dxa"/>
          </w:tcPr>
          <w:p w:rsidR="00AE3692" w:rsidRPr="00C1424B" w:rsidRDefault="00AE3692" w:rsidP="00793767">
            <w:pPr>
              <w:rPr>
                <w:rFonts w:ascii="Tahoma" w:hAnsi="Tahoma" w:cs="Tahoma"/>
                <w:sz w:val="20"/>
                <w:szCs w:val="20"/>
              </w:rPr>
            </w:pPr>
          </w:p>
        </w:tc>
        <w:tc>
          <w:tcPr>
            <w:tcW w:w="1217" w:type="dxa"/>
          </w:tcPr>
          <w:p w:rsidR="00AE3692" w:rsidRPr="00C1424B" w:rsidRDefault="00AE3692" w:rsidP="00793767">
            <w:pPr>
              <w:rPr>
                <w:rFonts w:ascii="Tahoma" w:hAnsi="Tahoma" w:cs="Tahoma"/>
                <w:sz w:val="20"/>
                <w:szCs w:val="20"/>
              </w:rPr>
            </w:pPr>
            <w:r>
              <w:rPr>
                <w:rFonts w:ascii="Tahoma" w:hAnsi="Tahoma" w:cs="Tahoma"/>
                <w:sz w:val="20"/>
                <w:szCs w:val="20"/>
              </w:rPr>
              <w:t>výdaje +</w:t>
            </w:r>
          </w:p>
        </w:tc>
        <w:tc>
          <w:tcPr>
            <w:tcW w:w="2330" w:type="dxa"/>
          </w:tcPr>
          <w:p w:rsidR="00AE3692" w:rsidRPr="00C1424B" w:rsidRDefault="00AE3692" w:rsidP="00793767">
            <w:pPr>
              <w:jc w:val="right"/>
              <w:rPr>
                <w:rFonts w:ascii="Tahoma" w:hAnsi="Tahoma" w:cs="Tahoma"/>
                <w:sz w:val="20"/>
                <w:szCs w:val="20"/>
              </w:rPr>
            </w:pPr>
            <w:r>
              <w:rPr>
                <w:rFonts w:ascii="Tahoma" w:hAnsi="Tahoma" w:cs="Tahoma"/>
                <w:sz w:val="20"/>
                <w:szCs w:val="20"/>
              </w:rPr>
              <w:t xml:space="preserve">1083 - 3412 - 5331          </w:t>
            </w:r>
            <w:r w:rsidRPr="00C1424B">
              <w:rPr>
                <w:rFonts w:ascii="Tahoma" w:hAnsi="Tahoma" w:cs="Tahoma"/>
                <w:sz w:val="20"/>
                <w:szCs w:val="20"/>
              </w:rPr>
              <w:t xml:space="preserve">    </w:t>
            </w:r>
          </w:p>
        </w:tc>
      </w:tr>
    </w:tbl>
    <w:p w:rsidR="00DD77A1" w:rsidRDefault="00DD77A1" w:rsidP="00DD77A1">
      <w:pPr>
        <w:tabs>
          <w:tab w:val="left" w:pos="930"/>
        </w:tabs>
        <w:jc w:val="both"/>
        <w:rPr>
          <w:rFonts w:ascii="Tahoma" w:hAnsi="Tahoma" w:cs="Tahoma"/>
          <w:b/>
          <w:bCs/>
          <w:sz w:val="20"/>
          <w:szCs w:val="20"/>
        </w:rPr>
      </w:pPr>
    </w:p>
    <w:p w:rsidR="00257DFF" w:rsidRPr="006036EE" w:rsidRDefault="00EF173F" w:rsidP="00223F0F">
      <w:pPr>
        <w:pStyle w:val="Nadpis3"/>
        <w:rPr>
          <w:sz w:val="20"/>
          <w:szCs w:val="20"/>
        </w:rPr>
      </w:pPr>
      <w:r>
        <w:rPr>
          <w:sz w:val="20"/>
          <w:szCs w:val="20"/>
        </w:rPr>
        <w:t>II</w:t>
      </w:r>
      <w:r w:rsidR="00257DFF" w:rsidRPr="006036EE">
        <w:rPr>
          <w:sz w:val="20"/>
          <w:szCs w:val="20"/>
        </w:rPr>
        <w:t>. Bere na vědomí</w:t>
      </w:r>
    </w:p>
    <w:p w:rsidR="00257DFF" w:rsidRPr="00773A9C" w:rsidRDefault="00257DFF" w:rsidP="00257DFF">
      <w:pPr>
        <w:rPr>
          <w:rFonts w:ascii="Tahoma" w:hAnsi="Tahoma" w:cs="Tahoma"/>
          <w:sz w:val="20"/>
          <w:szCs w:val="20"/>
        </w:rPr>
      </w:pPr>
      <w:r w:rsidRPr="00773A9C">
        <w:rPr>
          <w:rFonts w:ascii="Tahoma" w:hAnsi="Tahoma" w:cs="Tahoma"/>
          <w:sz w:val="20"/>
          <w:szCs w:val="20"/>
        </w:rPr>
        <w:t>Přehled schválených rozpočtových opatření v roce 202</w:t>
      </w:r>
      <w:r w:rsidR="00AE3692">
        <w:rPr>
          <w:rFonts w:ascii="Tahoma" w:hAnsi="Tahoma" w:cs="Tahoma"/>
          <w:sz w:val="20"/>
          <w:szCs w:val="20"/>
        </w:rPr>
        <w:t>5</w:t>
      </w:r>
      <w:r w:rsidRPr="00773A9C">
        <w:rPr>
          <w:rFonts w:ascii="Tahoma" w:hAnsi="Tahoma" w:cs="Tahoma"/>
          <w:sz w:val="20"/>
          <w:szCs w:val="20"/>
        </w:rPr>
        <w:t>.</w:t>
      </w:r>
    </w:p>
    <w:p w:rsidR="00257DFF" w:rsidRPr="00773A9C" w:rsidRDefault="00257DFF" w:rsidP="00257DFF">
      <w:pPr>
        <w:rPr>
          <w:rFonts w:ascii="Tahoma" w:hAnsi="Tahoma" w:cs="Tahoma"/>
          <w:sz w:val="20"/>
          <w:szCs w:val="20"/>
        </w:rPr>
      </w:pPr>
    </w:p>
    <w:p w:rsidR="00E4546A" w:rsidRPr="00BE039A" w:rsidRDefault="00C022B2" w:rsidP="00E4546A">
      <w:pPr>
        <w:pStyle w:val="Nadpis2"/>
        <w:numPr>
          <w:ilvl w:val="0"/>
          <w:numId w:val="30"/>
        </w:numPr>
        <w:ind w:left="426" w:hanging="426"/>
        <w:rPr>
          <w:rFonts w:cs="Tahoma"/>
        </w:rPr>
      </w:pPr>
      <w:r>
        <w:rPr>
          <w:rFonts w:cs="Tahoma"/>
        </w:rPr>
        <w:t>Z</w:t>
      </w:r>
      <w:r w:rsidR="00E4546A" w:rsidRPr="00BE039A">
        <w:rPr>
          <w:rFonts w:cs="Tahoma"/>
        </w:rPr>
        <w:t>EVO Písek – Dodatek č. 2</w:t>
      </w:r>
      <w:r w:rsidR="005E0D45">
        <w:rPr>
          <w:rFonts w:cs="Tahoma"/>
        </w:rPr>
        <w:t xml:space="preserve"> ke smlouvě o zápůjčce peněz č. </w:t>
      </w:r>
      <w:r w:rsidR="00E4546A" w:rsidRPr="00BE039A">
        <w:rPr>
          <w:rFonts w:cs="Tahoma"/>
        </w:rPr>
        <w:t>2023-00419</w:t>
      </w:r>
    </w:p>
    <w:p w:rsidR="003B178A" w:rsidRPr="003C42D6" w:rsidRDefault="003B178A" w:rsidP="003B178A">
      <w:pPr>
        <w:jc w:val="both"/>
        <w:rPr>
          <w:rFonts w:ascii="Tahoma" w:hAnsi="Tahoma" w:cs="Tahoma"/>
          <w:sz w:val="20"/>
          <w:szCs w:val="20"/>
        </w:rPr>
      </w:pPr>
    </w:p>
    <w:p w:rsidR="003B178A" w:rsidRPr="00C1424B" w:rsidRDefault="003B178A" w:rsidP="003B178A">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3B178A" w:rsidRPr="00C1424B" w:rsidRDefault="003B178A" w:rsidP="003B178A">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4C4CBE" w:rsidRPr="00503923" w:rsidRDefault="004C4CBE" w:rsidP="004C4CBE">
      <w:pPr>
        <w:jc w:val="both"/>
        <w:rPr>
          <w:rFonts w:ascii="Tahoma" w:hAnsi="Tahoma" w:cs="Tahoma"/>
          <w:sz w:val="20"/>
          <w:szCs w:val="20"/>
        </w:rPr>
      </w:pPr>
    </w:p>
    <w:p w:rsidR="004C4CBE" w:rsidRPr="002244C4" w:rsidRDefault="004C4CBE" w:rsidP="004C4CBE">
      <w:pPr>
        <w:pStyle w:val="Nadpis3"/>
        <w:rPr>
          <w:rFonts w:eastAsia="MS Mincho"/>
          <w:sz w:val="20"/>
          <w:szCs w:val="20"/>
        </w:rPr>
      </w:pPr>
      <w:r>
        <w:rPr>
          <w:rFonts w:eastAsia="MS Mincho"/>
          <w:sz w:val="20"/>
          <w:szCs w:val="20"/>
        </w:rPr>
        <w:lastRenderedPageBreak/>
        <w:t>I</w:t>
      </w:r>
      <w:r w:rsidRPr="002244C4">
        <w:rPr>
          <w:rFonts w:eastAsia="MS Mincho"/>
          <w:sz w:val="20"/>
          <w:szCs w:val="20"/>
        </w:rPr>
        <w:t xml:space="preserve">. </w:t>
      </w:r>
      <w:r w:rsidR="003B178A">
        <w:rPr>
          <w:rFonts w:eastAsia="MS Mincho"/>
          <w:sz w:val="20"/>
          <w:szCs w:val="20"/>
        </w:rPr>
        <w:t>Schvaluje</w:t>
      </w:r>
    </w:p>
    <w:p w:rsidR="00E4546A" w:rsidRDefault="00E4546A" w:rsidP="00E4546A">
      <w:pPr>
        <w:jc w:val="both"/>
        <w:rPr>
          <w:rFonts w:ascii="Tahoma" w:hAnsi="Tahoma" w:cs="Tahoma"/>
          <w:sz w:val="20"/>
          <w:szCs w:val="20"/>
        </w:rPr>
      </w:pPr>
      <w:r w:rsidRPr="00973FF3">
        <w:rPr>
          <w:rFonts w:ascii="Tahoma" w:hAnsi="Tahoma" w:cs="Tahoma"/>
          <w:sz w:val="20"/>
          <w:szCs w:val="20"/>
        </w:rPr>
        <w:t>Dodat</w:t>
      </w:r>
      <w:r>
        <w:rPr>
          <w:rFonts w:ascii="Tahoma" w:hAnsi="Tahoma" w:cs="Tahoma"/>
          <w:sz w:val="20"/>
          <w:szCs w:val="20"/>
        </w:rPr>
        <w:t>e</w:t>
      </w:r>
      <w:r w:rsidRPr="00973FF3">
        <w:rPr>
          <w:rFonts w:ascii="Tahoma" w:hAnsi="Tahoma" w:cs="Tahoma"/>
          <w:sz w:val="20"/>
          <w:szCs w:val="20"/>
        </w:rPr>
        <w:t xml:space="preserve">k č. 2 ke smlouvě o zápůjčce peněz č. 2023-00419 </w:t>
      </w:r>
      <w:r>
        <w:rPr>
          <w:rFonts w:ascii="Tahoma" w:hAnsi="Tahoma" w:cs="Tahoma"/>
          <w:sz w:val="20"/>
          <w:szCs w:val="20"/>
        </w:rPr>
        <w:t xml:space="preserve">v předloženém znění mezi městem Strakonice jako zapůjčitelem a organizací </w:t>
      </w:r>
      <w:r w:rsidRPr="00973FF3">
        <w:rPr>
          <w:rFonts w:ascii="Tahoma" w:hAnsi="Tahoma" w:cs="Tahoma"/>
          <w:sz w:val="20"/>
          <w:szCs w:val="20"/>
        </w:rPr>
        <w:t xml:space="preserve">ZEVO Písek s.r.o. se sídlem </w:t>
      </w:r>
      <w:proofErr w:type="spellStart"/>
      <w:r w:rsidRPr="00973FF3">
        <w:rPr>
          <w:rFonts w:ascii="Tahoma" w:hAnsi="Tahoma" w:cs="Tahoma"/>
          <w:sz w:val="20"/>
          <w:szCs w:val="20"/>
        </w:rPr>
        <w:t>Vydlaby</w:t>
      </w:r>
      <w:proofErr w:type="spellEnd"/>
      <w:r w:rsidRPr="00973FF3">
        <w:rPr>
          <w:rFonts w:ascii="Tahoma" w:hAnsi="Tahoma" w:cs="Tahoma"/>
          <w:sz w:val="20"/>
          <w:szCs w:val="20"/>
        </w:rPr>
        <w:t xml:space="preserve"> 175, 397 01 Písek, IČ 1726</w:t>
      </w:r>
      <w:r>
        <w:rPr>
          <w:rFonts w:ascii="Tahoma" w:hAnsi="Tahoma" w:cs="Tahoma"/>
          <w:sz w:val="20"/>
          <w:szCs w:val="20"/>
        </w:rPr>
        <w:t xml:space="preserve">5126, jako </w:t>
      </w:r>
      <w:proofErr w:type="spellStart"/>
      <w:r>
        <w:rPr>
          <w:rFonts w:ascii="Tahoma" w:hAnsi="Tahoma" w:cs="Tahoma"/>
          <w:sz w:val="20"/>
          <w:szCs w:val="20"/>
        </w:rPr>
        <w:t>vydlužitelem</w:t>
      </w:r>
      <w:proofErr w:type="spellEnd"/>
      <w:r>
        <w:rPr>
          <w:rFonts w:ascii="Tahoma" w:hAnsi="Tahoma" w:cs="Tahoma"/>
          <w:sz w:val="20"/>
          <w:szCs w:val="20"/>
        </w:rPr>
        <w:t>. Předmětem dodatku je prodloužení</w:t>
      </w:r>
      <w:r w:rsidRPr="00973FF3">
        <w:rPr>
          <w:rFonts w:ascii="Tahoma" w:hAnsi="Tahoma" w:cs="Tahoma"/>
          <w:sz w:val="20"/>
          <w:szCs w:val="20"/>
        </w:rPr>
        <w:t xml:space="preserve"> termínu</w:t>
      </w:r>
      <w:r>
        <w:rPr>
          <w:rFonts w:ascii="Tahoma" w:hAnsi="Tahoma" w:cs="Tahoma"/>
          <w:sz w:val="20"/>
          <w:szCs w:val="20"/>
        </w:rPr>
        <w:t xml:space="preserve">, ve kterém se </w:t>
      </w:r>
      <w:proofErr w:type="spellStart"/>
      <w:r>
        <w:rPr>
          <w:rFonts w:ascii="Tahoma" w:hAnsi="Tahoma" w:cs="Tahoma"/>
          <w:sz w:val="20"/>
          <w:szCs w:val="20"/>
        </w:rPr>
        <w:t>vydlužitel</w:t>
      </w:r>
      <w:proofErr w:type="spellEnd"/>
      <w:r>
        <w:rPr>
          <w:rFonts w:ascii="Tahoma" w:hAnsi="Tahoma" w:cs="Tahoma"/>
          <w:sz w:val="20"/>
          <w:szCs w:val="20"/>
        </w:rPr>
        <w:t xml:space="preserve"> zavazuje vrátit zápůjčku peněz, a to do </w:t>
      </w:r>
      <w:proofErr w:type="gramStart"/>
      <w:r>
        <w:rPr>
          <w:rFonts w:ascii="Tahoma" w:hAnsi="Tahoma" w:cs="Tahoma"/>
          <w:sz w:val="20"/>
          <w:szCs w:val="20"/>
        </w:rPr>
        <w:t>14.07.2026</w:t>
      </w:r>
      <w:proofErr w:type="gramEnd"/>
      <w:r>
        <w:rPr>
          <w:rFonts w:ascii="Tahoma" w:hAnsi="Tahoma" w:cs="Tahoma"/>
          <w:sz w:val="20"/>
          <w:szCs w:val="20"/>
        </w:rPr>
        <w:t xml:space="preserve"> a snížení úrokové sazby na </w:t>
      </w:r>
      <w:r w:rsidRPr="005E0D45">
        <w:rPr>
          <w:rFonts w:ascii="Tahoma" w:hAnsi="Tahoma" w:cs="Tahoma"/>
          <w:sz w:val="20"/>
          <w:szCs w:val="20"/>
        </w:rPr>
        <w:t xml:space="preserve">výši </w:t>
      </w:r>
      <w:r w:rsidR="005E0D45" w:rsidRPr="005E0D45">
        <w:rPr>
          <w:rFonts w:ascii="Tahoma" w:hAnsi="Tahoma" w:cs="Tahoma"/>
          <w:sz w:val="20"/>
          <w:szCs w:val="20"/>
        </w:rPr>
        <w:t>5 </w:t>
      </w:r>
      <w:r w:rsidRPr="005E0D45">
        <w:rPr>
          <w:rFonts w:ascii="Tahoma" w:hAnsi="Tahoma" w:cs="Tahoma"/>
          <w:sz w:val="20"/>
          <w:szCs w:val="20"/>
        </w:rPr>
        <w:t>%.</w:t>
      </w:r>
      <w:r w:rsidRPr="00973FF3">
        <w:rPr>
          <w:rFonts w:ascii="Tahoma" w:hAnsi="Tahoma" w:cs="Tahoma"/>
          <w:sz w:val="20"/>
          <w:szCs w:val="20"/>
        </w:rPr>
        <w:t xml:space="preserve"> </w:t>
      </w:r>
      <w:r>
        <w:rPr>
          <w:rFonts w:ascii="Tahoma" w:hAnsi="Tahoma" w:cs="Tahoma"/>
          <w:sz w:val="20"/>
          <w:szCs w:val="20"/>
        </w:rPr>
        <w:t xml:space="preserve"> </w:t>
      </w:r>
    </w:p>
    <w:p w:rsidR="00E4546A" w:rsidRDefault="00E4546A" w:rsidP="00E4546A">
      <w:pPr>
        <w:jc w:val="both"/>
        <w:rPr>
          <w:rFonts w:ascii="Tahoma" w:hAnsi="Tahoma" w:cs="Tahoma"/>
          <w:sz w:val="20"/>
          <w:szCs w:val="20"/>
        </w:rPr>
      </w:pPr>
    </w:p>
    <w:p w:rsidR="00E4546A" w:rsidRPr="00BE039A" w:rsidRDefault="00E4546A" w:rsidP="00E4546A">
      <w:pPr>
        <w:jc w:val="both"/>
        <w:rPr>
          <w:rFonts w:ascii="Tahoma" w:hAnsi="Tahoma" w:cs="Tahoma"/>
          <w:b/>
          <w:sz w:val="20"/>
          <w:szCs w:val="20"/>
          <w:u w:val="single"/>
        </w:rPr>
      </w:pPr>
      <w:r w:rsidRPr="00BE039A">
        <w:rPr>
          <w:rFonts w:ascii="Tahoma" w:hAnsi="Tahoma" w:cs="Tahoma"/>
          <w:b/>
          <w:sz w:val="20"/>
          <w:szCs w:val="20"/>
          <w:u w:val="single"/>
        </w:rPr>
        <w:t xml:space="preserve">II. </w:t>
      </w:r>
      <w:r w:rsidR="00BE039A" w:rsidRPr="00BE039A">
        <w:rPr>
          <w:rFonts w:ascii="Tahoma" w:hAnsi="Tahoma" w:cs="Tahoma"/>
          <w:b/>
          <w:sz w:val="20"/>
          <w:szCs w:val="20"/>
          <w:u w:val="single"/>
        </w:rPr>
        <w:t>Pověřuje</w:t>
      </w:r>
    </w:p>
    <w:p w:rsidR="00E4546A" w:rsidRDefault="00E4546A" w:rsidP="00E4546A">
      <w:pPr>
        <w:jc w:val="both"/>
        <w:rPr>
          <w:rFonts w:ascii="Tahoma" w:hAnsi="Tahoma" w:cs="Tahoma"/>
          <w:sz w:val="20"/>
          <w:szCs w:val="20"/>
        </w:rPr>
      </w:pPr>
      <w:r>
        <w:rPr>
          <w:rFonts w:ascii="Tahoma" w:hAnsi="Tahoma" w:cs="Tahoma"/>
          <w:sz w:val="20"/>
          <w:szCs w:val="20"/>
        </w:rPr>
        <w:t xml:space="preserve">starostu  města podpisem předmětného Dodatku č. 2 ke smlouvě o zápůjčce peněz. </w:t>
      </w:r>
    </w:p>
    <w:p w:rsidR="00E4546A" w:rsidRDefault="00E4546A" w:rsidP="00E4546A">
      <w:pPr>
        <w:jc w:val="both"/>
        <w:rPr>
          <w:rFonts w:ascii="Tahoma" w:hAnsi="Tahoma" w:cs="Tahoma"/>
          <w:sz w:val="20"/>
          <w:szCs w:val="20"/>
          <w:highlight w:val="green"/>
        </w:rPr>
      </w:pPr>
    </w:p>
    <w:p w:rsidR="004C4CBE" w:rsidRPr="00773A9C" w:rsidRDefault="004C4CBE" w:rsidP="00257DFF">
      <w:pPr>
        <w:jc w:val="both"/>
        <w:rPr>
          <w:rFonts w:ascii="Tahoma" w:hAnsi="Tahoma" w:cs="Tahoma"/>
          <w:sz w:val="20"/>
          <w:szCs w:val="20"/>
        </w:rPr>
      </w:pPr>
    </w:p>
    <w:p w:rsidR="00A377E0" w:rsidRPr="00A377E0" w:rsidRDefault="00A377E0" w:rsidP="00A377E0">
      <w:pPr>
        <w:pStyle w:val="Nadpis2"/>
        <w:numPr>
          <w:ilvl w:val="0"/>
          <w:numId w:val="30"/>
        </w:numPr>
        <w:ind w:left="426" w:hanging="426"/>
        <w:rPr>
          <w:rFonts w:cs="Tahoma"/>
        </w:rPr>
      </w:pPr>
      <w:r w:rsidRPr="00A377E0">
        <w:rPr>
          <w:rFonts w:cs="Tahoma"/>
        </w:rPr>
        <w:t xml:space="preserve">Opatření obecné povahy, kterým se zrušuje opatření obecné povahy, kterým se stanoví místní koeficient daně z nemovitých věcí  </w:t>
      </w:r>
      <w:r w:rsidR="005C5A4F">
        <w:rPr>
          <w:rFonts w:cs="Tahoma"/>
        </w:rPr>
        <w:t>pro vymezené nemovité věci</w:t>
      </w:r>
    </w:p>
    <w:p w:rsidR="00A377E0" w:rsidRDefault="00A377E0" w:rsidP="00A377E0">
      <w:pPr>
        <w:rPr>
          <w:rFonts w:ascii="Tahoma" w:hAnsi="Tahoma" w:cs="Tahoma"/>
          <w:iCs/>
          <w:sz w:val="20"/>
          <w:szCs w:val="20"/>
        </w:rPr>
      </w:pPr>
    </w:p>
    <w:p w:rsidR="006F2F13" w:rsidRPr="00C1424B" w:rsidRDefault="006F2F13" w:rsidP="006F2F13">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6F2F13" w:rsidRPr="00C1424B" w:rsidRDefault="006F2F13" w:rsidP="006F2F13">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6F2F13" w:rsidRPr="00C1424B" w:rsidRDefault="006F2F13" w:rsidP="006F2F13">
      <w:pPr>
        <w:jc w:val="both"/>
        <w:rPr>
          <w:rFonts w:ascii="Tahoma" w:hAnsi="Tahoma" w:cs="Tahoma"/>
          <w:b/>
          <w:bCs/>
          <w:sz w:val="20"/>
          <w:szCs w:val="20"/>
        </w:rPr>
      </w:pPr>
    </w:p>
    <w:p w:rsidR="006F2F13" w:rsidRPr="00C1424B" w:rsidRDefault="006F2F13" w:rsidP="006F2F13">
      <w:pPr>
        <w:pStyle w:val="Nadpis3"/>
        <w:jc w:val="both"/>
        <w:rPr>
          <w:sz w:val="20"/>
          <w:szCs w:val="20"/>
        </w:rPr>
      </w:pPr>
      <w:r w:rsidRPr="00C1424B">
        <w:rPr>
          <w:sz w:val="20"/>
          <w:szCs w:val="20"/>
        </w:rPr>
        <w:t xml:space="preserve">I. </w:t>
      </w:r>
      <w:r>
        <w:rPr>
          <w:sz w:val="20"/>
          <w:szCs w:val="20"/>
        </w:rPr>
        <w:t>Vydává</w:t>
      </w:r>
      <w:r w:rsidRPr="00C1424B">
        <w:rPr>
          <w:sz w:val="20"/>
          <w:szCs w:val="20"/>
        </w:rPr>
        <w:t xml:space="preserve">  </w:t>
      </w:r>
    </w:p>
    <w:p w:rsidR="00A377E0" w:rsidRPr="00203474" w:rsidRDefault="00A377E0" w:rsidP="00A377E0">
      <w:pPr>
        <w:jc w:val="both"/>
        <w:rPr>
          <w:rFonts w:ascii="Tahoma" w:hAnsi="Tahoma" w:cs="Tahoma"/>
          <w:sz w:val="20"/>
          <w:szCs w:val="20"/>
        </w:rPr>
      </w:pPr>
      <w:r w:rsidRPr="00203474">
        <w:rPr>
          <w:rFonts w:ascii="Tahoma" w:hAnsi="Tahoma" w:cs="Tahoma"/>
          <w:sz w:val="20"/>
          <w:szCs w:val="20"/>
        </w:rPr>
        <w:t>opatření obecné povahy, kterým se v plném rozsahu zrušuje opatření obecné povahy vydané zastupitelstvem města Strakonice dne 26. 06. 2024 usnesením č. 334/ZM/2024, kterým se stanoví místní koeficient daně z nemovitých věcí pro vymezené nemovité věci, v předloženém znění.</w:t>
      </w:r>
    </w:p>
    <w:p w:rsidR="00A377E0" w:rsidRPr="003C42D6" w:rsidRDefault="00A377E0" w:rsidP="00A377E0">
      <w:pPr>
        <w:jc w:val="both"/>
        <w:rPr>
          <w:rFonts w:ascii="Tahoma" w:hAnsi="Tahoma" w:cs="Tahoma"/>
          <w:sz w:val="20"/>
          <w:szCs w:val="20"/>
        </w:rPr>
      </w:pPr>
    </w:p>
    <w:p w:rsidR="00DD77A1" w:rsidRDefault="00DD77A1" w:rsidP="00FE72C1">
      <w:pPr>
        <w:rPr>
          <w:rFonts w:ascii="Tahoma" w:hAnsi="Tahoma" w:cs="Tahoma"/>
          <w:b/>
          <w:sz w:val="20"/>
          <w:szCs w:val="20"/>
        </w:rPr>
      </w:pPr>
    </w:p>
    <w:p w:rsidR="00777B26" w:rsidRPr="00777B26" w:rsidRDefault="00777B26" w:rsidP="00777B26">
      <w:pPr>
        <w:pStyle w:val="Nadpis2"/>
        <w:numPr>
          <w:ilvl w:val="0"/>
          <w:numId w:val="30"/>
        </w:numPr>
        <w:ind w:left="426" w:hanging="426"/>
        <w:rPr>
          <w:rFonts w:cs="Tahoma"/>
        </w:rPr>
      </w:pPr>
      <w:r w:rsidRPr="00777B26">
        <w:rPr>
          <w:rFonts w:cs="Tahoma"/>
        </w:rPr>
        <w:t>Opatření obecné povahy, kterým se stanoví místní koeficient daně z nemovitých věcí</w:t>
      </w:r>
      <w:r w:rsidR="00E71F98">
        <w:rPr>
          <w:rFonts w:cs="Tahoma"/>
        </w:rPr>
        <w:t xml:space="preserve"> pro vymezené nemovité věci</w:t>
      </w:r>
    </w:p>
    <w:p w:rsidR="00777B26" w:rsidRPr="001920C0" w:rsidRDefault="00777B26" w:rsidP="00777B26">
      <w:pPr>
        <w:rPr>
          <w:rFonts w:ascii="Tahoma" w:hAnsi="Tahoma" w:cs="Tahoma"/>
        </w:rPr>
      </w:pPr>
    </w:p>
    <w:p w:rsidR="006F2F13" w:rsidRPr="00C1424B" w:rsidRDefault="006F2F13" w:rsidP="006F2F13">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6F2F13" w:rsidRPr="00C1424B" w:rsidRDefault="006F2F13" w:rsidP="006F2F13">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6F2F13" w:rsidRPr="00C1424B" w:rsidRDefault="006F2F13" w:rsidP="006F2F13">
      <w:pPr>
        <w:jc w:val="both"/>
        <w:rPr>
          <w:rFonts w:ascii="Tahoma" w:hAnsi="Tahoma" w:cs="Tahoma"/>
          <w:b/>
          <w:bCs/>
          <w:sz w:val="20"/>
          <w:szCs w:val="20"/>
        </w:rPr>
      </w:pPr>
    </w:p>
    <w:p w:rsidR="006F2F13" w:rsidRPr="00C1424B" w:rsidRDefault="006F2F13" w:rsidP="006F2F13">
      <w:pPr>
        <w:pStyle w:val="Nadpis3"/>
        <w:jc w:val="both"/>
        <w:rPr>
          <w:sz w:val="20"/>
          <w:szCs w:val="20"/>
        </w:rPr>
      </w:pPr>
      <w:r w:rsidRPr="00C1424B">
        <w:rPr>
          <w:sz w:val="20"/>
          <w:szCs w:val="20"/>
        </w:rPr>
        <w:t xml:space="preserve">I. </w:t>
      </w:r>
      <w:r>
        <w:rPr>
          <w:sz w:val="20"/>
          <w:szCs w:val="20"/>
        </w:rPr>
        <w:t>Vydává</w:t>
      </w:r>
      <w:r w:rsidRPr="00C1424B">
        <w:rPr>
          <w:sz w:val="20"/>
          <w:szCs w:val="20"/>
        </w:rPr>
        <w:t xml:space="preserve">  </w:t>
      </w:r>
    </w:p>
    <w:p w:rsidR="00F20320" w:rsidRPr="00AC0677" w:rsidRDefault="00F20320" w:rsidP="00F20320">
      <w:pPr>
        <w:jc w:val="both"/>
        <w:rPr>
          <w:rFonts w:ascii="Tahoma" w:hAnsi="Tahoma" w:cs="Tahoma"/>
          <w:sz w:val="20"/>
          <w:szCs w:val="20"/>
        </w:rPr>
      </w:pPr>
      <w:r w:rsidRPr="00203474">
        <w:rPr>
          <w:rFonts w:ascii="Tahoma" w:hAnsi="Tahoma" w:cs="Tahoma"/>
          <w:sz w:val="20"/>
          <w:szCs w:val="20"/>
        </w:rPr>
        <w:t>opatření obecné povahy, kterým se stanoví místní koeficient daně z nemovitých věcí pro  vymezené nemovité věci v předloženém znění.</w:t>
      </w:r>
    </w:p>
    <w:p w:rsidR="00F20320" w:rsidRPr="003C42D6" w:rsidRDefault="00F20320" w:rsidP="00F20320">
      <w:pPr>
        <w:jc w:val="both"/>
        <w:rPr>
          <w:rFonts w:ascii="Tahoma" w:hAnsi="Tahoma" w:cs="Tahoma"/>
          <w:sz w:val="20"/>
          <w:szCs w:val="20"/>
        </w:rPr>
      </w:pPr>
    </w:p>
    <w:p w:rsidR="00BE039A" w:rsidRPr="00BE039A" w:rsidRDefault="00BE039A" w:rsidP="00BE039A">
      <w:pPr>
        <w:pStyle w:val="Nadpis2"/>
        <w:numPr>
          <w:ilvl w:val="0"/>
          <w:numId w:val="30"/>
        </w:numPr>
        <w:ind w:left="426" w:hanging="426"/>
        <w:jc w:val="both"/>
        <w:rPr>
          <w:rFonts w:cs="Tahoma"/>
        </w:rPr>
      </w:pPr>
      <w:r w:rsidRPr="00BE039A">
        <w:rPr>
          <w:rFonts w:cs="Tahoma"/>
        </w:rPr>
        <w:t>Dodatek č. 1 zřizovací listiny příspěvkové organizace STARZ</w:t>
      </w:r>
    </w:p>
    <w:p w:rsidR="00BE039A" w:rsidRPr="001920C0" w:rsidRDefault="00BE039A" w:rsidP="00BE039A">
      <w:pPr>
        <w:rPr>
          <w:rFonts w:ascii="Tahoma" w:hAnsi="Tahoma" w:cs="Tahoma"/>
        </w:rPr>
      </w:pPr>
    </w:p>
    <w:p w:rsidR="00652DEE" w:rsidRPr="00C1424B" w:rsidRDefault="00652DEE" w:rsidP="00652DEE">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652DEE" w:rsidRPr="00C1424B" w:rsidRDefault="00652DEE" w:rsidP="00652DEE">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BE039A" w:rsidRDefault="00BE039A" w:rsidP="00BE039A">
      <w:pPr>
        <w:rPr>
          <w:rFonts w:ascii="Tahoma" w:hAnsi="Tahoma" w:cs="Tahoma"/>
          <w:b/>
          <w:sz w:val="20"/>
          <w:szCs w:val="20"/>
        </w:rPr>
      </w:pPr>
    </w:p>
    <w:p w:rsidR="00BE039A" w:rsidRPr="002244C4" w:rsidRDefault="00BE039A" w:rsidP="00BE039A">
      <w:pPr>
        <w:pStyle w:val="Nadpis3"/>
        <w:rPr>
          <w:rFonts w:eastAsia="MS Mincho"/>
          <w:sz w:val="20"/>
          <w:szCs w:val="20"/>
        </w:rPr>
      </w:pPr>
      <w:r>
        <w:rPr>
          <w:rFonts w:eastAsia="MS Mincho"/>
          <w:sz w:val="20"/>
          <w:szCs w:val="20"/>
        </w:rPr>
        <w:t>I</w:t>
      </w:r>
      <w:r w:rsidRPr="002244C4">
        <w:rPr>
          <w:rFonts w:eastAsia="MS Mincho"/>
          <w:sz w:val="20"/>
          <w:szCs w:val="20"/>
        </w:rPr>
        <w:t xml:space="preserve">. </w:t>
      </w:r>
      <w:r>
        <w:rPr>
          <w:rFonts w:eastAsia="MS Mincho"/>
          <w:sz w:val="20"/>
          <w:szCs w:val="20"/>
        </w:rPr>
        <w:t>Schvaluje</w:t>
      </w:r>
    </w:p>
    <w:p w:rsidR="00323AA0" w:rsidRDefault="00BE039A" w:rsidP="00323AA0">
      <w:pPr>
        <w:jc w:val="both"/>
        <w:rPr>
          <w:rFonts w:ascii="Tahoma" w:hAnsi="Tahoma" w:cs="Tahoma"/>
          <w:sz w:val="20"/>
          <w:szCs w:val="20"/>
        </w:rPr>
      </w:pPr>
      <w:r w:rsidRPr="00973FF3">
        <w:rPr>
          <w:rFonts w:ascii="Tahoma" w:hAnsi="Tahoma" w:cs="Tahoma"/>
          <w:sz w:val="20"/>
          <w:szCs w:val="20"/>
        </w:rPr>
        <w:t>Dodat</w:t>
      </w:r>
      <w:r>
        <w:rPr>
          <w:rFonts w:ascii="Tahoma" w:hAnsi="Tahoma" w:cs="Tahoma"/>
          <w:sz w:val="20"/>
          <w:szCs w:val="20"/>
        </w:rPr>
        <w:t>ek</w:t>
      </w:r>
      <w:r w:rsidRPr="00973FF3">
        <w:rPr>
          <w:rFonts w:ascii="Tahoma" w:hAnsi="Tahoma" w:cs="Tahoma"/>
          <w:sz w:val="20"/>
          <w:szCs w:val="20"/>
        </w:rPr>
        <w:t xml:space="preserve"> č. </w:t>
      </w:r>
      <w:r>
        <w:rPr>
          <w:rFonts w:ascii="Tahoma" w:hAnsi="Tahoma" w:cs="Tahoma"/>
          <w:sz w:val="20"/>
          <w:szCs w:val="20"/>
        </w:rPr>
        <w:t>1</w:t>
      </w:r>
      <w:r w:rsidRPr="00973FF3">
        <w:rPr>
          <w:rFonts w:ascii="Tahoma" w:hAnsi="Tahoma" w:cs="Tahoma"/>
          <w:sz w:val="20"/>
          <w:szCs w:val="20"/>
        </w:rPr>
        <w:t xml:space="preserve"> ke </w:t>
      </w:r>
      <w:r>
        <w:rPr>
          <w:rFonts w:ascii="Tahoma" w:hAnsi="Tahoma" w:cs="Tahoma"/>
          <w:sz w:val="20"/>
          <w:szCs w:val="20"/>
        </w:rPr>
        <w:t xml:space="preserve">zřizovací listině příspěvkové organizace STARZ Strakonice, Na </w:t>
      </w:r>
      <w:proofErr w:type="spellStart"/>
      <w:r>
        <w:rPr>
          <w:rFonts w:ascii="Tahoma" w:hAnsi="Tahoma" w:cs="Tahoma"/>
          <w:sz w:val="20"/>
          <w:szCs w:val="20"/>
        </w:rPr>
        <w:t>Křemelce</w:t>
      </w:r>
      <w:proofErr w:type="spellEnd"/>
      <w:r>
        <w:rPr>
          <w:rFonts w:ascii="Tahoma" w:hAnsi="Tahoma" w:cs="Tahoma"/>
          <w:sz w:val="20"/>
          <w:szCs w:val="20"/>
        </w:rPr>
        <w:t xml:space="preserve"> 512, Strakonice, IČ 00367915. Předmětem dodatku je upřesnění hlavního účelu</w:t>
      </w:r>
      <w:r w:rsidR="00323AA0">
        <w:rPr>
          <w:rFonts w:ascii="Tahoma" w:hAnsi="Tahoma" w:cs="Tahoma"/>
          <w:sz w:val="20"/>
          <w:szCs w:val="20"/>
        </w:rPr>
        <w:t xml:space="preserve"> a předmětu činnosti organizace, a to doplněním článku III zřizovací listiny o ustanovení „udržování sportovních zařízení v majetku zřizovatele“.  </w:t>
      </w:r>
    </w:p>
    <w:p w:rsidR="00BE039A" w:rsidRDefault="00BE039A" w:rsidP="00BE039A">
      <w:pPr>
        <w:jc w:val="both"/>
        <w:rPr>
          <w:rFonts w:ascii="Tahoma" w:hAnsi="Tahoma" w:cs="Tahoma"/>
          <w:sz w:val="20"/>
          <w:szCs w:val="20"/>
        </w:rPr>
      </w:pPr>
      <w:r>
        <w:rPr>
          <w:rFonts w:ascii="Tahoma" w:hAnsi="Tahoma" w:cs="Tahoma"/>
          <w:sz w:val="20"/>
          <w:szCs w:val="20"/>
        </w:rPr>
        <w:t xml:space="preserve">  </w:t>
      </w:r>
    </w:p>
    <w:p w:rsidR="00BE039A" w:rsidRPr="007926DF" w:rsidRDefault="00BE039A" w:rsidP="00BE039A">
      <w:pPr>
        <w:jc w:val="both"/>
        <w:rPr>
          <w:rFonts w:ascii="Tahoma" w:hAnsi="Tahoma" w:cs="Tahoma"/>
          <w:b/>
          <w:sz w:val="20"/>
          <w:szCs w:val="20"/>
          <w:u w:val="single"/>
        </w:rPr>
      </w:pPr>
      <w:r w:rsidRPr="007926DF">
        <w:rPr>
          <w:rFonts w:ascii="Tahoma" w:hAnsi="Tahoma" w:cs="Tahoma"/>
          <w:b/>
          <w:sz w:val="20"/>
          <w:szCs w:val="20"/>
          <w:u w:val="single"/>
        </w:rPr>
        <w:t xml:space="preserve">II. </w:t>
      </w:r>
      <w:r w:rsidR="007926DF" w:rsidRPr="007926DF">
        <w:rPr>
          <w:rFonts w:ascii="Tahoma" w:hAnsi="Tahoma" w:cs="Tahoma"/>
          <w:b/>
          <w:sz w:val="20"/>
          <w:szCs w:val="20"/>
          <w:u w:val="single"/>
        </w:rPr>
        <w:t>Pověřuje</w:t>
      </w:r>
    </w:p>
    <w:p w:rsidR="00BE039A" w:rsidRDefault="00BE039A" w:rsidP="00BE039A">
      <w:pPr>
        <w:jc w:val="both"/>
        <w:rPr>
          <w:rFonts w:ascii="Tahoma" w:hAnsi="Tahoma" w:cs="Tahoma"/>
          <w:sz w:val="20"/>
          <w:szCs w:val="20"/>
        </w:rPr>
      </w:pPr>
      <w:r>
        <w:rPr>
          <w:rFonts w:ascii="Tahoma" w:hAnsi="Tahoma" w:cs="Tahoma"/>
          <w:sz w:val="20"/>
          <w:szCs w:val="20"/>
        </w:rPr>
        <w:t xml:space="preserve">starostu města podpisem předmětného Dodatku č. 1 ke zřizovací listině. </w:t>
      </w:r>
    </w:p>
    <w:p w:rsidR="00BE039A" w:rsidRDefault="00BE039A" w:rsidP="00BE039A">
      <w:pPr>
        <w:jc w:val="both"/>
        <w:rPr>
          <w:rFonts w:ascii="Tahoma" w:hAnsi="Tahoma" w:cs="Tahoma"/>
          <w:sz w:val="20"/>
          <w:szCs w:val="20"/>
        </w:rPr>
      </w:pPr>
    </w:p>
    <w:p w:rsidR="00DD77A1" w:rsidRPr="00EB22A2" w:rsidRDefault="00DD77A1" w:rsidP="00DD77A1">
      <w:pPr>
        <w:rPr>
          <w:rFonts w:ascii="Tahoma" w:hAnsi="Tahoma" w:cs="Tahoma"/>
          <w:sz w:val="20"/>
          <w:szCs w:val="20"/>
        </w:rPr>
      </w:pPr>
    </w:p>
    <w:p w:rsidR="00DD77A1" w:rsidRPr="00F20320" w:rsidRDefault="00DD77A1" w:rsidP="00DD77A1">
      <w:pPr>
        <w:pStyle w:val="Nadpis2"/>
        <w:numPr>
          <w:ilvl w:val="0"/>
          <w:numId w:val="30"/>
        </w:numPr>
        <w:ind w:left="426" w:hanging="426"/>
        <w:jc w:val="both"/>
        <w:rPr>
          <w:rFonts w:cs="Tahoma"/>
        </w:rPr>
      </w:pPr>
      <w:r w:rsidRPr="00F20320">
        <w:rPr>
          <w:rFonts w:cs="Tahoma"/>
        </w:rPr>
        <w:t xml:space="preserve">Finanční výbor – Zápis č. </w:t>
      </w:r>
      <w:r w:rsidRPr="008611ED">
        <w:rPr>
          <w:rFonts w:cs="Tahoma"/>
        </w:rPr>
        <w:t>1</w:t>
      </w:r>
      <w:r w:rsidRPr="00F20320">
        <w:rPr>
          <w:rFonts w:cs="Tahoma"/>
        </w:rPr>
        <w:t>/202</w:t>
      </w:r>
      <w:r w:rsidR="008611ED">
        <w:rPr>
          <w:rFonts w:cs="Tahoma"/>
        </w:rPr>
        <w:t>5</w:t>
      </w:r>
      <w:r w:rsidRPr="00F20320">
        <w:rPr>
          <w:rFonts w:cs="Tahoma"/>
        </w:rPr>
        <w:t xml:space="preserve"> ze dne </w:t>
      </w:r>
      <w:proofErr w:type="gramStart"/>
      <w:r w:rsidR="00F20320">
        <w:rPr>
          <w:rFonts w:cs="Tahoma"/>
        </w:rPr>
        <w:t>02.06.2025</w:t>
      </w:r>
      <w:proofErr w:type="gramEnd"/>
    </w:p>
    <w:p w:rsidR="00DD77A1" w:rsidRPr="001920C0" w:rsidRDefault="00DD77A1" w:rsidP="00DD77A1">
      <w:pPr>
        <w:rPr>
          <w:rFonts w:ascii="Tahoma" w:hAnsi="Tahoma" w:cs="Tahoma"/>
        </w:rPr>
      </w:pPr>
    </w:p>
    <w:p w:rsidR="00A962B0" w:rsidRPr="00503923" w:rsidRDefault="00A962B0" w:rsidP="00A962B0">
      <w:pPr>
        <w:rPr>
          <w:rFonts w:ascii="Tahoma" w:hAnsi="Tahoma" w:cs="Tahoma"/>
          <w:b/>
          <w:bCs/>
          <w:sz w:val="20"/>
          <w:szCs w:val="20"/>
          <w:u w:val="single"/>
        </w:rPr>
      </w:pPr>
      <w:r w:rsidRPr="00503923">
        <w:rPr>
          <w:rFonts w:ascii="Tahoma" w:hAnsi="Tahoma" w:cs="Tahoma"/>
          <w:b/>
          <w:bCs/>
          <w:sz w:val="20"/>
          <w:szCs w:val="20"/>
          <w:u w:val="single"/>
        </w:rPr>
        <w:t xml:space="preserve">Návrh usnesení: </w:t>
      </w:r>
    </w:p>
    <w:p w:rsidR="00A962B0" w:rsidRPr="00503923" w:rsidRDefault="00A962B0" w:rsidP="00A962B0">
      <w:pPr>
        <w:rPr>
          <w:rFonts w:ascii="Tahoma" w:hAnsi="Tahoma" w:cs="Tahoma"/>
          <w:sz w:val="20"/>
          <w:szCs w:val="20"/>
        </w:rPr>
      </w:pPr>
      <w:r>
        <w:rPr>
          <w:rFonts w:ascii="Tahoma" w:hAnsi="Tahoma" w:cs="Tahoma"/>
          <w:sz w:val="20"/>
          <w:szCs w:val="20"/>
        </w:rPr>
        <w:t>Zastupitelstvo města</w:t>
      </w:r>
      <w:r w:rsidRPr="00503923">
        <w:rPr>
          <w:rFonts w:ascii="Tahoma" w:hAnsi="Tahoma" w:cs="Tahoma"/>
          <w:sz w:val="20"/>
          <w:szCs w:val="20"/>
        </w:rPr>
        <w:t xml:space="preserve"> po projednání</w:t>
      </w:r>
    </w:p>
    <w:p w:rsidR="00DD77A1" w:rsidRPr="00AC0677" w:rsidRDefault="00DD77A1" w:rsidP="00DD77A1">
      <w:pPr>
        <w:rPr>
          <w:rFonts w:ascii="Tahoma" w:hAnsi="Tahoma" w:cs="Tahoma"/>
          <w:sz w:val="20"/>
          <w:szCs w:val="20"/>
        </w:rPr>
      </w:pPr>
    </w:p>
    <w:p w:rsidR="00DD77A1" w:rsidRPr="00AC0677" w:rsidRDefault="00DD77A1" w:rsidP="00DD77A1">
      <w:pPr>
        <w:pStyle w:val="Nadpis3"/>
        <w:rPr>
          <w:sz w:val="20"/>
          <w:szCs w:val="20"/>
        </w:rPr>
      </w:pPr>
      <w:r w:rsidRPr="00AC0677">
        <w:rPr>
          <w:sz w:val="20"/>
          <w:szCs w:val="20"/>
        </w:rPr>
        <w:lastRenderedPageBreak/>
        <w:t xml:space="preserve">I. </w:t>
      </w:r>
      <w:r w:rsidR="00A962B0">
        <w:rPr>
          <w:sz w:val="20"/>
          <w:szCs w:val="20"/>
        </w:rPr>
        <w:t>Bere na vědomí</w:t>
      </w:r>
    </w:p>
    <w:p w:rsidR="00DD77A1" w:rsidRPr="00AC0677" w:rsidRDefault="00DD77A1" w:rsidP="00DD77A1">
      <w:pPr>
        <w:rPr>
          <w:rFonts w:ascii="Tahoma" w:eastAsia="MS Mincho" w:hAnsi="Tahoma" w:cs="Tahoma"/>
          <w:sz w:val="20"/>
          <w:szCs w:val="20"/>
        </w:rPr>
      </w:pPr>
      <w:r w:rsidRPr="00AC0677">
        <w:rPr>
          <w:rFonts w:ascii="Tahoma" w:eastAsia="MS Mincho" w:hAnsi="Tahoma" w:cs="Tahoma"/>
          <w:sz w:val="20"/>
          <w:szCs w:val="20"/>
        </w:rPr>
        <w:t xml:space="preserve">Zápis z jednání finančního výboru č. </w:t>
      </w:r>
      <w:r>
        <w:rPr>
          <w:rFonts w:ascii="Tahoma" w:eastAsia="MS Mincho" w:hAnsi="Tahoma" w:cs="Tahoma"/>
          <w:sz w:val="20"/>
          <w:szCs w:val="20"/>
        </w:rPr>
        <w:t>1</w:t>
      </w:r>
      <w:r w:rsidRPr="00AC0677">
        <w:rPr>
          <w:rFonts w:ascii="Tahoma" w:eastAsia="MS Mincho" w:hAnsi="Tahoma" w:cs="Tahoma"/>
          <w:sz w:val="20"/>
          <w:szCs w:val="20"/>
        </w:rPr>
        <w:t>/202</w:t>
      </w:r>
      <w:r w:rsidR="00F20320">
        <w:rPr>
          <w:rFonts w:ascii="Tahoma" w:eastAsia="MS Mincho" w:hAnsi="Tahoma" w:cs="Tahoma"/>
          <w:sz w:val="20"/>
          <w:szCs w:val="20"/>
        </w:rPr>
        <w:t>5</w:t>
      </w:r>
      <w:r w:rsidRPr="00AC0677">
        <w:rPr>
          <w:rFonts w:ascii="Tahoma" w:eastAsia="MS Mincho" w:hAnsi="Tahoma" w:cs="Tahoma"/>
          <w:sz w:val="20"/>
          <w:szCs w:val="20"/>
        </w:rPr>
        <w:t xml:space="preserve"> ze dne </w:t>
      </w:r>
      <w:proofErr w:type="gramStart"/>
      <w:r w:rsidR="00F20320">
        <w:rPr>
          <w:rFonts w:ascii="Tahoma" w:eastAsia="MS Mincho" w:hAnsi="Tahoma" w:cs="Tahoma"/>
          <w:sz w:val="20"/>
          <w:szCs w:val="20"/>
        </w:rPr>
        <w:t>02.06.2025</w:t>
      </w:r>
      <w:proofErr w:type="gramEnd"/>
      <w:r w:rsidRPr="00AC0677">
        <w:rPr>
          <w:rFonts w:ascii="Tahoma" w:eastAsia="MS Mincho" w:hAnsi="Tahoma" w:cs="Tahoma"/>
          <w:sz w:val="20"/>
          <w:szCs w:val="20"/>
        </w:rPr>
        <w:t>.</w:t>
      </w:r>
    </w:p>
    <w:p w:rsidR="00DD77A1" w:rsidRPr="00AC0677" w:rsidRDefault="00DD77A1" w:rsidP="00DD77A1">
      <w:pPr>
        <w:rPr>
          <w:rFonts w:ascii="Tahoma" w:hAnsi="Tahoma" w:cs="Tahoma"/>
          <w:i/>
          <w:iCs/>
          <w:sz w:val="20"/>
          <w:szCs w:val="20"/>
        </w:rPr>
      </w:pPr>
      <w:bookmarkStart w:id="0" w:name="_GoBack"/>
      <w:bookmarkEnd w:id="0"/>
    </w:p>
    <w:sectPr w:rsidR="00DD77A1" w:rsidRPr="00AC0677" w:rsidSect="009631C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8C3FB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923C31"/>
    <w:multiLevelType w:val="hybridMultilevel"/>
    <w:tmpl w:val="A5AA07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807003"/>
    <w:multiLevelType w:val="hybridMultilevel"/>
    <w:tmpl w:val="5908F256"/>
    <w:lvl w:ilvl="0" w:tplc="04050011">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5CE687C"/>
    <w:multiLevelType w:val="hybridMultilevel"/>
    <w:tmpl w:val="65E2FCB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85B29BF"/>
    <w:multiLevelType w:val="hybridMultilevel"/>
    <w:tmpl w:val="DE3E79F8"/>
    <w:lvl w:ilvl="0" w:tplc="CC989620">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97621D"/>
    <w:multiLevelType w:val="hybridMultilevel"/>
    <w:tmpl w:val="A07653B0"/>
    <w:lvl w:ilvl="0" w:tplc="FE04A0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AD73D4"/>
    <w:multiLevelType w:val="hybridMultilevel"/>
    <w:tmpl w:val="BA9A2D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0D3D14"/>
    <w:multiLevelType w:val="hybridMultilevel"/>
    <w:tmpl w:val="BACA6A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9C745A"/>
    <w:multiLevelType w:val="hybridMultilevel"/>
    <w:tmpl w:val="9B2A12A6"/>
    <w:lvl w:ilvl="0" w:tplc="5344B0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C66FBA"/>
    <w:multiLevelType w:val="hybridMultilevel"/>
    <w:tmpl w:val="236C69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00DC7"/>
    <w:multiLevelType w:val="hybridMultilevel"/>
    <w:tmpl w:val="63E273D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A1C2B69"/>
    <w:multiLevelType w:val="hybridMultilevel"/>
    <w:tmpl w:val="F6CC956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F30EEA"/>
    <w:multiLevelType w:val="hybridMultilevel"/>
    <w:tmpl w:val="2E749FB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071C8A"/>
    <w:multiLevelType w:val="hybridMultilevel"/>
    <w:tmpl w:val="458C87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C86B9E"/>
    <w:multiLevelType w:val="hybridMultilevel"/>
    <w:tmpl w:val="EF94B66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3CB05E5D"/>
    <w:multiLevelType w:val="hybridMultilevel"/>
    <w:tmpl w:val="4646552E"/>
    <w:lvl w:ilvl="0" w:tplc="71B0D7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F861EC"/>
    <w:multiLevelType w:val="hybridMultilevel"/>
    <w:tmpl w:val="B68A7488"/>
    <w:lvl w:ilvl="0" w:tplc="EEAE0A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E64E6"/>
    <w:multiLevelType w:val="hybridMultilevel"/>
    <w:tmpl w:val="30B267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81937E1"/>
    <w:multiLevelType w:val="hybridMultilevel"/>
    <w:tmpl w:val="FDB82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CD7A74"/>
    <w:multiLevelType w:val="hybridMultilevel"/>
    <w:tmpl w:val="0462A3F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7CC7CD8"/>
    <w:multiLevelType w:val="hybridMultilevel"/>
    <w:tmpl w:val="DDF0E46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DDD2CA7"/>
    <w:multiLevelType w:val="hybridMultilevel"/>
    <w:tmpl w:val="91FCD3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BB6E47"/>
    <w:multiLevelType w:val="hybridMultilevel"/>
    <w:tmpl w:val="585640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579A9"/>
    <w:multiLevelType w:val="hybridMultilevel"/>
    <w:tmpl w:val="EF94B66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C1B2112"/>
    <w:multiLevelType w:val="hybridMultilevel"/>
    <w:tmpl w:val="BFEC69A8"/>
    <w:lvl w:ilvl="0" w:tplc="17B49DF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E9D59E3"/>
    <w:multiLevelType w:val="hybridMultilevel"/>
    <w:tmpl w:val="67FEF3CE"/>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8065509"/>
    <w:multiLevelType w:val="hybridMultilevel"/>
    <w:tmpl w:val="AC34B570"/>
    <w:lvl w:ilvl="0" w:tplc="A54A72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2A6D05"/>
    <w:multiLevelType w:val="hybridMultilevel"/>
    <w:tmpl w:val="69AEB960"/>
    <w:lvl w:ilvl="0" w:tplc="A1D03C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3A2927"/>
    <w:multiLevelType w:val="hybridMultilevel"/>
    <w:tmpl w:val="E86610DC"/>
    <w:lvl w:ilvl="0" w:tplc="344CCBDA">
      <w:numFmt w:val="bullet"/>
      <w:lvlText w:val="-"/>
      <w:lvlJc w:val="left"/>
      <w:pPr>
        <w:ind w:left="2580" w:hanging="360"/>
      </w:pPr>
      <w:rPr>
        <w:rFonts w:ascii="Times New Roman" w:eastAsia="Times New Roman" w:hAnsi="Times New Roman" w:cs="Times New Roman" w:hint="default"/>
      </w:rPr>
    </w:lvl>
    <w:lvl w:ilvl="1" w:tplc="04050003" w:tentative="1">
      <w:start w:val="1"/>
      <w:numFmt w:val="bullet"/>
      <w:lvlText w:val="o"/>
      <w:lvlJc w:val="left"/>
      <w:pPr>
        <w:ind w:left="3300" w:hanging="360"/>
      </w:pPr>
      <w:rPr>
        <w:rFonts w:ascii="Courier New" w:hAnsi="Courier New" w:cs="Courier New" w:hint="default"/>
      </w:rPr>
    </w:lvl>
    <w:lvl w:ilvl="2" w:tplc="04050005" w:tentative="1">
      <w:start w:val="1"/>
      <w:numFmt w:val="bullet"/>
      <w:lvlText w:val=""/>
      <w:lvlJc w:val="left"/>
      <w:pPr>
        <w:ind w:left="4020" w:hanging="360"/>
      </w:pPr>
      <w:rPr>
        <w:rFonts w:ascii="Wingdings" w:hAnsi="Wingdings" w:hint="default"/>
      </w:rPr>
    </w:lvl>
    <w:lvl w:ilvl="3" w:tplc="04050001" w:tentative="1">
      <w:start w:val="1"/>
      <w:numFmt w:val="bullet"/>
      <w:lvlText w:val=""/>
      <w:lvlJc w:val="left"/>
      <w:pPr>
        <w:ind w:left="4740" w:hanging="360"/>
      </w:pPr>
      <w:rPr>
        <w:rFonts w:ascii="Symbol" w:hAnsi="Symbol" w:hint="default"/>
      </w:rPr>
    </w:lvl>
    <w:lvl w:ilvl="4" w:tplc="04050003" w:tentative="1">
      <w:start w:val="1"/>
      <w:numFmt w:val="bullet"/>
      <w:lvlText w:val="o"/>
      <w:lvlJc w:val="left"/>
      <w:pPr>
        <w:ind w:left="5460" w:hanging="360"/>
      </w:pPr>
      <w:rPr>
        <w:rFonts w:ascii="Courier New" w:hAnsi="Courier New" w:cs="Courier New" w:hint="default"/>
      </w:rPr>
    </w:lvl>
    <w:lvl w:ilvl="5" w:tplc="04050005" w:tentative="1">
      <w:start w:val="1"/>
      <w:numFmt w:val="bullet"/>
      <w:lvlText w:val=""/>
      <w:lvlJc w:val="left"/>
      <w:pPr>
        <w:ind w:left="6180" w:hanging="360"/>
      </w:pPr>
      <w:rPr>
        <w:rFonts w:ascii="Wingdings" w:hAnsi="Wingdings" w:hint="default"/>
      </w:rPr>
    </w:lvl>
    <w:lvl w:ilvl="6" w:tplc="04050001" w:tentative="1">
      <w:start w:val="1"/>
      <w:numFmt w:val="bullet"/>
      <w:lvlText w:val=""/>
      <w:lvlJc w:val="left"/>
      <w:pPr>
        <w:ind w:left="6900" w:hanging="360"/>
      </w:pPr>
      <w:rPr>
        <w:rFonts w:ascii="Symbol" w:hAnsi="Symbol" w:hint="default"/>
      </w:rPr>
    </w:lvl>
    <w:lvl w:ilvl="7" w:tplc="04050003" w:tentative="1">
      <w:start w:val="1"/>
      <w:numFmt w:val="bullet"/>
      <w:lvlText w:val="o"/>
      <w:lvlJc w:val="left"/>
      <w:pPr>
        <w:ind w:left="7620" w:hanging="360"/>
      </w:pPr>
      <w:rPr>
        <w:rFonts w:ascii="Courier New" w:hAnsi="Courier New" w:cs="Courier New" w:hint="default"/>
      </w:rPr>
    </w:lvl>
    <w:lvl w:ilvl="8" w:tplc="04050005" w:tentative="1">
      <w:start w:val="1"/>
      <w:numFmt w:val="bullet"/>
      <w:lvlText w:val=""/>
      <w:lvlJc w:val="left"/>
      <w:pPr>
        <w:ind w:left="8340" w:hanging="360"/>
      </w:pPr>
      <w:rPr>
        <w:rFonts w:ascii="Wingdings" w:hAnsi="Wingdings" w:hint="default"/>
      </w:rPr>
    </w:lvl>
  </w:abstractNum>
  <w:num w:numId="1">
    <w:abstractNumId w:val="7"/>
  </w:num>
  <w:num w:numId="2">
    <w:abstractNumId w:val="16"/>
  </w:num>
  <w:num w:numId="3">
    <w:abstractNumId w:val="22"/>
  </w:num>
  <w:num w:numId="4">
    <w:abstractNumId w:val="30"/>
  </w:num>
  <w:num w:numId="5">
    <w:abstractNumId w:val="9"/>
  </w:num>
  <w:num w:numId="6">
    <w:abstractNumId w:val="1"/>
  </w:num>
  <w:num w:numId="7">
    <w:abstractNumId w:val="17"/>
  </w:num>
  <w:num w:numId="8">
    <w:abstractNumId w:val="29"/>
  </w:num>
  <w:num w:numId="9">
    <w:abstractNumId w:val="15"/>
  </w:num>
  <w:num w:numId="10">
    <w:abstractNumId w:val="25"/>
  </w:num>
  <w:num w:numId="11">
    <w:abstractNumId w:val="26"/>
  </w:num>
  <w:num w:numId="12">
    <w:abstractNumId w:val="8"/>
  </w:num>
  <w:num w:numId="13">
    <w:abstractNumId w:val="10"/>
  </w:num>
  <w:num w:numId="14">
    <w:abstractNumId w:val="24"/>
  </w:num>
  <w:num w:numId="15">
    <w:abstractNumId w:val="5"/>
  </w:num>
  <w:num w:numId="16">
    <w:abstractNumId w:val="18"/>
  </w:num>
  <w:num w:numId="17">
    <w:abstractNumId w:val="14"/>
  </w:num>
  <w:num w:numId="18">
    <w:abstractNumId w:val="28"/>
  </w:num>
  <w:num w:numId="19">
    <w:abstractNumId w:val="4"/>
  </w:num>
  <w:num w:numId="20">
    <w:abstractNumId w:val="0"/>
  </w:num>
  <w:num w:numId="21">
    <w:abstractNumId w:val="11"/>
  </w:num>
  <w:num w:numId="22">
    <w:abstractNumId w:val="19"/>
  </w:num>
  <w:num w:numId="23">
    <w:abstractNumId w:val="2"/>
  </w:num>
  <w:num w:numId="24">
    <w:abstractNumId w:val="20"/>
  </w:num>
  <w:num w:numId="25">
    <w:abstractNumId w:val="21"/>
  </w:num>
  <w:num w:numId="26">
    <w:abstractNumId w:val="23"/>
  </w:num>
  <w:num w:numId="27">
    <w:abstractNumId w:val="12"/>
  </w:num>
  <w:num w:numId="28">
    <w:abstractNumId w:val="27"/>
  </w:num>
  <w:num w:numId="29">
    <w:abstractNumId w:val="3"/>
  </w:num>
  <w:num w:numId="30">
    <w:abstractNumId w:val="6"/>
  </w:num>
  <w:num w:numId="31">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displayBackgroundShape/>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86"/>
    <w:rsid w:val="00006C2A"/>
    <w:rsid w:val="00010BCB"/>
    <w:rsid w:val="00021116"/>
    <w:rsid w:val="000309F4"/>
    <w:rsid w:val="000333ED"/>
    <w:rsid w:val="00033E0D"/>
    <w:rsid w:val="000360B5"/>
    <w:rsid w:val="00041FC6"/>
    <w:rsid w:val="0005192E"/>
    <w:rsid w:val="00055019"/>
    <w:rsid w:val="00055A1F"/>
    <w:rsid w:val="000616FE"/>
    <w:rsid w:val="00061B64"/>
    <w:rsid w:val="00063D67"/>
    <w:rsid w:val="00074149"/>
    <w:rsid w:val="0008021E"/>
    <w:rsid w:val="00081560"/>
    <w:rsid w:val="00081A39"/>
    <w:rsid w:val="0008385D"/>
    <w:rsid w:val="000904C3"/>
    <w:rsid w:val="0009390B"/>
    <w:rsid w:val="00094822"/>
    <w:rsid w:val="00096C0D"/>
    <w:rsid w:val="000A10B8"/>
    <w:rsid w:val="000A174D"/>
    <w:rsid w:val="000A6D39"/>
    <w:rsid w:val="000B3836"/>
    <w:rsid w:val="000B67A7"/>
    <w:rsid w:val="000B7A3A"/>
    <w:rsid w:val="000D1524"/>
    <w:rsid w:val="000D2100"/>
    <w:rsid w:val="000D270A"/>
    <w:rsid w:val="000F393F"/>
    <w:rsid w:val="000F6585"/>
    <w:rsid w:val="00111C7C"/>
    <w:rsid w:val="00131B5F"/>
    <w:rsid w:val="00145E59"/>
    <w:rsid w:val="00146CFD"/>
    <w:rsid w:val="0015087B"/>
    <w:rsid w:val="001528F0"/>
    <w:rsid w:val="001557B3"/>
    <w:rsid w:val="00156487"/>
    <w:rsid w:val="00162E5D"/>
    <w:rsid w:val="00162F81"/>
    <w:rsid w:val="00163BB5"/>
    <w:rsid w:val="001718D2"/>
    <w:rsid w:val="00181A7F"/>
    <w:rsid w:val="0019325D"/>
    <w:rsid w:val="00197C73"/>
    <w:rsid w:val="001A00E0"/>
    <w:rsid w:val="001A0B59"/>
    <w:rsid w:val="001A2A84"/>
    <w:rsid w:val="001A65B8"/>
    <w:rsid w:val="001B08BC"/>
    <w:rsid w:val="001B3E76"/>
    <w:rsid w:val="001C214C"/>
    <w:rsid w:val="001D3F99"/>
    <w:rsid w:val="001D435E"/>
    <w:rsid w:val="001D5264"/>
    <w:rsid w:val="001E0B88"/>
    <w:rsid w:val="001E1BD4"/>
    <w:rsid w:val="001E2399"/>
    <w:rsid w:val="001E29FB"/>
    <w:rsid w:val="001E6129"/>
    <w:rsid w:val="001F356D"/>
    <w:rsid w:val="002001FF"/>
    <w:rsid w:val="0020331F"/>
    <w:rsid w:val="0020649D"/>
    <w:rsid w:val="00223F0F"/>
    <w:rsid w:val="0022651F"/>
    <w:rsid w:val="00235490"/>
    <w:rsid w:val="00236EFD"/>
    <w:rsid w:val="002507BB"/>
    <w:rsid w:val="00253710"/>
    <w:rsid w:val="00254FBF"/>
    <w:rsid w:val="00257DFF"/>
    <w:rsid w:val="00261D0F"/>
    <w:rsid w:val="002659EA"/>
    <w:rsid w:val="002667D8"/>
    <w:rsid w:val="00266E96"/>
    <w:rsid w:val="0027122A"/>
    <w:rsid w:val="00276B92"/>
    <w:rsid w:val="00285EEE"/>
    <w:rsid w:val="002A0DCE"/>
    <w:rsid w:val="002A58B2"/>
    <w:rsid w:val="002A740E"/>
    <w:rsid w:val="002D2023"/>
    <w:rsid w:val="002E2FE7"/>
    <w:rsid w:val="002F4699"/>
    <w:rsid w:val="002F50E2"/>
    <w:rsid w:val="002F55E8"/>
    <w:rsid w:val="002F6CFB"/>
    <w:rsid w:val="00302C4E"/>
    <w:rsid w:val="00303DEC"/>
    <w:rsid w:val="00310937"/>
    <w:rsid w:val="003129BF"/>
    <w:rsid w:val="00323AA0"/>
    <w:rsid w:val="00330D85"/>
    <w:rsid w:val="00332A8E"/>
    <w:rsid w:val="00343CA2"/>
    <w:rsid w:val="00346384"/>
    <w:rsid w:val="003525F5"/>
    <w:rsid w:val="003542EA"/>
    <w:rsid w:val="003649D8"/>
    <w:rsid w:val="00366898"/>
    <w:rsid w:val="00384587"/>
    <w:rsid w:val="003904E1"/>
    <w:rsid w:val="00396CCD"/>
    <w:rsid w:val="003A1B98"/>
    <w:rsid w:val="003B0C04"/>
    <w:rsid w:val="003B1525"/>
    <w:rsid w:val="003B178A"/>
    <w:rsid w:val="003C1C5D"/>
    <w:rsid w:val="003D0969"/>
    <w:rsid w:val="003D24D8"/>
    <w:rsid w:val="003D3BBC"/>
    <w:rsid w:val="003D4379"/>
    <w:rsid w:val="003F6B0A"/>
    <w:rsid w:val="004016E1"/>
    <w:rsid w:val="00413FC7"/>
    <w:rsid w:val="0041491D"/>
    <w:rsid w:val="00420E34"/>
    <w:rsid w:val="00423D69"/>
    <w:rsid w:val="00430E5E"/>
    <w:rsid w:val="00432BD3"/>
    <w:rsid w:val="00435F44"/>
    <w:rsid w:val="004373BC"/>
    <w:rsid w:val="004424C9"/>
    <w:rsid w:val="00443FEA"/>
    <w:rsid w:val="0044514F"/>
    <w:rsid w:val="004567DB"/>
    <w:rsid w:val="00476B0D"/>
    <w:rsid w:val="004859E9"/>
    <w:rsid w:val="00487563"/>
    <w:rsid w:val="004875EF"/>
    <w:rsid w:val="0049228B"/>
    <w:rsid w:val="004965D7"/>
    <w:rsid w:val="004A3970"/>
    <w:rsid w:val="004A3ED8"/>
    <w:rsid w:val="004A49CD"/>
    <w:rsid w:val="004A4A98"/>
    <w:rsid w:val="004B02D8"/>
    <w:rsid w:val="004B2F5C"/>
    <w:rsid w:val="004B4F79"/>
    <w:rsid w:val="004C1AF5"/>
    <w:rsid w:val="004C4A61"/>
    <w:rsid w:val="004C4CBE"/>
    <w:rsid w:val="004D333F"/>
    <w:rsid w:val="004E5BBA"/>
    <w:rsid w:val="004F044A"/>
    <w:rsid w:val="004F1663"/>
    <w:rsid w:val="004F4C79"/>
    <w:rsid w:val="004F7BC5"/>
    <w:rsid w:val="0050022B"/>
    <w:rsid w:val="0050290D"/>
    <w:rsid w:val="00504688"/>
    <w:rsid w:val="005059B4"/>
    <w:rsid w:val="00510EEC"/>
    <w:rsid w:val="0051287E"/>
    <w:rsid w:val="00513B95"/>
    <w:rsid w:val="00517B13"/>
    <w:rsid w:val="00530595"/>
    <w:rsid w:val="00535BAE"/>
    <w:rsid w:val="005369C1"/>
    <w:rsid w:val="00536ABE"/>
    <w:rsid w:val="0053799C"/>
    <w:rsid w:val="00540BD2"/>
    <w:rsid w:val="00551605"/>
    <w:rsid w:val="005540EB"/>
    <w:rsid w:val="005547B5"/>
    <w:rsid w:val="005564FE"/>
    <w:rsid w:val="00560C51"/>
    <w:rsid w:val="00565E0B"/>
    <w:rsid w:val="005704C2"/>
    <w:rsid w:val="005728EC"/>
    <w:rsid w:val="00574996"/>
    <w:rsid w:val="00580055"/>
    <w:rsid w:val="0059119D"/>
    <w:rsid w:val="00591F29"/>
    <w:rsid w:val="005929AC"/>
    <w:rsid w:val="005957CE"/>
    <w:rsid w:val="005A27CF"/>
    <w:rsid w:val="005A2F82"/>
    <w:rsid w:val="005A4D88"/>
    <w:rsid w:val="005A6944"/>
    <w:rsid w:val="005B05DF"/>
    <w:rsid w:val="005B3B4F"/>
    <w:rsid w:val="005B585B"/>
    <w:rsid w:val="005C4CDA"/>
    <w:rsid w:val="005C5A4F"/>
    <w:rsid w:val="005D24D0"/>
    <w:rsid w:val="005D349A"/>
    <w:rsid w:val="005E0D45"/>
    <w:rsid w:val="005E6B86"/>
    <w:rsid w:val="005E7020"/>
    <w:rsid w:val="005F51E7"/>
    <w:rsid w:val="005F64D4"/>
    <w:rsid w:val="005F6F60"/>
    <w:rsid w:val="00601A63"/>
    <w:rsid w:val="006023BB"/>
    <w:rsid w:val="006025F7"/>
    <w:rsid w:val="00603C4E"/>
    <w:rsid w:val="00607B98"/>
    <w:rsid w:val="00624D07"/>
    <w:rsid w:val="00627007"/>
    <w:rsid w:val="00652DEE"/>
    <w:rsid w:val="0065668E"/>
    <w:rsid w:val="00665CB9"/>
    <w:rsid w:val="0067022C"/>
    <w:rsid w:val="00673472"/>
    <w:rsid w:val="00681539"/>
    <w:rsid w:val="00684588"/>
    <w:rsid w:val="006909E9"/>
    <w:rsid w:val="006919E6"/>
    <w:rsid w:val="006A13E3"/>
    <w:rsid w:val="006D28B5"/>
    <w:rsid w:val="006D7E20"/>
    <w:rsid w:val="006F2A16"/>
    <w:rsid w:val="006F2F13"/>
    <w:rsid w:val="007028A9"/>
    <w:rsid w:val="0070458E"/>
    <w:rsid w:val="00707CC5"/>
    <w:rsid w:val="007137D3"/>
    <w:rsid w:val="00713C37"/>
    <w:rsid w:val="00713F13"/>
    <w:rsid w:val="00716D9A"/>
    <w:rsid w:val="00733638"/>
    <w:rsid w:val="007350C6"/>
    <w:rsid w:val="00737F18"/>
    <w:rsid w:val="0074121C"/>
    <w:rsid w:val="00741771"/>
    <w:rsid w:val="00744EC5"/>
    <w:rsid w:val="00745316"/>
    <w:rsid w:val="00757D48"/>
    <w:rsid w:val="0076257A"/>
    <w:rsid w:val="007646C3"/>
    <w:rsid w:val="00766A02"/>
    <w:rsid w:val="00766FD7"/>
    <w:rsid w:val="0077494C"/>
    <w:rsid w:val="00775EB2"/>
    <w:rsid w:val="00777241"/>
    <w:rsid w:val="00777B26"/>
    <w:rsid w:val="00785C9A"/>
    <w:rsid w:val="00791761"/>
    <w:rsid w:val="007926DF"/>
    <w:rsid w:val="0079489D"/>
    <w:rsid w:val="007A5C64"/>
    <w:rsid w:val="007B4854"/>
    <w:rsid w:val="007C02BE"/>
    <w:rsid w:val="007C3D07"/>
    <w:rsid w:val="007C49B7"/>
    <w:rsid w:val="007D1E4B"/>
    <w:rsid w:val="007D2919"/>
    <w:rsid w:val="007E12DC"/>
    <w:rsid w:val="007E6C28"/>
    <w:rsid w:val="007F4A46"/>
    <w:rsid w:val="00801D91"/>
    <w:rsid w:val="00804443"/>
    <w:rsid w:val="008059D9"/>
    <w:rsid w:val="008077E5"/>
    <w:rsid w:val="00811752"/>
    <w:rsid w:val="00812B1C"/>
    <w:rsid w:val="008175E6"/>
    <w:rsid w:val="00823835"/>
    <w:rsid w:val="00823BB3"/>
    <w:rsid w:val="00830221"/>
    <w:rsid w:val="00830A99"/>
    <w:rsid w:val="0083420A"/>
    <w:rsid w:val="00835EA1"/>
    <w:rsid w:val="00842265"/>
    <w:rsid w:val="008611ED"/>
    <w:rsid w:val="0086319E"/>
    <w:rsid w:val="0087011F"/>
    <w:rsid w:val="00875B20"/>
    <w:rsid w:val="00886780"/>
    <w:rsid w:val="00887535"/>
    <w:rsid w:val="00893ACE"/>
    <w:rsid w:val="008A1DEC"/>
    <w:rsid w:val="008A60AC"/>
    <w:rsid w:val="008C616F"/>
    <w:rsid w:val="008E1865"/>
    <w:rsid w:val="008E787F"/>
    <w:rsid w:val="008F3A66"/>
    <w:rsid w:val="008F700F"/>
    <w:rsid w:val="009071BF"/>
    <w:rsid w:val="00911A5B"/>
    <w:rsid w:val="009172CB"/>
    <w:rsid w:val="00924300"/>
    <w:rsid w:val="0092514A"/>
    <w:rsid w:val="00940006"/>
    <w:rsid w:val="009443B8"/>
    <w:rsid w:val="00944ED9"/>
    <w:rsid w:val="00955114"/>
    <w:rsid w:val="00957092"/>
    <w:rsid w:val="00960BB8"/>
    <w:rsid w:val="009631C7"/>
    <w:rsid w:val="009733D4"/>
    <w:rsid w:val="009743D3"/>
    <w:rsid w:val="00990609"/>
    <w:rsid w:val="0099679A"/>
    <w:rsid w:val="009C1366"/>
    <w:rsid w:val="009C2057"/>
    <w:rsid w:val="009D1749"/>
    <w:rsid w:val="009D6321"/>
    <w:rsid w:val="009D6BD0"/>
    <w:rsid w:val="009F1A4B"/>
    <w:rsid w:val="009F4B41"/>
    <w:rsid w:val="00A17B09"/>
    <w:rsid w:val="00A23D88"/>
    <w:rsid w:val="00A256DD"/>
    <w:rsid w:val="00A377E0"/>
    <w:rsid w:val="00A429B5"/>
    <w:rsid w:val="00A4484E"/>
    <w:rsid w:val="00A44D9B"/>
    <w:rsid w:val="00A47467"/>
    <w:rsid w:val="00A530A5"/>
    <w:rsid w:val="00A64A6A"/>
    <w:rsid w:val="00A721EA"/>
    <w:rsid w:val="00A7653E"/>
    <w:rsid w:val="00A7737C"/>
    <w:rsid w:val="00A8301E"/>
    <w:rsid w:val="00A8799C"/>
    <w:rsid w:val="00A906C9"/>
    <w:rsid w:val="00A962B0"/>
    <w:rsid w:val="00A9686E"/>
    <w:rsid w:val="00A972F9"/>
    <w:rsid w:val="00AA1B70"/>
    <w:rsid w:val="00AA3577"/>
    <w:rsid w:val="00AA35D0"/>
    <w:rsid w:val="00AA40CB"/>
    <w:rsid w:val="00AA71BE"/>
    <w:rsid w:val="00AA7B97"/>
    <w:rsid w:val="00AB08FB"/>
    <w:rsid w:val="00AB0F7A"/>
    <w:rsid w:val="00AB42B5"/>
    <w:rsid w:val="00AB534F"/>
    <w:rsid w:val="00AC0059"/>
    <w:rsid w:val="00AC544F"/>
    <w:rsid w:val="00AD26BA"/>
    <w:rsid w:val="00AE0F67"/>
    <w:rsid w:val="00AE3692"/>
    <w:rsid w:val="00AE68DE"/>
    <w:rsid w:val="00AE7143"/>
    <w:rsid w:val="00B00AFC"/>
    <w:rsid w:val="00B02E51"/>
    <w:rsid w:val="00B02E9D"/>
    <w:rsid w:val="00B10BB8"/>
    <w:rsid w:val="00B1527E"/>
    <w:rsid w:val="00B16789"/>
    <w:rsid w:val="00B2634F"/>
    <w:rsid w:val="00B27A31"/>
    <w:rsid w:val="00B3148A"/>
    <w:rsid w:val="00B42EA1"/>
    <w:rsid w:val="00B474BA"/>
    <w:rsid w:val="00B7322A"/>
    <w:rsid w:val="00B732EF"/>
    <w:rsid w:val="00B853EE"/>
    <w:rsid w:val="00B91E9F"/>
    <w:rsid w:val="00BA0C75"/>
    <w:rsid w:val="00BB6490"/>
    <w:rsid w:val="00BC26A1"/>
    <w:rsid w:val="00BC3E8C"/>
    <w:rsid w:val="00BE039A"/>
    <w:rsid w:val="00BE6F8E"/>
    <w:rsid w:val="00BF0D43"/>
    <w:rsid w:val="00BF2B18"/>
    <w:rsid w:val="00BF5DCA"/>
    <w:rsid w:val="00C022B2"/>
    <w:rsid w:val="00C131F2"/>
    <w:rsid w:val="00C15CEF"/>
    <w:rsid w:val="00C4033F"/>
    <w:rsid w:val="00C4504E"/>
    <w:rsid w:val="00C605E8"/>
    <w:rsid w:val="00C63C26"/>
    <w:rsid w:val="00C71030"/>
    <w:rsid w:val="00C71434"/>
    <w:rsid w:val="00C82287"/>
    <w:rsid w:val="00C915C9"/>
    <w:rsid w:val="00CA4AA8"/>
    <w:rsid w:val="00CA4E22"/>
    <w:rsid w:val="00CB3A03"/>
    <w:rsid w:val="00CB4BB8"/>
    <w:rsid w:val="00CB5134"/>
    <w:rsid w:val="00CC0E89"/>
    <w:rsid w:val="00CD2D60"/>
    <w:rsid w:val="00CD3AD8"/>
    <w:rsid w:val="00CE024E"/>
    <w:rsid w:val="00CE2F74"/>
    <w:rsid w:val="00D04A26"/>
    <w:rsid w:val="00D1199D"/>
    <w:rsid w:val="00D13AD2"/>
    <w:rsid w:val="00D17CD4"/>
    <w:rsid w:val="00D2069F"/>
    <w:rsid w:val="00D24AE9"/>
    <w:rsid w:val="00D3150F"/>
    <w:rsid w:val="00D35652"/>
    <w:rsid w:val="00D46A49"/>
    <w:rsid w:val="00D502BE"/>
    <w:rsid w:val="00D519E3"/>
    <w:rsid w:val="00D54035"/>
    <w:rsid w:val="00D57431"/>
    <w:rsid w:val="00D72311"/>
    <w:rsid w:val="00D728EE"/>
    <w:rsid w:val="00D824AF"/>
    <w:rsid w:val="00D92A1E"/>
    <w:rsid w:val="00D976D0"/>
    <w:rsid w:val="00DA1110"/>
    <w:rsid w:val="00DA47A0"/>
    <w:rsid w:val="00DA5CCD"/>
    <w:rsid w:val="00DB072E"/>
    <w:rsid w:val="00DB78F0"/>
    <w:rsid w:val="00DC19F5"/>
    <w:rsid w:val="00DC30E4"/>
    <w:rsid w:val="00DC3F63"/>
    <w:rsid w:val="00DD0AB2"/>
    <w:rsid w:val="00DD5092"/>
    <w:rsid w:val="00DD5400"/>
    <w:rsid w:val="00DD77A1"/>
    <w:rsid w:val="00DD7F4A"/>
    <w:rsid w:val="00DE3391"/>
    <w:rsid w:val="00DF13F0"/>
    <w:rsid w:val="00DF7159"/>
    <w:rsid w:val="00E1046F"/>
    <w:rsid w:val="00E114C2"/>
    <w:rsid w:val="00E25D77"/>
    <w:rsid w:val="00E27FAD"/>
    <w:rsid w:val="00E4095F"/>
    <w:rsid w:val="00E42A08"/>
    <w:rsid w:val="00E4546A"/>
    <w:rsid w:val="00E45A14"/>
    <w:rsid w:val="00E46894"/>
    <w:rsid w:val="00E46BF9"/>
    <w:rsid w:val="00E5051A"/>
    <w:rsid w:val="00E62841"/>
    <w:rsid w:val="00E666D3"/>
    <w:rsid w:val="00E71F98"/>
    <w:rsid w:val="00E80E4B"/>
    <w:rsid w:val="00E83DA4"/>
    <w:rsid w:val="00E91C72"/>
    <w:rsid w:val="00E92E7F"/>
    <w:rsid w:val="00E936E8"/>
    <w:rsid w:val="00E93704"/>
    <w:rsid w:val="00E941B4"/>
    <w:rsid w:val="00EA3FD9"/>
    <w:rsid w:val="00EC17CC"/>
    <w:rsid w:val="00EC33AD"/>
    <w:rsid w:val="00EE7126"/>
    <w:rsid w:val="00EF173F"/>
    <w:rsid w:val="00EF20AF"/>
    <w:rsid w:val="00EF54AB"/>
    <w:rsid w:val="00F14AF4"/>
    <w:rsid w:val="00F20320"/>
    <w:rsid w:val="00F216E5"/>
    <w:rsid w:val="00F26B8D"/>
    <w:rsid w:val="00F422FF"/>
    <w:rsid w:val="00F45D77"/>
    <w:rsid w:val="00F50947"/>
    <w:rsid w:val="00F55B92"/>
    <w:rsid w:val="00F56547"/>
    <w:rsid w:val="00F60502"/>
    <w:rsid w:val="00F6603F"/>
    <w:rsid w:val="00F70946"/>
    <w:rsid w:val="00F8124F"/>
    <w:rsid w:val="00FB1B25"/>
    <w:rsid w:val="00FB396B"/>
    <w:rsid w:val="00FE22BC"/>
    <w:rsid w:val="00FE6C97"/>
    <w:rsid w:val="00FE72C1"/>
    <w:rsid w:val="00FE7C05"/>
    <w:rsid w:val="00FF0131"/>
    <w:rsid w:val="00FF12DD"/>
    <w:rsid w:val="00FF1E0B"/>
    <w:rsid w:val="00FF23BD"/>
    <w:rsid w:val="00FF2A0B"/>
    <w:rsid w:val="00FF4320"/>
    <w:rsid w:val="00FF5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6108F3-871F-4061-BD24-602D4CF95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BE039A"/>
    <w:pPr>
      <w:keepNext/>
      <w:widowControl w:val="0"/>
      <w:tabs>
        <w:tab w:val="left" w:pos="5103"/>
      </w:tabs>
      <w:autoSpaceDE w:val="0"/>
      <w:autoSpaceDN w:val="0"/>
      <w:adjustRightInd w:val="0"/>
      <w:outlineLvl w:val="1"/>
    </w:pPr>
    <w:rPr>
      <w:rFonts w:ascii="Tahoma" w:hAnsi="Tahoma"/>
      <w:b/>
      <w:bCs/>
      <w:sz w:val="28"/>
      <w:u w:val="single"/>
    </w:rPr>
  </w:style>
  <w:style w:type="paragraph" w:styleId="Nadpis3">
    <w:name w:val="heading 3"/>
    <w:basedOn w:val="Normln"/>
    <w:next w:val="Normln"/>
    <w:link w:val="Nadpis3Char"/>
    <w:qFormat/>
    <w:rsid w:val="00D92A1E"/>
    <w:pPr>
      <w:keepNext/>
      <w:outlineLvl w:val="2"/>
    </w:pPr>
    <w:rPr>
      <w:rFonts w:ascii="Tahoma" w:hAnsi="Tahoma" w:cs="Tahoma"/>
      <w:b/>
      <w:bCs/>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7">
    <w:name w:val="heading 7"/>
    <w:basedOn w:val="Normln"/>
    <w:next w:val="Normln"/>
    <w:qFormat/>
    <w:pPr>
      <w:keepNext/>
      <w:widowControl w:val="0"/>
      <w:autoSpaceDE w:val="0"/>
      <w:autoSpaceDN w:val="0"/>
      <w:adjustRightInd w:val="0"/>
      <w:jc w:val="both"/>
      <w:outlineLvl w:val="6"/>
    </w:pPr>
    <w:rPr>
      <w:i/>
      <w:iCs/>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BodyText31">
    <w:name w:val="Body Text 31"/>
    <w:basedOn w:val="Normln"/>
    <w:pPr>
      <w:widowControl w:val="0"/>
      <w:jc w:val="both"/>
    </w:pPr>
    <w:rPr>
      <w:szCs w:val="20"/>
    </w:r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B02E9D"/>
    <w:rPr>
      <w:rFonts w:ascii="Segoe UI" w:hAnsi="Segoe UI" w:cs="Segoe UI"/>
      <w:sz w:val="18"/>
      <w:szCs w:val="18"/>
    </w:rPr>
  </w:style>
  <w:style w:type="character" w:customStyle="1" w:styleId="TextbublinyChar">
    <w:name w:val="Text bubliny Char"/>
    <w:link w:val="Textbubliny"/>
    <w:uiPriority w:val="99"/>
    <w:semiHidden/>
    <w:rsid w:val="00B02E9D"/>
    <w:rPr>
      <w:rFonts w:ascii="Segoe UI" w:hAnsi="Segoe UI" w:cs="Segoe UI"/>
      <w:sz w:val="18"/>
      <w:szCs w:val="18"/>
    </w:rPr>
  </w:style>
  <w:style w:type="character" w:customStyle="1" w:styleId="ZkladntextChar">
    <w:name w:val="Základní text Char"/>
    <w:link w:val="Zkladntext"/>
    <w:semiHidden/>
    <w:rsid w:val="00AE0F67"/>
    <w:rPr>
      <w:sz w:val="24"/>
      <w:szCs w:val="24"/>
    </w:rPr>
  </w:style>
  <w:style w:type="character" w:customStyle="1" w:styleId="ProsttextChar">
    <w:name w:val="Prostý text Char"/>
    <w:link w:val="Prosttext"/>
    <w:semiHidden/>
    <w:rsid w:val="0044514F"/>
    <w:rPr>
      <w:rFonts w:ascii="Courier New" w:hAnsi="Courier New" w:cs="Courier New"/>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C71434"/>
    <w:pPr>
      <w:spacing w:after="160" w:line="259" w:lineRule="auto"/>
      <w:ind w:left="720"/>
      <w:contextualSpacing/>
    </w:pPr>
    <w:rPr>
      <w:rFonts w:ascii="Calibri" w:eastAsia="Calibri" w:hAnsi="Calibri"/>
      <w:sz w:val="22"/>
      <w:szCs w:val="22"/>
      <w:lang w:eastAsia="en-US"/>
    </w:rPr>
  </w:style>
  <w:style w:type="character" w:styleId="Hypertextovodkaz">
    <w:name w:val="Hyperlink"/>
    <w:uiPriority w:val="99"/>
    <w:semiHidden/>
    <w:unhideWhenUsed/>
    <w:rsid w:val="003904E1"/>
    <w:rPr>
      <w:color w:val="0000FF"/>
      <w:u w:val="single"/>
    </w:rPr>
  </w:style>
  <w:style w:type="paragraph" w:styleId="Normlnweb">
    <w:name w:val="Normal (Web)"/>
    <w:basedOn w:val="Normln"/>
    <w:uiPriority w:val="99"/>
    <w:unhideWhenUsed/>
    <w:rsid w:val="003904E1"/>
    <w:pPr>
      <w:spacing w:before="100" w:beforeAutospacing="1" w:after="100" w:afterAutospacing="1"/>
    </w:pPr>
  </w:style>
  <w:style w:type="character" w:styleId="Siln">
    <w:name w:val="Strong"/>
    <w:uiPriority w:val="22"/>
    <w:qFormat/>
    <w:rsid w:val="003904E1"/>
    <w:rPr>
      <w:b/>
      <w:bCs/>
    </w:rPr>
  </w:style>
  <w:style w:type="character" w:customStyle="1" w:styleId="Zkladntext2Char">
    <w:name w:val="Základní text 2 Char"/>
    <w:link w:val="Zkladntext2"/>
    <w:semiHidden/>
    <w:rsid w:val="00830A99"/>
    <w:rPr>
      <w:b/>
      <w:bCs/>
      <w:sz w:val="24"/>
      <w:szCs w:val="24"/>
    </w:rPr>
  </w:style>
  <w:style w:type="character" w:customStyle="1" w:styleId="Nadpis3Char">
    <w:name w:val="Nadpis 3 Char"/>
    <w:link w:val="Nadpis3"/>
    <w:rsid w:val="00D92A1E"/>
    <w:rPr>
      <w:rFonts w:ascii="Tahoma" w:hAnsi="Tahoma" w:cs="Tahoma"/>
      <w:b/>
      <w:bCs/>
      <w:sz w:val="24"/>
      <w:szCs w:val="24"/>
      <w:u w:val="single"/>
    </w:rPr>
  </w:style>
  <w:style w:type="character" w:customStyle="1" w:styleId="Nadpis2Char">
    <w:name w:val="Nadpis 2 Char"/>
    <w:link w:val="Nadpis2"/>
    <w:rsid w:val="00BE039A"/>
    <w:rPr>
      <w:rFonts w:ascii="Tahoma" w:hAnsi="Tahoma"/>
      <w:b/>
      <w:bCs/>
      <w:sz w:val="28"/>
      <w:szCs w:val="24"/>
      <w:u w:val="single"/>
    </w:rPr>
  </w:style>
  <w:style w:type="character" w:customStyle="1" w:styleId="popis1">
    <w:name w:val="popis1"/>
    <w:rsid w:val="00B853EE"/>
    <w:rPr>
      <w:vanish w:val="0"/>
      <w:webHidden w:val="0"/>
      <w:specVanish w:val="0"/>
    </w:rPr>
  </w:style>
  <w:style w:type="character" w:customStyle="1" w:styleId="ZhlavChar">
    <w:name w:val="Záhlaví Char"/>
    <w:link w:val="Zhlav"/>
    <w:rsid w:val="00AE7143"/>
    <w:rPr>
      <w:sz w:val="24"/>
      <w:szCs w:val="24"/>
    </w:rPr>
  </w:style>
  <w:style w:type="character" w:styleId="Zdraznn">
    <w:name w:val="Emphasis"/>
    <w:basedOn w:val="Standardnpsmoodstavce"/>
    <w:uiPriority w:val="20"/>
    <w:qFormat/>
    <w:rsid w:val="003129BF"/>
    <w:rPr>
      <w:i/>
      <w:iCs/>
    </w:rPr>
  </w:style>
  <w:style w:type="table" w:styleId="Mkatabulky">
    <w:name w:val="Table Grid"/>
    <w:basedOn w:val="Normlntabulka"/>
    <w:uiPriority w:val="39"/>
    <w:rsid w:val="0025371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ex">
    <w:name w:val="perex"/>
    <w:basedOn w:val="Normln"/>
    <w:rsid w:val="00253710"/>
    <w:pPr>
      <w:spacing w:before="100" w:beforeAutospacing="1" w:after="100" w:afterAutospacing="1"/>
    </w:pPr>
  </w:style>
  <w:style w:type="paragraph" w:styleId="Zkladntextodsazen2">
    <w:name w:val="Body Text Indent 2"/>
    <w:basedOn w:val="Normln"/>
    <w:link w:val="Zkladntextodsazen2Char"/>
    <w:uiPriority w:val="99"/>
    <w:unhideWhenUsed/>
    <w:rsid w:val="00911A5B"/>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11A5B"/>
    <w:rPr>
      <w:sz w:val="24"/>
      <w:szCs w:val="24"/>
    </w:rPr>
  </w:style>
  <w:style w:type="paragraph" w:styleId="Seznamsodrkami">
    <w:name w:val="List Bullet"/>
    <w:basedOn w:val="Normln"/>
    <w:uiPriority w:val="99"/>
    <w:unhideWhenUsed/>
    <w:rsid w:val="002F6CFB"/>
    <w:pPr>
      <w:numPr>
        <w:numId w:val="20"/>
      </w:numPr>
      <w:contextualSpacing/>
    </w:p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EF173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6249">
      <w:bodyDiv w:val="1"/>
      <w:marLeft w:val="0"/>
      <w:marRight w:val="0"/>
      <w:marTop w:val="0"/>
      <w:marBottom w:val="0"/>
      <w:divBdr>
        <w:top w:val="none" w:sz="0" w:space="0" w:color="auto"/>
        <w:left w:val="none" w:sz="0" w:space="0" w:color="auto"/>
        <w:bottom w:val="none" w:sz="0" w:space="0" w:color="auto"/>
        <w:right w:val="none" w:sz="0" w:space="0" w:color="auto"/>
      </w:divBdr>
    </w:div>
    <w:div w:id="84352830">
      <w:bodyDiv w:val="1"/>
      <w:marLeft w:val="0"/>
      <w:marRight w:val="0"/>
      <w:marTop w:val="0"/>
      <w:marBottom w:val="0"/>
      <w:divBdr>
        <w:top w:val="none" w:sz="0" w:space="0" w:color="auto"/>
        <w:left w:val="none" w:sz="0" w:space="0" w:color="auto"/>
        <w:bottom w:val="none" w:sz="0" w:space="0" w:color="auto"/>
        <w:right w:val="none" w:sz="0" w:space="0" w:color="auto"/>
      </w:divBdr>
    </w:div>
    <w:div w:id="106436098">
      <w:bodyDiv w:val="1"/>
      <w:marLeft w:val="0"/>
      <w:marRight w:val="0"/>
      <w:marTop w:val="0"/>
      <w:marBottom w:val="0"/>
      <w:divBdr>
        <w:top w:val="none" w:sz="0" w:space="0" w:color="auto"/>
        <w:left w:val="none" w:sz="0" w:space="0" w:color="auto"/>
        <w:bottom w:val="none" w:sz="0" w:space="0" w:color="auto"/>
        <w:right w:val="none" w:sz="0" w:space="0" w:color="auto"/>
      </w:divBdr>
    </w:div>
    <w:div w:id="164831980">
      <w:bodyDiv w:val="1"/>
      <w:marLeft w:val="0"/>
      <w:marRight w:val="0"/>
      <w:marTop w:val="0"/>
      <w:marBottom w:val="0"/>
      <w:divBdr>
        <w:top w:val="none" w:sz="0" w:space="0" w:color="auto"/>
        <w:left w:val="none" w:sz="0" w:space="0" w:color="auto"/>
        <w:bottom w:val="none" w:sz="0" w:space="0" w:color="auto"/>
        <w:right w:val="none" w:sz="0" w:space="0" w:color="auto"/>
      </w:divBdr>
    </w:div>
    <w:div w:id="205728136">
      <w:bodyDiv w:val="1"/>
      <w:marLeft w:val="0"/>
      <w:marRight w:val="0"/>
      <w:marTop w:val="0"/>
      <w:marBottom w:val="0"/>
      <w:divBdr>
        <w:top w:val="none" w:sz="0" w:space="0" w:color="auto"/>
        <w:left w:val="none" w:sz="0" w:space="0" w:color="auto"/>
        <w:bottom w:val="none" w:sz="0" w:space="0" w:color="auto"/>
        <w:right w:val="none" w:sz="0" w:space="0" w:color="auto"/>
      </w:divBdr>
    </w:div>
    <w:div w:id="344328820">
      <w:bodyDiv w:val="1"/>
      <w:marLeft w:val="0"/>
      <w:marRight w:val="0"/>
      <w:marTop w:val="0"/>
      <w:marBottom w:val="0"/>
      <w:divBdr>
        <w:top w:val="none" w:sz="0" w:space="0" w:color="auto"/>
        <w:left w:val="none" w:sz="0" w:space="0" w:color="auto"/>
        <w:bottom w:val="none" w:sz="0" w:space="0" w:color="auto"/>
        <w:right w:val="none" w:sz="0" w:space="0" w:color="auto"/>
      </w:divBdr>
    </w:div>
    <w:div w:id="540871874">
      <w:bodyDiv w:val="1"/>
      <w:marLeft w:val="0"/>
      <w:marRight w:val="0"/>
      <w:marTop w:val="0"/>
      <w:marBottom w:val="0"/>
      <w:divBdr>
        <w:top w:val="none" w:sz="0" w:space="0" w:color="auto"/>
        <w:left w:val="none" w:sz="0" w:space="0" w:color="auto"/>
        <w:bottom w:val="none" w:sz="0" w:space="0" w:color="auto"/>
        <w:right w:val="none" w:sz="0" w:space="0" w:color="auto"/>
      </w:divBdr>
    </w:div>
    <w:div w:id="703409585">
      <w:bodyDiv w:val="1"/>
      <w:marLeft w:val="240"/>
      <w:marRight w:val="240"/>
      <w:marTop w:val="240"/>
      <w:marBottom w:val="60"/>
      <w:divBdr>
        <w:top w:val="none" w:sz="0" w:space="0" w:color="auto"/>
        <w:left w:val="none" w:sz="0" w:space="0" w:color="auto"/>
        <w:bottom w:val="none" w:sz="0" w:space="0" w:color="auto"/>
        <w:right w:val="none" w:sz="0" w:space="0" w:color="auto"/>
      </w:divBdr>
    </w:div>
    <w:div w:id="705177665">
      <w:bodyDiv w:val="1"/>
      <w:marLeft w:val="0"/>
      <w:marRight w:val="0"/>
      <w:marTop w:val="0"/>
      <w:marBottom w:val="0"/>
      <w:divBdr>
        <w:top w:val="none" w:sz="0" w:space="0" w:color="auto"/>
        <w:left w:val="none" w:sz="0" w:space="0" w:color="auto"/>
        <w:bottom w:val="none" w:sz="0" w:space="0" w:color="auto"/>
        <w:right w:val="none" w:sz="0" w:space="0" w:color="auto"/>
      </w:divBdr>
    </w:div>
    <w:div w:id="908228600">
      <w:bodyDiv w:val="1"/>
      <w:marLeft w:val="0"/>
      <w:marRight w:val="0"/>
      <w:marTop w:val="0"/>
      <w:marBottom w:val="0"/>
      <w:divBdr>
        <w:top w:val="none" w:sz="0" w:space="0" w:color="auto"/>
        <w:left w:val="none" w:sz="0" w:space="0" w:color="auto"/>
        <w:bottom w:val="none" w:sz="0" w:space="0" w:color="auto"/>
        <w:right w:val="none" w:sz="0" w:space="0" w:color="auto"/>
      </w:divBdr>
      <w:divsChild>
        <w:div w:id="88619570">
          <w:marLeft w:val="0"/>
          <w:marRight w:val="0"/>
          <w:marTop w:val="0"/>
          <w:marBottom w:val="0"/>
          <w:divBdr>
            <w:top w:val="none" w:sz="0" w:space="0" w:color="auto"/>
            <w:left w:val="none" w:sz="0" w:space="0" w:color="auto"/>
            <w:bottom w:val="none" w:sz="0" w:space="0" w:color="auto"/>
            <w:right w:val="none" w:sz="0" w:space="0" w:color="auto"/>
          </w:divBdr>
          <w:divsChild>
            <w:div w:id="356270475">
              <w:marLeft w:val="0"/>
              <w:marRight w:val="0"/>
              <w:marTop w:val="0"/>
              <w:marBottom w:val="0"/>
              <w:divBdr>
                <w:top w:val="none" w:sz="0" w:space="0" w:color="auto"/>
                <w:left w:val="none" w:sz="0" w:space="0" w:color="auto"/>
                <w:bottom w:val="none" w:sz="0" w:space="0" w:color="auto"/>
                <w:right w:val="none" w:sz="0" w:space="0" w:color="auto"/>
              </w:divBdr>
              <w:divsChild>
                <w:div w:id="929578482">
                  <w:marLeft w:val="0"/>
                  <w:marRight w:val="0"/>
                  <w:marTop w:val="0"/>
                  <w:marBottom w:val="0"/>
                  <w:divBdr>
                    <w:top w:val="none" w:sz="0" w:space="0" w:color="auto"/>
                    <w:left w:val="none" w:sz="0" w:space="0" w:color="auto"/>
                    <w:bottom w:val="none" w:sz="0" w:space="0" w:color="auto"/>
                    <w:right w:val="none" w:sz="0" w:space="0" w:color="auto"/>
                  </w:divBdr>
                  <w:divsChild>
                    <w:div w:id="1001347673">
                      <w:marLeft w:val="0"/>
                      <w:marRight w:val="0"/>
                      <w:marTop w:val="0"/>
                      <w:marBottom w:val="0"/>
                      <w:divBdr>
                        <w:top w:val="none" w:sz="0" w:space="0" w:color="auto"/>
                        <w:left w:val="none" w:sz="0" w:space="0" w:color="auto"/>
                        <w:bottom w:val="none" w:sz="0" w:space="0" w:color="auto"/>
                        <w:right w:val="none" w:sz="0" w:space="0" w:color="auto"/>
                      </w:divBdr>
                      <w:divsChild>
                        <w:div w:id="460150233">
                          <w:marLeft w:val="0"/>
                          <w:marRight w:val="0"/>
                          <w:marTop w:val="0"/>
                          <w:marBottom w:val="0"/>
                          <w:divBdr>
                            <w:top w:val="none" w:sz="0" w:space="0" w:color="auto"/>
                            <w:left w:val="none" w:sz="0" w:space="0" w:color="auto"/>
                            <w:bottom w:val="none" w:sz="0" w:space="0" w:color="auto"/>
                            <w:right w:val="none" w:sz="0" w:space="0" w:color="auto"/>
                          </w:divBdr>
                        </w:div>
                        <w:div w:id="210017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166176">
      <w:bodyDiv w:val="1"/>
      <w:marLeft w:val="0"/>
      <w:marRight w:val="0"/>
      <w:marTop w:val="0"/>
      <w:marBottom w:val="0"/>
      <w:divBdr>
        <w:top w:val="none" w:sz="0" w:space="0" w:color="auto"/>
        <w:left w:val="none" w:sz="0" w:space="0" w:color="auto"/>
        <w:bottom w:val="none" w:sz="0" w:space="0" w:color="auto"/>
        <w:right w:val="none" w:sz="0" w:space="0" w:color="auto"/>
      </w:divBdr>
    </w:div>
    <w:div w:id="992098706">
      <w:bodyDiv w:val="1"/>
      <w:marLeft w:val="0"/>
      <w:marRight w:val="0"/>
      <w:marTop w:val="0"/>
      <w:marBottom w:val="0"/>
      <w:divBdr>
        <w:top w:val="none" w:sz="0" w:space="0" w:color="auto"/>
        <w:left w:val="none" w:sz="0" w:space="0" w:color="auto"/>
        <w:bottom w:val="none" w:sz="0" w:space="0" w:color="auto"/>
        <w:right w:val="none" w:sz="0" w:space="0" w:color="auto"/>
      </w:divBdr>
    </w:div>
    <w:div w:id="1086003235">
      <w:bodyDiv w:val="1"/>
      <w:marLeft w:val="0"/>
      <w:marRight w:val="0"/>
      <w:marTop w:val="0"/>
      <w:marBottom w:val="0"/>
      <w:divBdr>
        <w:top w:val="none" w:sz="0" w:space="0" w:color="auto"/>
        <w:left w:val="none" w:sz="0" w:space="0" w:color="auto"/>
        <w:bottom w:val="none" w:sz="0" w:space="0" w:color="auto"/>
        <w:right w:val="none" w:sz="0" w:space="0" w:color="auto"/>
      </w:divBdr>
      <w:divsChild>
        <w:div w:id="1086146827">
          <w:marLeft w:val="0"/>
          <w:marRight w:val="0"/>
          <w:marTop w:val="0"/>
          <w:marBottom w:val="0"/>
          <w:divBdr>
            <w:top w:val="none" w:sz="0" w:space="0" w:color="auto"/>
            <w:left w:val="none" w:sz="0" w:space="0" w:color="auto"/>
            <w:bottom w:val="none" w:sz="0" w:space="0" w:color="auto"/>
            <w:right w:val="none" w:sz="0" w:space="0" w:color="auto"/>
          </w:divBdr>
          <w:divsChild>
            <w:div w:id="262734806">
              <w:marLeft w:val="0"/>
              <w:marRight w:val="0"/>
              <w:marTop w:val="0"/>
              <w:marBottom w:val="0"/>
              <w:divBdr>
                <w:top w:val="none" w:sz="0" w:space="0" w:color="auto"/>
                <w:left w:val="none" w:sz="0" w:space="0" w:color="auto"/>
                <w:bottom w:val="none" w:sz="0" w:space="0" w:color="auto"/>
                <w:right w:val="none" w:sz="0" w:space="0" w:color="auto"/>
              </w:divBdr>
              <w:divsChild>
                <w:div w:id="1556889565">
                  <w:marLeft w:val="0"/>
                  <w:marRight w:val="0"/>
                  <w:marTop w:val="0"/>
                  <w:marBottom w:val="0"/>
                  <w:divBdr>
                    <w:top w:val="none" w:sz="0" w:space="0" w:color="auto"/>
                    <w:left w:val="none" w:sz="0" w:space="0" w:color="auto"/>
                    <w:bottom w:val="none" w:sz="0" w:space="0" w:color="auto"/>
                    <w:right w:val="none" w:sz="0" w:space="0" w:color="auto"/>
                  </w:divBdr>
                  <w:divsChild>
                    <w:div w:id="1506747283">
                      <w:marLeft w:val="0"/>
                      <w:marRight w:val="0"/>
                      <w:marTop w:val="0"/>
                      <w:marBottom w:val="0"/>
                      <w:divBdr>
                        <w:top w:val="none" w:sz="0" w:space="0" w:color="auto"/>
                        <w:left w:val="none" w:sz="0" w:space="0" w:color="auto"/>
                        <w:bottom w:val="none" w:sz="0" w:space="0" w:color="auto"/>
                        <w:right w:val="none" w:sz="0" w:space="0" w:color="auto"/>
                      </w:divBdr>
                      <w:divsChild>
                        <w:div w:id="1548835705">
                          <w:marLeft w:val="0"/>
                          <w:marRight w:val="0"/>
                          <w:marTop w:val="0"/>
                          <w:marBottom w:val="0"/>
                          <w:divBdr>
                            <w:top w:val="none" w:sz="0" w:space="0" w:color="auto"/>
                            <w:left w:val="none" w:sz="0" w:space="0" w:color="auto"/>
                            <w:bottom w:val="none" w:sz="0" w:space="0" w:color="auto"/>
                            <w:right w:val="none" w:sz="0" w:space="0" w:color="auto"/>
                          </w:divBdr>
                          <w:divsChild>
                            <w:div w:id="31083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39934">
      <w:bodyDiv w:val="1"/>
      <w:marLeft w:val="240"/>
      <w:marRight w:val="240"/>
      <w:marTop w:val="240"/>
      <w:marBottom w:val="60"/>
      <w:divBdr>
        <w:top w:val="none" w:sz="0" w:space="0" w:color="auto"/>
        <w:left w:val="none" w:sz="0" w:space="0" w:color="auto"/>
        <w:bottom w:val="none" w:sz="0" w:space="0" w:color="auto"/>
        <w:right w:val="none" w:sz="0" w:space="0" w:color="auto"/>
      </w:divBdr>
    </w:div>
    <w:div w:id="1359310554">
      <w:bodyDiv w:val="1"/>
      <w:marLeft w:val="0"/>
      <w:marRight w:val="0"/>
      <w:marTop w:val="0"/>
      <w:marBottom w:val="0"/>
      <w:divBdr>
        <w:top w:val="none" w:sz="0" w:space="0" w:color="auto"/>
        <w:left w:val="none" w:sz="0" w:space="0" w:color="auto"/>
        <w:bottom w:val="none" w:sz="0" w:space="0" w:color="auto"/>
        <w:right w:val="none" w:sz="0" w:space="0" w:color="auto"/>
      </w:divBdr>
    </w:div>
    <w:div w:id="1437599297">
      <w:bodyDiv w:val="1"/>
      <w:marLeft w:val="0"/>
      <w:marRight w:val="0"/>
      <w:marTop w:val="0"/>
      <w:marBottom w:val="0"/>
      <w:divBdr>
        <w:top w:val="none" w:sz="0" w:space="0" w:color="auto"/>
        <w:left w:val="none" w:sz="0" w:space="0" w:color="auto"/>
        <w:bottom w:val="none" w:sz="0" w:space="0" w:color="auto"/>
        <w:right w:val="none" w:sz="0" w:space="0" w:color="auto"/>
      </w:divBdr>
    </w:div>
    <w:div w:id="152463139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19151366">
          <w:marLeft w:val="0"/>
          <w:marRight w:val="0"/>
          <w:marTop w:val="0"/>
          <w:marBottom w:val="0"/>
          <w:divBdr>
            <w:top w:val="none" w:sz="0" w:space="0" w:color="auto"/>
            <w:left w:val="none" w:sz="0" w:space="0" w:color="auto"/>
            <w:bottom w:val="single" w:sz="6" w:space="9" w:color="C8C8C8"/>
            <w:right w:val="none" w:sz="0" w:space="0" w:color="auto"/>
          </w:divBdr>
          <w:divsChild>
            <w:div w:id="541792140">
              <w:marLeft w:val="0"/>
              <w:marRight w:val="0"/>
              <w:marTop w:val="0"/>
              <w:marBottom w:val="0"/>
              <w:divBdr>
                <w:top w:val="none" w:sz="0" w:space="0" w:color="auto"/>
                <w:left w:val="none" w:sz="0" w:space="0" w:color="auto"/>
                <w:bottom w:val="none" w:sz="0" w:space="0" w:color="auto"/>
                <w:right w:val="none" w:sz="0" w:space="0" w:color="auto"/>
              </w:divBdr>
            </w:div>
            <w:div w:id="1667368223">
              <w:marLeft w:val="0"/>
              <w:marRight w:val="0"/>
              <w:marTop w:val="0"/>
              <w:marBottom w:val="0"/>
              <w:divBdr>
                <w:top w:val="none" w:sz="0" w:space="0" w:color="auto"/>
                <w:left w:val="none" w:sz="0" w:space="0" w:color="auto"/>
                <w:bottom w:val="none" w:sz="0" w:space="0" w:color="auto"/>
                <w:right w:val="none" w:sz="0" w:space="0" w:color="auto"/>
              </w:divBdr>
            </w:div>
            <w:div w:id="177280375">
              <w:marLeft w:val="0"/>
              <w:marRight w:val="0"/>
              <w:marTop w:val="0"/>
              <w:marBottom w:val="0"/>
              <w:divBdr>
                <w:top w:val="none" w:sz="0" w:space="0" w:color="auto"/>
                <w:left w:val="none" w:sz="0" w:space="0" w:color="auto"/>
                <w:bottom w:val="none" w:sz="0" w:space="0" w:color="auto"/>
                <w:right w:val="none" w:sz="0" w:space="0" w:color="auto"/>
              </w:divBdr>
            </w:div>
            <w:div w:id="436632774">
              <w:marLeft w:val="0"/>
              <w:marRight w:val="0"/>
              <w:marTop w:val="0"/>
              <w:marBottom w:val="0"/>
              <w:divBdr>
                <w:top w:val="none" w:sz="0" w:space="0" w:color="auto"/>
                <w:left w:val="none" w:sz="0" w:space="0" w:color="auto"/>
                <w:bottom w:val="none" w:sz="0" w:space="0" w:color="auto"/>
                <w:right w:val="none" w:sz="0" w:space="0" w:color="auto"/>
              </w:divBdr>
              <w:divsChild>
                <w:div w:id="253785296">
                  <w:marLeft w:val="0"/>
                  <w:marRight w:val="0"/>
                  <w:marTop w:val="0"/>
                  <w:marBottom w:val="0"/>
                  <w:divBdr>
                    <w:top w:val="none" w:sz="0" w:space="0" w:color="auto"/>
                    <w:left w:val="none" w:sz="0" w:space="0" w:color="auto"/>
                    <w:bottom w:val="none" w:sz="0" w:space="0" w:color="auto"/>
                    <w:right w:val="none" w:sz="0" w:space="0" w:color="auto"/>
                  </w:divBdr>
                </w:div>
                <w:div w:id="1141079049">
                  <w:marLeft w:val="0"/>
                  <w:marRight w:val="0"/>
                  <w:marTop w:val="0"/>
                  <w:marBottom w:val="0"/>
                  <w:divBdr>
                    <w:top w:val="none" w:sz="0" w:space="0" w:color="auto"/>
                    <w:left w:val="none" w:sz="0" w:space="0" w:color="auto"/>
                    <w:bottom w:val="none" w:sz="0" w:space="0" w:color="auto"/>
                    <w:right w:val="none" w:sz="0" w:space="0" w:color="auto"/>
                  </w:divBdr>
                  <w:divsChild>
                    <w:div w:id="134374633">
                      <w:marLeft w:val="0"/>
                      <w:marRight w:val="0"/>
                      <w:marTop w:val="0"/>
                      <w:marBottom w:val="0"/>
                      <w:divBdr>
                        <w:top w:val="none" w:sz="0" w:space="0" w:color="auto"/>
                        <w:left w:val="none" w:sz="0" w:space="0" w:color="auto"/>
                        <w:bottom w:val="none" w:sz="0" w:space="0" w:color="auto"/>
                        <w:right w:val="none" w:sz="0" w:space="0" w:color="auto"/>
                      </w:divBdr>
                    </w:div>
                    <w:div w:id="1454791940">
                      <w:marLeft w:val="0"/>
                      <w:marRight w:val="0"/>
                      <w:marTop w:val="0"/>
                      <w:marBottom w:val="0"/>
                      <w:divBdr>
                        <w:top w:val="none" w:sz="0" w:space="0" w:color="auto"/>
                        <w:left w:val="none" w:sz="0" w:space="0" w:color="auto"/>
                        <w:bottom w:val="none" w:sz="0" w:space="0" w:color="auto"/>
                        <w:right w:val="none" w:sz="0" w:space="0" w:color="auto"/>
                      </w:divBdr>
                    </w:div>
                    <w:div w:id="354313672">
                      <w:marLeft w:val="0"/>
                      <w:marRight w:val="0"/>
                      <w:marTop w:val="0"/>
                      <w:marBottom w:val="0"/>
                      <w:divBdr>
                        <w:top w:val="none" w:sz="0" w:space="0" w:color="auto"/>
                        <w:left w:val="none" w:sz="0" w:space="0" w:color="auto"/>
                        <w:bottom w:val="none" w:sz="0" w:space="0" w:color="auto"/>
                        <w:right w:val="none" w:sz="0" w:space="0" w:color="auto"/>
                      </w:divBdr>
                    </w:div>
                    <w:div w:id="1100642959">
                      <w:marLeft w:val="0"/>
                      <w:marRight w:val="0"/>
                      <w:marTop w:val="0"/>
                      <w:marBottom w:val="0"/>
                      <w:divBdr>
                        <w:top w:val="none" w:sz="0" w:space="0" w:color="auto"/>
                        <w:left w:val="none" w:sz="0" w:space="0" w:color="auto"/>
                        <w:bottom w:val="none" w:sz="0" w:space="0" w:color="auto"/>
                        <w:right w:val="none" w:sz="0" w:space="0" w:color="auto"/>
                      </w:divBdr>
                    </w:div>
                    <w:div w:id="1725711870">
                      <w:marLeft w:val="0"/>
                      <w:marRight w:val="0"/>
                      <w:marTop w:val="0"/>
                      <w:marBottom w:val="0"/>
                      <w:divBdr>
                        <w:top w:val="none" w:sz="0" w:space="0" w:color="auto"/>
                        <w:left w:val="none" w:sz="0" w:space="0" w:color="auto"/>
                        <w:bottom w:val="none" w:sz="0" w:space="0" w:color="auto"/>
                        <w:right w:val="none" w:sz="0" w:space="0" w:color="auto"/>
                      </w:divBdr>
                    </w:div>
                  </w:divsChild>
                </w:div>
                <w:div w:id="1792167598">
                  <w:marLeft w:val="0"/>
                  <w:marRight w:val="0"/>
                  <w:marTop w:val="0"/>
                  <w:marBottom w:val="0"/>
                  <w:divBdr>
                    <w:top w:val="none" w:sz="0" w:space="0" w:color="auto"/>
                    <w:left w:val="none" w:sz="0" w:space="0" w:color="auto"/>
                    <w:bottom w:val="none" w:sz="0" w:space="0" w:color="auto"/>
                    <w:right w:val="none" w:sz="0" w:space="0" w:color="auto"/>
                  </w:divBdr>
                  <w:divsChild>
                    <w:div w:id="246304122">
                      <w:marLeft w:val="0"/>
                      <w:marRight w:val="0"/>
                      <w:marTop w:val="0"/>
                      <w:marBottom w:val="0"/>
                      <w:divBdr>
                        <w:top w:val="none" w:sz="0" w:space="0" w:color="auto"/>
                        <w:left w:val="none" w:sz="0" w:space="0" w:color="auto"/>
                        <w:bottom w:val="none" w:sz="0" w:space="0" w:color="auto"/>
                        <w:right w:val="none" w:sz="0" w:space="0" w:color="auto"/>
                      </w:divBdr>
                    </w:div>
                    <w:div w:id="175204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211804">
      <w:bodyDiv w:val="1"/>
      <w:marLeft w:val="240"/>
      <w:marRight w:val="240"/>
      <w:marTop w:val="240"/>
      <w:marBottom w:val="60"/>
      <w:divBdr>
        <w:top w:val="none" w:sz="0" w:space="0" w:color="auto"/>
        <w:left w:val="none" w:sz="0" w:space="0" w:color="auto"/>
        <w:bottom w:val="none" w:sz="0" w:space="0" w:color="auto"/>
        <w:right w:val="none" w:sz="0" w:space="0" w:color="auto"/>
      </w:divBdr>
      <w:divsChild>
        <w:div w:id="712116090">
          <w:marLeft w:val="0"/>
          <w:marRight w:val="0"/>
          <w:marTop w:val="0"/>
          <w:marBottom w:val="0"/>
          <w:divBdr>
            <w:top w:val="none" w:sz="0" w:space="0" w:color="auto"/>
            <w:left w:val="none" w:sz="0" w:space="0" w:color="auto"/>
            <w:bottom w:val="single" w:sz="6" w:space="9" w:color="C8C8C8"/>
            <w:right w:val="none" w:sz="0" w:space="0" w:color="auto"/>
          </w:divBdr>
          <w:divsChild>
            <w:div w:id="13425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03442">
      <w:bodyDiv w:val="1"/>
      <w:marLeft w:val="0"/>
      <w:marRight w:val="0"/>
      <w:marTop w:val="0"/>
      <w:marBottom w:val="0"/>
      <w:divBdr>
        <w:top w:val="none" w:sz="0" w:space="0" w:color="auto"/>
        <w:left w:val="none" w:sz="0" w:space="0" w:color="auto"/>
        <w:bottom w:val="none" w:sz="0" w:space="0" w:color="auto"/>
        <w:right w:val="none" w:sz="0" w:space="0" w:color="auto"/>
      </w:divBdr>
    </w:div>
    <w:div w:id="1866291657">
      <w:bodyDiv w:val="1"/>
      <w:marLeft w:val="0"/>
      <w:marRight w:val="0"/>
      <w:marTop w:val="0"/>
      <w:marBottom w:val="0"/>
      <w:divBdr>
        <w:top w:val="none" w:sz="0" w:space="0" w:color="auto"/>
        <w:left w:val="none" w:sz="0" w:space="0" w:color="auto"/>
        <w:bottom w:val="none" w:sz="0" w:space="0" w:color="auto"/>
        <w:right w:val="none" w:sz="0" w:space="0" w:color="auto"/>
      </w:divBdr>
    </w:div>
    <w:div w:id="208202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7280C-D6BF-4F1B-8BA9-EF6F7248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5605</TotalTime>
  <Pages>5</Pages>
  <Words>1200</Words>
  <Characters>7110</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149</cp:revision>
  <cp:lastPrinted>2025-06-06T07:50:00Z</cp:lastPrinted>
  <dcterms:created xsi:type="dcterms:W3CDTF">2017-11-21T12:56:00Z</dcterms:created>
  <dcterms:modified xsi:type="dcterms:W3CDTF">2025-06-09T08:52:00Z</dcterms:modified>
</cp:coreProperties>
</file>