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FTablestyle"/>
        <w:tblW w:w="9498" w:type="dxa"/>
        <w:tblInd w:w="-176" w:type="dxa"/>
        <w:tblLayout w:type="fixed"/>
        <w:tblLook w:val="06A0" w:firstRow="1" w:lastRow="0" w:firstColumn="1" w:lastColumn="0" w:noHBand="1" w:noVBand="1"/>
      </w:tblPr>
      <w:tblGrid>
        <w:gridCol w:w="1135"/>
        <w:gridCol w:w="2126"/>
        <w:gridCol w:w="1275"/>
        <w:gridCol w:w="285"/>
        <w:gridCol w:w="1152"/>
        <w:gridCol w:w="1257"/>
        <w:gridCol w:w="2268"/>
      </w:tblGrid>
      <w:tr w:rsidR="008F23F1" w:rsidRPr="005B4795" w14:paraId="0AC6D5CA" w14:textId="77777777" w:rsidTr="00440EAD">
        <w:tc>
          <w:tcPr>
            <w:tcW w:w="1135" w:type="dxa"/>
            <w:tcBorders>
              <w:top w:val="single" w:sz="12" w:space="0" w:color="auto"/>
              <w:left w:val="single" w:sz="12" w:space="0" w:color="auto"/>
              <w:bottom w:val="nil"/>
            </w:tcBorders>
          </w:tcPr>
          <w:p w14:paraId="7D05B995" w14:textId="77777777" w:rsidR="008F23F1" w:rsidRPr="005B4795" w:rsidRDefault="008F23F1" w:rsidP="008F23F1">
            <w:pPr>
              <w:pStyle w:val="Label"/>
              <w:rPr>
                <w:rFonts w:ascii="Verdana" w:hAnsi="Verdana"/>
                <w:lang w:val="cs-CZ"/>
              </w:rPr>
            </w:pPr>
            <w:bookmarkStart w:id="0" w:name="_GoBack"/>
            <w:bookmarkEnd w:id="0"/>
            <w:r w:rsidRPr="005B4795">
              <w:rPr>
                <w:rFonts w:ascii="Verdana" w:hAnsi="Verdana"/>
                <w:lang w:val="cs-CZ"/>
              </w:rPr>
              <w:br w:type="page"/>
              <w:t>ZHOTOVITEL:</w:t>
            </w:r>
          </w:p>
        </w:tc>
        <w:tc>
          <w:tcPr>
            <w:tcW w:w="3686" w:type="dxa"/>
            <w:gridSpan w:val="3"/>
            <w:tcBorders>
              <w:top w:val="single" w:sz="12" w:space="0" w:color="auto"/>
              <w:bottom w:val="nil"/>
              <w:right w:val="single" w:sz="4" w:space="0" w:color="auto"/>
            </w:tcBorders>
          </w:tcPr>
          <w:p w14:paraId="5FAD965E" w14:textId="77777777" w:rsidR="008F23F1" w:rsidRPr="007B3FE9" w:rsidRDefault="008F23F1" w:rsidP="008F23F1">
            <w:pPr>
              <w:rPr>
                <w:rFonts w:ascii="Verdana" w:hAnsi="Verdana"/>
                <w:color w:val="000000" w:themeColor="text1"/>
                <w:sz w:val="20"/>
                <w:szCs w:val="20"/>
                <w:lang w:val="cs-CZ"/>
              </w:rPr>
            </w:pPr>
            <w:r w:rsidRPr="007B3FE9">
              <w:rPr>
                <w:rFonts w:ascii="Verdana" w:hAnsi="Verdana"/>
                <w:color w:val="000000" w:themeColor="text1"/>
                <w:sz w:val="20"/>
                <w:szCs w:val="20"/>
                <w:lang w:val="cs-CZ"/>
              </w:rPr>
              <w:t>AF</w:t>
            </w:r>
            <w:r>
              <w:rPr>
                <w:rFonts w:ascii="Verdana" w:hAnsi="Verdana"/>
                <w:color w:val="000000" w:themeColor="text1"/>
                <w:sz w:val="20"/>
                <w:szCs w:val="20"/>
                <w:lang w:val="cs-CZ"/>
              </w:rPr>
              <w:t>RY CZ</w:t>
            </w:r>
            <w:r w:rsidRPr="007B3FE9">
              <w:rPr>
                <w:rFonts w:ascii="Verdana" w:hAnsi="Verdana"/>
                <w:color w:val="000000" w:themeColor="text1"/>
                <w:sz w:val="20"/>
                <w:szCs w:val="20"/>
                <w:lang w:val="cs-CZ"/>
              </w:rPr>
              <w:t xml:space="preserve"> s.r.o.</w:t>
            </w:r>
          </w:p>
        </w:tc>
        <w:tc>
          <w:tcPr>
            <w:tcW w:w="1152" w:type="dxa"/>
            <w:tcBorders>
              <w:top w:val="single" w:sz="12" w:space="0" w:color="auto"/>
              <w:left w:val="single" w:sz="4" w:space="0" w:color="auto"/>
              <w:bottom w:val="nil"/>
              <w:right w:val="nil"/>
            </w:tcBorders>
          </w:tcPr>
          <w:p w14:paraId="216E7D20" w14:textId="77777777" w:rsidR="008F23F1" w:rsidRPr="005B4795" w:rsidRDefault="008F23F1" w:rsidP="008F23F1">
            <w:pPr>
              <w:pStyle w:val="Label"/>
              <w:rPr>
                <w:rFonts w:ascii="Verdana" w:hAnsi="Verdana"/>
                <w:lang w:val="cs-CZ"/>
              </w:rPr>
            </w:pPr>
            <w:r w:rsidRPr="005B4795">
              <w:rPr>
                <w:rFonts w:ascii="Verdana" w:hAnsi="Verdana"/>
                <w:lang w:val="cs-CZ"/>
              </w:rPr>
              <w:t>OBJEDNATEL:</w:t>
            </w:r>
          </w:p>
        </w:tc>
        <w:tc>
          <w:tcPr>
            <w:tcW w:w="3525" w:type="dxa"/>
            <w:gridSpan w:val="2"/>
            <w:vMerge w:val="restart"/>
            <w:tcBorders>
              <w:top w:val="single" w:sz="12" w:space="0" w:color="auto"/>
              <w:left w:val="nil"/>
              <w:bottom w:val="nil"/>
              <w:right w:val="single" w:sz="12" w:space="0" w:color="auto"/>
            </w:tcBorders>
          </w:tcPr>
          <w:p w14:paraId="26C2FA76" w14:textId="77777777" w:rsidR="001E2031" w:rsidRPr="00A75EE6" w:rsidRDefault="001E2031" w:rsidP="001E2031">
            <w:pPr>
              <w:rPr>
                <w:rFonts w:ascii="Verdana" w:eastAsia="Verdana" w:hAnsi="Verdana"/>
                <w:color w:val="000000"/>
                <w:sz w:val="20"/>
                <w:lang w:val="cs-CZ"/>
              </w:rPr>
            </w:pPr>
            <w:r w:rsidRPr="00A75EE6">
              <w:rPr>
                <w:rFonts w:ascii="Verdana" w:eastAsia="Verdana" w:hAnsi="Verdana"/>
                <w:color w:val="000000"/>
                <w:sz w:val="20"/>
                <w:lang w:val="cs-CZ"/>
              </w:rPr>
              <w:t>Město Strakonice</w:t>
            </w:r>
          </w:p>
          <w:p w14:paraId="210F3F6F" w14:textId="77777777" w:rsidR="001E2031" w:rsidRPr="00A75EE6" w:rsidRDefault="001E2031" w:rsidP="001E2031">
            <w:pPr>
              <w:rPr>
                <w:rFonts w:ascii="Verdana" w:eastAsia="Verdana" w:hAnsi="Verdana"/>
                <w:color w:val="000000"/>
                <w:sz w:val="16"/>
                <w:szCs w:val="16"/>
                <w:lang w:val="cs-CZ"/>
              </w:rPr>
            </w:pPr>
            <w:r w:rsidRPr="00A75EE6">
              <w:rPr>
                <w:rFonts w:ascii="Verdana" w:eastAsia="Verdana" w:hAnsi="Verdana"/>
                <w:color w:val="000000"/>
                <w:sz w:val="16"/>
                <w:szCs w:val="16"/>
                <w:lang w:val="cs-CZ"/>
              </w:rPr>
              <w:t>Velké náměstí 2</w:t>
            </w:r>
          </w:p>
          <w:p w14:paraId="61015280" w14:textId="77777777" w:rsidR="008F23F1" w:rsidRPr="005B4795" w:rsidRDefault="001E2031" w:rsidP="001E2031">
            <w:pPr>
              <w:rPr>
                <w:rFonts w:eastAsia="Verdana"/>
                <w:color w:val="000000"/>
                <w:sz w:val="20"/>
                <w:highlight w:val="yellow"/>
                <w:lang w:val="cs-CZ"/>
              </w:rPr>
            </w:pPr>
            <w:r w:rsidRPr="00A75EE6">
              <w:rPr>
                <w:rFonts w:ascii="Verdana" w:eastAsia="Verdana" w:hAnsi="Verdana"/>
                <w:color w:val="000000"/>
                <w:sz w:val="16"/>
                <w:szCs w:val="16"/>
                <w:lang w:val="cs-CZ"/>
              </w:rPr>
              <w:t>386 01 Strakonice</w:t>
            </w:r>
          </w:p>
        </w:tc>
      </w:tr>
      <w:tr w:rsidR="008F23F1" w:rsidRPr="005B4795" w14:paraId="2E795A02" w14:textId="77777777" w:rsidTr="00440EAD">
        <w:trPr>
          <w:trHeight w:val="774"/>
        </w:trPr>
        <w:tc>
          <w:tcPr>
            <w:tcW w:w="1135" w:type="dxa"/>
            <w:tcBorders>
              <w:top w:val="nil"/>
              <w:left w:val="single" w:sz="12" w:space="0" w:color="auto"/>
            </w:tcBorders>
          </w:tcPr>
          <w:p w14:paraId="09045F55" w14:textId="77777777" w:rsidR="008F23F1" w:rsidRPr="005B4795" w:rsidRDefault="008F23F1" w:rsidP="008F23F1">
            <w:pPr>
              <w:pStyle w:val="Label"/>
              <w:rPr>
                <w:rFonts w:ascii="Verdana" w:hAnsi="Verdana"/>
                <w:lang w:val="cs-CZ"/>
              </w:rPr>
            </w:pPr>
            <w:r>
              <w:rPr>
                <w:noProof/>
              </w:rPr>
              <w:drawing>
                <wp:anchor distT="0" distB="0" distL="114300" distR="114300" simplePos="0" relativeHeight="251659264" behindDoc="0" locked="0" layoutInCell="1" allowOverlap="1" wp14:anchorId="1DB75392" wp14:editId="1D0DCEEC">
                  <wp:simplePos x="0" y="0"/>
                  <wp:positionH relativeFrom="margin">
                    <wp:align>center</wp:align>
                  </wp:positionH>
                  <wp:positionV relativeFrom="page">
                    <wp:align>center</wp:align>
                  </wp:positionV>
                  <wp:extent cx="475200" cy="42840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rotWithShape="1">
                          <a:blip r:embed="rId8" cstate="print">
                            <a:extLst>
                              <a:ext uri="{28A0092B-C50C-407E-A947-70E740481C1C}">
                                <a14:useLocalDpi xmlns:a14="http://schemas.microsoft.com/office/drawing/2010/main" val="0"/>
                              </a:ext>
                            </a:extLst>
                          </a:blip>
                          <a:srcRect r="67311" b="-3709"/>
                          <a:stretch/>
                        </pic:blipFill>
                        <pic:spPr bwMode="auto">
                          <a:xfrm>
                            <a:off x="0" y="0"/>
                            <a:ext cx="475200" cy="4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686" w:type="dxa"/>
            <w:gridSpan w:val="3"/>
            <w:tcBorders>
              <w:top w:val="nil"/>
              <w:right w:val="single" w:sz="4" w:space="0" w:color="auto"/>
            </w:tcBorders>
          </w:tcPr>
          <w:p w14:paraId="07C9F528" w14:textId="77777777" w:rsidR="008F23F1" w:rsidRPr="007B3FE9" w:rsidRDefault="008F23F1" w:rsidP="008F23F1">
            <w:pPr>
              <w:rPr>
                <w:rFonts w:ascii="Verdana" w:hAnsi="Verdana"/>
                <w:color w:val="000000" w:themeColor="text1"/>
                <w:sz w:val="16"/>
                <w:szCs w:val="16"/>
                <w:lang w:val="cs-CZ"/>
              </w:rPr>
            </w:pPr>
            <w:r w:rsidRPr="007B3FE9">
              <w:rPr>
                <w:rFonts w:ascii="Verdana" w:hAnsi="Verdana"/>
                <w:color w:val="000000" w:themeColor="text1"/>
                <w:sz w:val="16"/>
                <w:szCs w:val="16"/>
                <w:lang w:val="cs-CZ"/>
              </w:rPr>
              <w:t>Magistrů 1275/13</w:t>
            </w:r>
          </w:p>
          <w:p w14:paraId="69CEB8A0" w14:textId="77777777" w:rsidR="008F23F1" w:rsidRPr="007B3FE9" w:rsidRDefault="008F23F1" w:rsidP="008F23F1">
            <w:pPr>
              <w:rPr>
                <w:rFonts w:ascii="Verdana" w:hAnsi="Verdana"/>
                <w:color w:val="000000" w:themeColor="text1"/>
                <w:sz w:val="16"/>
                <w:szCs w:val="16"/>
                <w:lang w:val="cs-CZ"/>
              </w:rPr>
            </w:pPr>
            <w:r w:rsidRPr="007B3FE9">
              <w:rPr>
                <w:rFonts w:ascii="Verdana" w:hAnsi="Verdana"/>
                <w:color w:val="000000" w:themeColor="text1"/>
                <w:sz w:val="16"/>
                <w:szCs w:val="16"/>
                <w:lang w:val="cs-CZ"/>
              </w:rPr>
              <w:t>140 00 Praha 4</w:t>
            </w:r>
          </w:p>
          <w:p w14:paraId="3A8DBBB3" w14:textId="77777777" w:rsidR="008F23F1" w:rsidRPr="007B3FE9" w:rsidRDefault="008F23F1" w:rsidP="008F23F1">
            <w:pPr>
              <w:rPr>
                <w:rFonts w:ascii="Verdana" w:hAnsi="Verdana"/>
                <w:color w:val="000000" w:themeColor="text1"/>
                <w:sz w:val="20"/>
                <w:szCs w:val="20"/>
                <w:lang w:val="cs-CZ"/>
              </w:rPr>
            </w:pPr>
            <w:r w:rsidRPr="007B3FE9">
              <w:rPr>
                <w:rFonts w:ascii="Verdana" w:hAnsi="Verdana"/>
                <w:color w:val="000000" w:themeColor="text1"/>
                <w:sz w:val="16"/>
                <w:szCs w:val="16"/>
                <w:lang w:val="cs-CZ"/>
              </w:rPr>
              <w:t>www.af</w:t>
            </w:r>
            <w:r>
              <w:rPr>
                <w:rFonts w:ascii="Verdana" w:hAnsi="Verdana"/>
                <w:color w:val="000000" w:themeColor="text1"/>
                <w:sz w:val="16"/>
                <w:szCs w:val="16"/>
                <w:lang w:val="cs-CZ"/>
              </w:rPr>
              <w:t>ry</w:t>
            </w:r>
            <w:r w:rsidRPr="007B3FE9">
              <w:rPr>
                <w:rFonts w:ascii="Verdana" w:hAnsi="Verdana"/>
                <w:color w:val="000000" w:themeColor="text1"/>
                <w:sz w:val="16"/>
                <w:szCs w:val="16"/>
                <w:lang w:val="cs-CZ"/>
              </w:rPr>
              <w:t>.com</w:t>
            </w:r>
          </w:p>
        </w:tc>
        <w:tc>
          <w:tcPr>
            <w:tcW w:w="1152" w:type="dxa"/>
            <w:tcBorders>
              <w:top w:val="nil"/>
              <w:left w:val="single" w:sz="4" w:space="0" w:color="auto"/>
              <w:bottom w:val="single" w:sz="4" w:space="0" w:color="auto"/>
              <w:right w:val="nil"/>
            </w:tcBorders>
          </w:tcPr>
          <w:p w14:paraId="6A66993E" w14:textId="77777777" w:rsidR="008F23F1" w:rsidRPr="005B4795" w:rsidRDefault="008F23F1" w:rsidP="008F23F1">
            <w:pPr>
              <w:pStyle w:val="Label"/>
              <w:rPr>
                <w:rFonts w:ascii="Verdana" w:hAnsi="Verdana"/>
                <w:lang w:val="cs-CZ"/>
              </w:rPr>
            </w:pPr>
          </w:p>
        </w:tc>
        <w:tc>
          <w:tcPr>
            <w:tcW w:w="3525" w:type="dxa"/>
            <w:gridSpan w:val="2"/>
            <w:vMerge/>
            <w:tcBorders>
              <w:top w:val="nil"/>
              <w:left w:val="nil"/>
              <w:bottom w:val="single" w:sz="4" w:space="0" w:color="auto"/>
              <w:right w:val="single" w:sz="12" w:space="0" w:color="auto"/>
            </w:tcBorders>
          </w:tcPr>
          <w:p w14:paraId="7D11C9D8" w14:textId="77777777" w:rsidR="008F23F1" w:rsidRPr="005B4795" w:rsidRDefault="008F23F1" w:rsidP="008F23F1">
            <w:pPr>
              <w:pStyle w:val="Label"/>
              <w:rPr>
                <w:rFonts w:ascii="Verdana" w:hAnsi="Verdana"/>
                <w:sz w:val="22"/>
                <w:szCs w:val="22"/>
                <w:lang w:val="cs-CZ"/>
              </w:rPr>
            </w:pPr>
          </w:p>
        </w:tc>
      </w:tr>
      <w:tr w:rsidR="00440EAD" w:rsidRPr="005B4795" w14:paraId="7E46F795" w14:textId="77777777" w:rsidTr="000A6C65">
        <w:tc>
          <w:tcPr>
            <w:tcW w:w="1135" w:type="dxa"/>
            <w:tcBorders>
              <w:left w:val="single" w:sz="12" w:space="0" w:color="auto"/>
            </w:tcBorders>
          </w:tcPr>
          <w:p w14:paraId="007EBFFE" w14:textId="77777777" w:rsidR="00440EAD" w:rsidRPr="005B4795" w:rsidRDefault="00440EAD" w:rsidP="00440EAD">
            <w:pPr>
              <w:pStyle w:val="Label"/>
              <w:rPr>
                <w:rFonts w:ascii="Verdana" w:hAnsi="Verdana"/>
                <w:lang w:val="cs-CZ"/>
              </w:rPr>
            </w:pPr>
            <w:r w:rsidRPr="005B4795">
              <w:rPr>
                <w:rFonts w:ascii="Verdana" w:hAnsi="Verdana"/>
                <w:lang w:val="cs-CZ"/>
              </w:rPr>
              <w:t xml:space="preserve">NÁZEV PROJEKTU: </w:t>
            </w:r>
          </w:p>
        </w:tc>
        <w:tc>
          <w:tcPr>
            <w:tcW w:w="8363" w:type="dxa"/>
            <w:gridSpan w:val="6"/>
            <w:tcBorders>
              <w:right w:val="single" w:sz="12" w:space="0" w:color="auto"/>
            </w:tcBorders>
          </w:tcPr>
          <w:p w14:paraId="19982EC5" w14:textId="77777777" w:rsidR="00440EAD" w:rsidRPr="006403C9" w:rsidRDefault="006403C9" w:rsidP="00440EAD">
            <w:pPr>
              <w:rPr>
                <w:rFonts w:ascii="Verdana" w:eastAsia="Verdana" w:hAnsi="Verdana"/>
                <w:b/>
                <w:sz w:val="20"/>
                <w:highlight w:val="yellow"/>
                <w:lang w:val="cs-CZ"/>
              </w:rPr>
            </w:pPr>
            <w:r w:rsidRPr="00A75EE6">
              <w:rPr>
                <w:rFonts w:ascii="Verdana" w:eastAsia="Verdana" w:hAnsi="Verdana"/>
                <w:sz w:val="20"/>
                <w:lang w:val="cs-CZ"/>
              </w:rPr>
              <w:t>Rekonstrukce zásobování teplem zimního stadionu z plaveckého stadionu</w:t>
            </w:r>
          </w:p>
        </w:tc>
      </w:tr>
      <w:tr w:rsidR="00440EAD" w:rsidRPr="005B4795" w14:paraId="59972415" w14:textId="77777777" w:rsidTr="000A6C65">
        <w:tc>
          <w:tcPr>
            <w:tcW w:w="1135" w:type="dxa"/>
            <w:tcBorders>
              <w:left w:val="single" w:sz="12" w:space="0" w:color="auto"/>
            </w:tcBorders>
          </w:tcPr>
          <w:p w14:paraId="0395076E" w14:textId="77777777" w:rsidR="00440EAD" w:rsidRPr="005B4795" w:rsidRDefault="00440EAD" w:rsidP="00440EAD">
            <w:pPr>
              <w:pStyle w:val="Label"/>
              <w:rPr>
                <w:rFonts w:ascii="Verdana" w:hAnsi="Verdana"/>
                <w:lang w:val="cs-CZ"/>
              </w:rPr>
            </w:pPr>
            <w:r w:rsidRPr="005B4795">
              <w:rPr>
                <w:rFonts w:ascii="Verdana" w:hAnsi="Verdana"/>
                <w:lang w:val="cs-CZ"/>
              </w:rPr>
              <w:t xml:space="preserve">ČÁST/NÁZEV DOKUMENTU: </w:t>
            </w:r>
          </w:p>
        </w:tc>
        <w:tc>
          <w:tcPr>
            <w:tcW w:w="8363" w:type="dxa"/>
            <w:gridSpan w:val="6"/>
            <w:tcBorders>
              <w:right w:val="single" w:sz="12" w:space="0" w:color="auto"/>
            </w:tcBorders>
          </w:tcPr>
          <w:p w14:paraId="074ABF3C" w14:textId="77777777" w:rsidR="00440EAD" w:rsidRPr="005B4795" w:rsidRDefault="00440EAD" w:rsidP="00440EAD">
            <w:pPr>
              <w:rPr>
                <w:rFonts w:ascii="Verdana" w:hAnsi="Verdana"/>
                <w:sz w:val="20"/>
                <w:szCs w:val="20"/>
                <w:lang w:val="cs-CZ"/>
              </w:rPr>
            </w:pPr>
            <w:r w:rsidRPr="005B4795">
              <w:rPr>
                <w:rFonts w:ascii="Verdana" w:hAnsi="Verdana"/>
                <w:sz w:val="20"/>
                <w:szCs w:val="20"/>
                <w:lang w:val="cs-CZ"/>
              </w:rPr>
              <w:t>TECHNICKÁ ZPRÁVA</w:t>
            </w:r>
          </w:p>
        </w:tc>
      </w:tr>
      <w:tr w:rsidR="00440EAD" w:rsidRPr="005B4795" w14:paraId="538F6BC0" w14:textId="77777777" w:rsidTr="000A6C65">
        <w:tc>
          <w:tcPr>
            <w:tcW w:w="1135" w:type="dxa"/>
            <w:tcBorders>
              <w:left w:val="single" w:sz="12" w:space="0" w:color="auto"/>
            </w:tcBorders>
          </w:tcPr>
          <w:p w14:paraId="165017D1" w14:textId="77777777" w:rsidR="00440EAD" w:rsidRPr="005B4795" w:rsidRDefault="00440EAD" w:rsidP="00440EAD">
            <w:pPr>
              <w:pStyle w:val="Label"/>
              <w:rPr>
                <w:rFonts w:ascii="Verdana" w:hAnsi="Verdana"/>
                <w:lang w:val="cs-CZ"/>
              </w:rPr>
            </w:pPr>
            <w:r w:rsidRPr="005B4795">
              <w:rPr>
                <w:rFonts w:ascii="Verdana" w:hAnsi="Verdana"/>
                <w:lang w:val="cs-CZ"/>
              </w:rPr>
              <w:t>STUPEŇ:</w:t>
            </w:r>
          </w:p>
        </w:tc>
        <w:tc>
          <w:tcPr>
            <w:tcW w:w="8363" w:type="dxa"/>
            <w:gridSpan w:val="6"/>
            <w:tcBorders>
              <w:right w:val="single" w:sz="12" w:space="0" w:color="auto"/>
            </w:tcBorders>
          </w:tcPr>
          <w:p w14:paraId="19AE6CC4" w14:textId="77777777" w:rsidR="00440EAD" w:rsidRPr="005B4795" w:rsidRDefault="009251EF" w:rsidP="00440EAD">
            <w:pPr>
              <w:rPr>
                <w:rFonts w:ascii="Verdana" w:eastAsia="Verdana" w:hAnsi="Verdana"/>
                <w:sz w:val="20"/>
                <w:lang w:val="cs-CZ"/>
              </w:rPr>
            </w:pPr>
            <w:r w:rsidRPr="009251EF">
              <w:rPr>
                <w:rFonts w:ascii="Verdana" w:eastAsia="Verdana" w:hAnsi="Verdana"/>
                <w:sz w:val="20"/>
                <w:lang w:val="cs-CZ"/>
              </w:rPr>
              <w:t>Dokumentace pro vydání stavebního povolení</w:t>
            </w:r>
          </w:p>
        </w:tc>
      </w:tr>
      <w:tr w:rsidR="00440EAD" w:rsidRPr="005B4795" w14:paraId="6E8543AB" w14:textId="77777777" w:rsidTr="000A6C65">
        <w:trPr>
          <w:trHeight w:val="463"/>
        </w:trPr>
        <w:tc>
          <w:tcPr>
            <w:tcW w:w="1135" w:type="dxa"/>
            <w:tcBorders>
              <w:left w:val="single" w:sz="12" w:space="0" w:color="auto"/>
            </w:tcBorders>
          </w:tcPr>
          <w:p w14:paraId="402588B4" w14:textId="77777777" w:rsidR="00440EAD" w:rsidRPr="005B4795" w:rsidRDefault="00440EAD" w:rsidP="00440EAD">
            <w:pPr>
              <w:pStyle w:val="Label"/>
              <w:rPr>
                <w:rFonts w:ascii="Verdana" w:hAnsi="Verdana"/>
                <w:lang w:val="cs-CZ"/>
              </w:rPr>
            </w:pPr>
            <w:r w:rsidRPr="005B4795">
              <w:rPr>
                <w:rFonts w:ascii="Verdana" w:hAnsi="Verdana"/>
                <w:lang w:val="cs-CZ"/>
              </w:rPr>
              <w:t xml:space="preserve">PROFESE/ PŘÍLOHA: </w:t>
            </w:r>
          </w:p>
        </w:tc>
        <w:tc>
          <w:tcPr>
            <w:tcW w:w="8363" w:type="dxa"/>
            <w:gridSpan w:val="6"/>
            <w:tcBorders>
              <w:right w:val="single" w:sz="12" w:space="0" w:color="auto"/>
            </w:tcBorders>
          </w:tcPr>
          <w:p w14:paraId="7AFA4711" w14:textId="77777777" w:rsidR="00440EAD" w:rsidRPr="005B4795" w:rsidRDefault="00202718" w:rsidP="00440EAD">
            <w:pPr>
              <w:pStyle w:val="Label"/>
              <w:spacing w:after="40"/>
              <w:rPr>
                <w:rFonts w:ascii="Verdana" w:hAnsi="Verdana"/>
                <w:sz w:val="20"/>
                <w:szCs w:val="20"/>
                <w:lang w:val="cs-CZ"/>
              </w:rPr>
            </w:pPr>
            <w:r w:rsidRPr="00202718">
              <w:rPr>
                <w:rFonts w:ascii="Verdana" w:hAnsi="Verdana"/>
                <w:sz w:val="20"/>
                <w:szCs w:val="20"/>
                <w:lang w:val="cs-CZ"/>
              </w:rPr>
              <w:t>PS01 - Výměníková stanice DVS 16 - Plavecký stadion</w:t>
            </w:r>
            <w:r>
              <w:rPr>
                <w:rFonts w:ascii="Verdana" w:hAnsi="Verdana"/>
                <w:sz w:val="20"/>
                <w:szCs w:val="20"/>
                <w:lang w:val="cs-CZ"/>
              </w:rPr>
              <w:t xml:space="preserve"> – část</w:t>
            </w:r>
            <w:r w:rsidR="00027450">
              <w:rPr>
                <w:rFonts w:ascii="Verdana" w:hAnsi="Verdana"/>
                <w:sz w:val="20"/>
                <w:szCs w:val="20"/>
                <w:lang w:val="cs-CZ"/>
              </w:rPr>
              <w:t xml:space="preserve"> elektro a MaR</w:t>
            </w:r>
          </w:p>
        </w:tc>
      </w:tr>
      <w:tr w:rsidR="00440EAD" w:rsidRPr="005B4795" w14:paraId="138BCF78" w14:textId="77777777" w:rsidTr="000A6C65">
        <w:tc>
          <w:tcPr>
            <w:tcW w:w="1135" w:type="dxa"/>
            <w:tcBorders>
              <w:left w:val="single" w:sz="12" w:space="0" w:color="auto"/>
            </w:tcBorders>
          </w:tcPr>
          <w:p w14:paraId="0981F7ED" w14:textId="77777777" w:rsidR="00440EAD" w:rsidRPr="005B4795" w:rsidRDefault="00440EAD" w:rsidP="00440EAD">
            <w:pPr>
              <w:pStyle w:val="Label"/>
              <w:rPr>
                <w:rFonts w:ascii="Verdana" w:hAnsi="Verdana"/>
                <w:color w:val="000000" w:themeColor="text1"/>
                <w:lang w:val="cs-CZ"/>
              </w:rPr>
            </w:pPr>
            <w:r w:rsidRPr="005B4795">
              <w:rPr>
                <w:rFonts w:ascii="Verdana" w:hAnsi="Verdana"/>
                <w:lang w:val="cs-CZ"/>
              </w:rPr>
              <w:t>DATUM:</w:t>
            </w:r>
          </w:p>
        </w:tc>
        <w:tc>
          <w:tcPr>
            <w:tcW w:w="2126" w:type="dxa"/>
            <w:tcBorders>
              <w:right w:val="single" w:sz="4" w:space="0" w:color="auto"/>
            </w:tcBorders>
          </w:tcPr>
          <w:p w14:paraId="5A10FBDD" w14:textId="77777777" w:rsidR="00440EAD" w:rsidRPr="005B4795" w:rsidRDefault="00843780" w:rsidP="00440EAD">
            <w:pPr>
              <w:rPr>
                <w:rFonts w:ascii="Verdana" w:hAnsi="Verdana"/>
                <w:color w:val="000000" w:themeColor="text1"/>
                <w:sz w:val="20"/>
                <w:szCs w:val="20"/>
                <w:highlight w:val="yellow"/>
                <w:lang w:val="cs-CZ"/>
              </w:rPr>
            </w:pPr>
            <w:r w:rsidRPr="00A75EE6">
              <w:rPr>
                <w:rFonts w:ascii="Verdana" w:hAnsi="Verdana"/>
                <w:sz w:val="20"/>
                <w:szCs w:val="20"/>
                <w:lang w:val="cs-CZ"/>
              </w:rPr>
              <w:t>10</w:t>
            </w:r>
            <w:r w:rsidR="00440EAD" w:rsidRPr="00A75EE6">
              <w:rPr>
                <w:rFonts w:ascii="Verdana" w:hAnsi="Verdana"/>
                <w:sz w:val="20"/>
                <w:szCs w:val="20"/>
                <w:lang w:val="cs-CZ"/>
              </w:rPr>
              <w:t>/20</w:t>
            </w:r>
            <w:r w:rsidRPr="00A75EE6">
              <w:rPr>
                <w:rFonts w:ascii="Verdana" w:hAnsi="Verdana"/>
                <w:sz w:val="20"/>
                <w:szCs w:val="20"/>
                <w:lang w:val="cs-CZ"/>
              </w:rPr>
              <w:t>20</w:t>
            </w:r>
          </w:p>
        </w:tc>
        <w:tc>
          <w:tcPr>
            <w:tcW w:w="1275" w:type="dxa"/>
            <w:tcBorders>
              <w:top w:val="single" w:sz="4" w:space="0" w:color="auto"/>
              <w:left w:val="single" w:sz="4" w:space="0" w:color="auto"/>
              <w:right w:val="single" w:sz="4" w:space="0" w:color="auto"/>
            </w:tcBorders>
          </w:tcPr>
          <w:p w14:paraId="589B3309" w14:textId="77777777" w:rsidR="00440EAD" w:rsidRPr="005B4795" w:rsidRDefault="00440EAD" w:rsidP="00440EAD">
            <w:pPr>
              <w:pStyle w:val="Label"/>
              <w:rPr>
                <w:rFonts w:ascii="Verdana" w:hAnsi="Verdana"/>
                <w:lang w:val="cs-CZ"/>
              </w:rPr>
            </w:pPr>
            <w:r w:rsidRPr="005B4795">
              <w:rPr>
                <w:rFonts w:ascii="Verdana" w:hAnsi="Verdana"/>
                <w:lang w:val="cs-CZ"/>
              </w:rPr>
              <w:t xml:space="preserve">HLAVNÍ INŽENÝR PROJEKTU: </w:t>
            </w:r>
          </w:p>
        </w:tc>
        <w:tc>
          <w:tcPr>
            <w:tcW w:w="2694" w:type="dxa"/>
            <w:gridSpan w:val="3"/>
            <w:tcBorders>
              <w:top w:val="single" w:sz="4" w:space="0" w:color="auto"/>
              <w:left w:val="single" w:sz="4" w:space="0" w:color="auto"/>
              <w:right w:val="single" w:sz="4" w:space="0" w:color="auto"/>
            </w:tcBorders>
          </w:tcPr>
          <w:p w14:paraId="5501D3BC" w14:textId="77777777" w:rsidR="00440EAD" w:rsidRPr="005B4795" w:rsidRDefault="00440EAD" w:rsidP="00440EAD">
            <w:pPr>
              <w:rPr>
                <w:rFonts w:ascii="Verdana" w:eastAsia="Verdana" w:hAnsi="Verdana"/>
                <w:color w:val="000000"/>
                <w:sz w:val="22"/>
                <w:szCs w:val="22"/>
                <w:highlight w:val="yellow"/>
                <w:lang w:val="cs-CZ"/>
              </w:rPr>
            </w:pPr>
            <w:r w:rsidRPr="005B4795">
              <w:rPr>
                <w:rFonts w:ascii="Verdana" w:eastAsia="Verdana" w:hAnsi="Verdana"/>
                <w:sz w:val="20"/>
                <w:lang w:val="cs-CZ"/>
              </w:rPr>
              <w:t>Ing. Břinda</w:t>
            </w:r>
          </w:p>
        </w:tc>
        <w:tc>
          <w:tcPr>
            <w:tcW w:w="2268" w:type="dxa"/>
            <w:tcBorders>
              <w:top w:val="single" w:sz="4" w:space="0" w:color="auto"/>
              <w:left w:val="single" w:sz="4" w:space="0" w:color="auto"/>
              <w:right w:val="single" w:sz="12" w:space="0" w:color="auto"/>
            </w:tcBorders>
          </w:tcPr>
          <w:p w14:paraId="4224A99D" w14:textId="77777777" w:rsidR="00440EAD" w:rsidRPr="005B4795" w:rsidRDefault="00440EAD" w:rsidP="00440EAD">
            <w:pPr>
              <w:pStyle w:val="Label"/>
              <w:rPr>
                <w:lang w:val="cs-CZ"/>
              </w:rPr>
            </w:pPr>
          </w:p>
        </w:tc>
      </w:tr>
      <w:tr w:rsidR="00440EAD" w:rsidRPr="005B4795" w14:paraId="004BBF19" w14:textId="77777777" w:rsidTr="000A6C65">
        <w:tc>
          <w:tcPr>
            <w:tcW w:w="1135" w:type="dxa"/>
            <w:tcBorders>
              <w:left w:val="single" w:sz="12" w:space="0" w:color="auto"/>
            </w:tcBorders>
          </w:tcPr>
          <w:p w14:paraId="75A2E37D" w14:textId="77777777" w:rsidR="00440EAD" w:rsidRPr="005B4795" w:rsidRDefault="00440EAD" w:rsidP="00440EAD">
            <w:pPr>
              <w:pStyle w:val="Label"/>
              <w:rPr>
                <w:rFonts w:ascii="Verdana" w:hAnsi="Verdana"/>
                <w:color w:val="000000" w:themeColor="text1"/>
                <w:lang w:val="cs-CZ"/>
              </w:rPr>
            </w:pPr>
            <w:r w:rsidRPr="005B4795">
              <w:rPr>
                <w:rFonts w:ascii="Verdana" w:hAnsi="Verdana"/>
                <w:lang w:val="cs-CZ"/>
              </w:rPr>
              <w:t>ZAKÁZKOVÉ ČÍSLO:</w:t>
            </w:r>
            <w:r w:rsidRPr="005B4795">
              <w:rPr>
                <w:rFonts w:ascii="Verdana" w:hAnsi="Verdana"/>
                <w:color w:val="000000" w:themeColor="text1"/>
                <w:lang w:val="cs-CZ"/>
              </w:rPr>
              <w:t xml:space="preserve"> </w:t>
            </w:r>
          </w:p>
        </w:tc>
        <w:tc>
          <w:tcPr>
            <w:tcW w:w="2126" w:type="dxa"/>
            <w:tcBorders>
              <w:right w:val="single" w:sz="4" w:space="0" w:color="auto"/>
            </w:tcBorders>
          </w:tcPr>
          <w:p w14:paraId="04FE3BC2" w14:textId="77777777" w:rsidR="00440EAD" w:rsidRPr="005B4795" w:rsidRDefault="00843780" w:rsidP="00440EAD">
            <w:pPr>
              <w:rPr>
                <w:rFonts w:ascii="Verdana" w:hAnsi="Verdana"/>
                <w:sz w:val="20"/>
                <w:szCs w:val="20"/>
                <w:highlight w:val="yellow"/>
                <w:lang w:val="cs-CZ"/>
              </w:rPr>
            </w:pPr>
            <w:r w:rsidRPr="00A75EE6">
              <w:rPr>
                <w:rFonts w:ascii="Verdana" w:hAnsi="Verdana"/>
                <w:sz w:val="20"/>
                <w:szCs w:val="20"/>
                <w:lang w:val="cs-CZ"/>
              </w:rPr>
              <w:t>011</w:t>
            </w:r>
            <w:r w:rsidR="00440EAD" w:rsidRPr="00A75EE6">
              <w:rPr>
                <w:rFonts w:ascii="Verdana" w:hAnsi="Verdana"/>
                <w:sz w:val="20"/>
                <w:szCs w:val="20"/>
                <w:lang w:val="cs-CZ"/>
              </w:rPr>
              <w:t>7T.</w:t>
            </w:r>
            <w:r w:rsidRPr="00A75EE6">
              <w:rPr>
                <w:rFonts w:ascii="Verdana" w:hAnsi="Verdana"/>
                <w:sz w:val="20"/>
                <w:szCs w:val="20"/>
                <w:lang w:val="cs-CZ"/>
              </w:rPr>
              <w:t>20</w:t>
            </w:r>
          </w:p>
        </w:tc>
        <w:tc>
          <w:tcPr>
            <w:tcW w:w="1275" w:type="dxa"/>
            <w:tcBorders>
              <w:left w:val="single" w:sz="4" w:space="0" w:color="auto"/>
              <w:bottom w:val="single" w:sz="4" w:space="0" w:color="auto"/>
              <w:right w:val="single" w:sz="4" w:space="0" w:color="auto"/>
            </w:tcBorders>
          </w:tcPr>
          <w:p w14:paraId="28473302" w14:textId="77777777" w:rsidR="00440EAD" w:rsidRPr="005B4795" w:rsidRDefault="00440EAD" w:rsidP="00440EAD">
            <w:pPr>
              <w:pStyle w:val="Label"/>
              <w:rPr>
                <w:rFonts w:ascii="Verdana" w:hAnsi="Verdana"/>
                <w:lang w:val="cs-CZ"/>
              </w:rPr>
            </w:pPr>
            <w:r w:rsidRPr="005B4795">
              <w:rPr>
                <w:rFonts w:ascii="Verdana" w:hAnsi="Verdana"/>
                <w:lang w:val="cs-CZ"/>
              </w:rPr>
              <w:t xml:space="preserve">VYPRACOVAL: </w:t>
            </w:r>
          </w:p>
        </w:tc>
        <w:tc>
          <w:tcPr>
            <w:tcW w:w="2694" w:type="dxa"/>
            <w:gridSpan w:val="3"/>
            <w:tcBorders>
              <w:left w:val="single" w:sz="4" w:space="0" w:color="auto"/>
              <w:bottom w:val="single" w:sz="4" w:space="0" w:color="auto"/>
              <w:right w:val="single" w:sz="4" w:space="0" w:color="auto"/>
            </w:tcBorders>
          </w:tcPr>
          <w:p w14:paraId="4E7C89AD" w14:textId="77777777" w:rsidR="00440EAD" w:rsidRPr="005B4795" w:rsidRDefault="00B935FC" w:rsidP="00440EAD">
            <w:pPr>
              <w:rPr>
                <w:rFonts w:ascii="Verdana" w:eastAsia="Verdana" w:hAnsi="Verdana"/>
                <w:sz w:val="20"/>
                <w:lang w:val="cs-CZ"/>
              </w:rPr>
            </w:pPr>
            <w:r>
              <w:rPr>
                <w:rFonts w:ascii="Verdana" w:eastAsia="Verdana" w:hAnsi="Verdana"/>
                <w:sz w:val="20"/>
                <w:lang w:val="cs-CZ"/>
              </w:rPr>
              <w:t>Michal Kříž</w:t>
            </w:r>
          </w:p>
        </w:tc>
        <w:tc>
          <w:tcPr>
            <w:tcW w:w="2268" w:type="dxa"/>
            <w:tcBorders>
              <w:left w:val="single" w:sz="4" w:space="0" w:color="auto"/>
              <w:bottom w:val="single" w:sz="4" w:space="0" w:color="auto"/>
              <w:right w:val="single" w:sz="12" w:space="0" w:color="auto"/>
            </w:tcBorders>
          </w:tcPr>
          <w:p w14:paraId="1ABA834C" w14:textId="77777777" w:rsidR="00440EAD" w:rsidRPr="005B4795" w:rsidRDefault="00440EAD" w:rsidP="00440EAD">
            <w:pPr>
              <w:rPr>
                <w:color w:val="000000" w:themeColor="text1"/>
                <w:sz w:val="22"/>
                <w:szCs w:val="22"/>
                <w:lang w:val="cs-CZ"/>
              </w:rPr>
            </w:pPr>
          </w:p>
        </w:tc>
      </w:tr>
      <w:tr w:rsidR="00440EAD" w:rsidRPr="005B4795" w14:paraId="46B97263" w14:textId="77777777" w:rsidTr="000A6C65">
        <w:tc>
          <w:tcPr>
            <w:tcW w:w="1135" w:type="dxa"/>
            <w:tcBorders>
              <w:left w:val="single" w:sz="12" w:space="0" w:color="auto"/>
            </w:tcBorders>
          </w:tcPr>
          <w:p w14:paraId="74EED64E" w14:textId="77777777" w:rsidR="00440EAD" w:rsidRPr="005B4795" w:rsidRDefault="00440EAD" w:rsidP="00440EAD">
            <w:pPr>
              <w:pStyle w:val="Label"/>
              <w:rPr>
                <w:rFonts w:ascii="Verdana" w:hAnsi="Verdana"/>
                <w:color w:val="000000" w:themeColor="text1"/>
                <w:lang w:val="cs-CZ"/>
              </w:rPr>
            </w:pPr>
            <w:r w:rsidRPr="005B4795">
              <w:rPr>
                <w:rFonts w:ascii="Verdana" w:hAnsi="Verdana"/>
                <w:lang w:val="cs-CZ"/>
              </w:rPr>
              <w:t xml:space="preserve">ARCHIVNÍ ČÍSLO: </w:t>
            </w:r>
          </w:p>
        </w:tc>
        <w:tc>
          <w:tcPr>
            <w:tcW w:w="2126" w:type="dxa"/>
            <w:tcBorders>
              <w:right w:val="single" w:sz="4" w:space="0" w:color="auto"/>
            </w:tcBorders>
          </w:tcPr>
          <w:p w14:paraId="09A05F55" w14:textId="77777777" w:rsidR="00440EAD" w:rsidRPr="005B4795" w:rsidRDefault="00843780" w:rsidP="00440EAD">
            <w:pPr>
              <w:rPr>
                <w:rFonts w:ascii="Verdana" w:hAnsi="Verdana"/>
                <w:sz w:val="20"/>
                <w:szCs w:val="20"/>
                <w:highlight w:val="yellow"/>
                <w:lang w:val="cs-CZ"/>
              </w:rPr>
            </w:pPr>
            <w:r w:rsidRPr="00A75EE6">
              <w:rPr>
                <w:rFonts w:ascii="Verdana" w:hAnsi="Verdana"/>
                <w:sz w:val="20"/>
                <w:szCs w:val="20"/>
                <w:lang w:val="cs-CZ"/>
              </w:rPr>
              <w:t>011</w:t>
            </w:r>
            <w:r w:rsidR="00440EAD" w:rsidRPr="00A75EE6">
              <w:rPr>
                <w:rFonts w:ascii="Verdana" w:hAnsi="Verdana"/>
                <w:sz w:val="20"/>
                <w:szCs w:val="20"/>
                <w:lang w:val="cs-CZ"/>
              </w:rPr>
              <w:t>7T-</w:t>
            </w:r>
            <w:r w:rsidRPr="00A75EE6">
              <w:rPr>
                <w:rFonts w:ascii="Verdana" w:hAnsi="Verdana"/>
                <w:sz w:val="20"/>
                <w:szCs w:val="20"/>
                <w:lang w:val="cs-CZ"/>
              </w:rPr>
              <w:t>20</w:t>
            </w:r>
            <w:r w:rsidR="00440EAD" w:rsidRPr="00A75EE6">
              <w:rPr>
                <w:rFonts w:ascii="Verdana" w:hAnsi="Verdana"/>
                <w:sz w:val="20"/>
                <w:szCs w:val="20"/>
                <w:lang w:val="cs-CZ"/>
              </w:rPr>
              <w:t>/D</w:t>
            </w:r>
            <w:r w:rsidR="00202718">
              <w:rPr>
                <w:rFonts w:ascii="Verdana" w:hAnsi="Verdana"/>
                <w:sz w:val="20"/>
                <w:szCs w:val="20"/>
                <w:lang w:val="cs-CZ"/>
              </w:rPr>
              <w:t>2</w:t>
            </w:r>
            <w:r w:rsidR="00027450">
              <w:rPr>
                <w:rFonts w:ascii="Verdana" w:hAnsi="Verdana"/>
                <w:sz w:val="20"/>
                <w:szCs w:val="20"/>
                <w:lang w:val="cs-CZ"/>
              </w:rPr>
              <w:t>2</w:t>
            </w:r>
            <w:r w:rsidR="00440EAD" w:rsidRPr="00A75EE6">
              <w:rPr>
                <w:rFonts w:ascii="Verdana" w:hAnsi="Verdana"/>
                <w:sz w:val="20"/>
                <w:szCs w:val="20"/>
                <w:lang w:val="cs-CZ"/>
              </w:rPr>
              <w:t>-0</w:t>
            </w:r>
            <w:r w:rsidR="00202718">
              <w:rPr>
                <w:rFonts w:ascii="Verdana" w:hAnsi="Verdana"/>
                <w:sz w:val="20"/>
                <w:szCs w:val="20"/>
                <w:lang w:val="cs-CZ"/>
              </w:rPr>
              <w:t>1</w:t>
            </w:r>
          </w:p>
        </w:tc>
        <w:tc>
          <w:tcPr>
            <w:tcW w:w="1275" w:type="dxa"/>
            <w:tcBorders>
              <w:left w:val="single" w:sz="4" w:space="0" w:color="auto"/>
              <w:bottom w:val="single" w:sz="4" w:space="0" w:color="auto"/>
              <w:right w:val="single" w:sz="4" w:space="0" w:color="auto"/>
            </w:tcBorders>
          </w:tcPr>
          <w:p w14:paraId="6875FE71" w14:textId="77777777" w:rsidR="00440EAD" w:rsidRPr="005B4795" w:rsidRDefault="00440EAD" w:rsidP="00440EAD">
            <w:pPr>
              <w:pStyle w:val="Label"/>
              <w:rPr>
                <w:rFonts w:ascii="Verdana" w:hAnsi="Verdana"/>
                <w:lang w:val="cs-CZ"/>
              </w:rPr>
            </w:pPr>
            <w:r w:rsidRPr="005B4795">
              <w:rPr>
                <w:rFonts w:ascii="Verdana" w:hAnsi="Verdana"/>
                <w:lang w:val="cs-CZ"/>
              </w:rPr>
              <w:t>KONTROLOVAL:</w:t>
            </w:r>
          </w:p>
        </w:tc>
        <w:tc>
          <w:tcPr>
            <w:tcW w:w="2694" w:type="dxa"/>
            <w:gridSpan w:val="3"/>
            <w:tcBorders>
              <w:left w:val="single" w:sz="4" w:space="0" w:color="auto"/>
              <w:bottom w:val="single" w:sz="4" w:space="0" w:color="auto"/>
              <w:right w:val="single" w:sz="4" w:space="0" w:color="auto"/>
            </w:tcBorders>
          </w:tcPr>
          <w:p w14:paraId="11AF2898" w14:textId="77777777" w:rsidR="00440EAD" w:rsidRPr="005B4795" w:rsidRDefault="00B935FC" w:rsidP="00440EAD">
            <w:pPr>
              <w:rPr>
                <w:rFonts w:ascii="Verdana" w:eastAsia="Verdana" w:hAnsi="Verdana"/>
                <w:color w:val="000000"/>
                <w:sz w:val="22"/>
                <w:szCs w:val="22"/>
                <w:highlight w:val="yellow"/>
                <w:lang w:val="cs-CZ"/>
              </w:rPr>
            </w:pPr>
            <w:r w:rsidRPr="00B935FC">
              <w:rPr>
                <w:rFonts w:ascii="Verdana" w:eastAsia="Verdana" w:hAnsi="Verdana"/>
                <w:sz w:val="20"/>
                <w:lang w:val="cs-CZ"/>
              </w:rPr>
              <w:t>Ing. Pavel Kříha</w:t>
            </w:r>
          </w:p>
        </w:tc>
        <w:tc>
          <w:tcPr>
            <w:tcW w:w="2268" w:type="dxa"/>
            <w:tcBorders>
              <w:left w:val="single" w:sz="4" w:space="0" w:color="auto"/>
              <w:bottom w:val="single" w:sz="4" w:space="0" w:color="auto"/>
              <w:right w:val="single" w:sz="12" w:space="0" w:color="auto"/>
            </w:tcBorders>
          </w:tcPr>
          <w:p w14:paraId="07B50625" w14:textId="77777777" w:rsidR="00440EAD" w:rsidRPr="005B4795" w:rsidRDefault="00440EAD" w:rsidP="00440EAD">
            <w:pPr>
              <w:pStyle w:val="Label"/>
              <w:jc w:val="center"/>
              <w:rPr>
                <w:color w:val="000000" w:themeColor="text1"/>
                <w:lang w:val="cs-CZ"/>
              </w:rPr>
            </w:pPr>
          </w:p>
        </w:tc>
      </w:tr>
      <w:tr w:rsidR="00440EAD" w:rsidRPr="005B4795" w14:paraId="2F6F668C" w14:textId="77777777" w:rsidTr="000A6C65">
        <w:tc>
          <w:tcPr>
            <w:tcW w:w="1135" w:type="dxa"/>
            <w:tcBorders>
              <w:left w:val="single" w:sz="12" w:space="0" w:color="auto"/>
              <w:bottom w:val="single" w:sz="12" w:space="0" w:color="auto"/>
            </w:tcBorders>
          </w:tcPr>
          <w:p w14:paraId="53661B9A" w14:textId="77777777" w:rsidR="00440EAD" w:rsidRPr="005B4795" w:rsidRDefault="00440EAD" w:rsidP="00440EAD">
            <w:pPr>
              <w:pStyle w:val="Label"/>
              <w:rPr>
                <w:rFonts w:ascii="Verdana" w:hAnsi="Verdana"/>
                <w:color w:val="000000" w:themeColor="text1"/>
                <w:lang w:val="cs-CZ"/>
              </w:rPr>
            </w:pPr>
            <w:r w:rsidRPr="005B4795">
              <w:rPr>
                <w:rFonts w:ascii="Verdana" w:hAnsi="Verdana"/>
                <w:color w:val="000000" w:themeColor="text1"/>
                <w:lang w:val="cs-CZ"/>
              </w:rPr>
              <w:t xml:space="preserve">REVIZE:  </w:t>
            </w:r>
          </w:p>
        </w:tc>
        <w:tc>
          <w:tcPr>
            <w:tcW w:w="2126" w:type="dxa"/>
            <w:tcBorders>
              <w:bottom w:val="single" w:sz="12" w:space="0" w:color="auto"/>
              <w:right w:val="single" w:sz="4" w:space="0" w:color="auto"/>
            </w:tcBorders>
          </w:tcPr>
          <w:p w14:paraId="0F3DC268" w14:textId="77777777" w:rsidR="00440EAD" w:rsidRPr="005B4795" w:rsidRDefault="00440EAD" w:rsidP="00440EAD">
            <w:pPr>
              <w:rPr>
                <w:rFonts w:ascii="Verdana" w:eastAsia="Verdana" w:hAnsi="Verdana"/>
                <w:color w:val="000000"/>
                <w:sz w:val="20"/>
                <w:lang w:val="cs-CZ"/>
              </w:rPr>
            </w:pPr>
            <w:r w:rsidRPr="005B4795">
              <w:rPr>
                <w:rFonts w:ascii="Verdana" w:eastAsia="Verdana" w:hAnsi="Verdana"/>
                <w:sz w:val="20"/>
                <w:lang w:val="cs-CZ"/>
              </w:rPr>
              <w:t>0</w:t>
            </w:r>
          </w:p>
        </w:tc>
        <w:tc>
          <w:tcPr>
            <w:tcW w:w="1275" w:type="dxa"/>
            <w:tcBorders>
              <w:top w:val="single" w:sz="4" w:space="0" w:color="auto"/>
              <w:left w:val="single" w:sz="4" w:space="0" w:color="auto"/>
              <w:bottom w:val="single" w:sz="12" w:space="0" w:color="auto"/>
              <w:right w:val="single" w:sz="4" w:space="0" w:color="auto"/>
            </w:tcBorders>
          </w:tcPr>
          <w:p w14:paraId="4F57D2FE" w14:textId="77777777" w:rsidR="00440EAD" w:rsidRPr="005B4795" w:rsidRDefault="00440EAD" w:rsidP="00440EAD">
            <w:pPr>
              <w:pStyle w:val="Label"/>
              <w:rPr>
                <w:rFonts w:ascii="Verdana" w:hAnsi="Verdana"/>
                <w:lang w:val="cs-CZ"/>
              </w:rPr>
            </w:pPr>
            <w:r w:rsidRPr="005B4795">
              <w:rPr>
                <w:rFonts w:ascii="Verdana" w:hAnsi="Verdana"/>
                <w:lang w:val="cs-CZ"/>
              </w:rPr>
              <w:t xml:space="preserve">SCHVÁLIL: </w:t>
            </w:r>
          </w:p>
        </w:tc>
        <w:tc>
          <w:tcPr>
            <w:tcW w:w="2694" w:type="dxa"/>
            <w:gridSpan w:val="3"/>
            <w:tcBorders>
              <w:top w:val="single" w:sz="4" w:space="0" w:color="auto"/>
              <w:left w:val="single" w:sz="4" w:space="0" w:color="auto"/>
              <w:bottom w:val="single" w:sz="12" w:space="0" w:color="auto"/>
              <w:right w:val="single" w:sz="4" w:space="0" w:color="auto"/>
            </w:tcBorders>
          </w:tcPr>
          <w:p w14:paraId="7746317D" w14:textId="77777777" w:rsidR="00440EAD" w:rsidRPr="005B4795" w:rsidRDefault="00BF6CF2" w:rsidP="00440EAD">
            <w:pPr>
              <w:rPr>
                <w:rFonts w:ascii="Verdana" w:eastAsia="Verdana" w:hAnsi="Verdana"/>
                <w:color w:val="000000"/>
                <w:sz w:val="22"/>
                <w:szCs w:val="22"/>
                <w:highlight w:val="yellow"/>
                <w:lang w:val="cs-CZ"/>
              </w:rPr>
            </w:pPr>
            <w:r w:rsidRPr="005B4795">
              <w:rPr>
                <w:rFonts w:ascii="Verdana" w:eastAsia="Verdana" w:hAnsi="Verdana"/>
                <w:sz w:val="20"/>
                <w:lang w:val="cs-CZ"/>
              </w:rPr>
              <w:t>Ing. Břinda</w:t>
            </w:r>
          </w:p>
        </w:tc>
        <w:tc>
          <w:tcPr>
            <w:tcW w:w="2268" w:type="dxa"/>
            <w:tcBorders>
              <w:top w:val="single" w:sz="4" w:space="0" w:color="auto"/>
              <w:left w:val="single" w:sz="4" w:space="0" w:color="auto"/>
              <w:bottom w:val="single" w:sz="12" w:space="0" w:color="auto"/>
              <w:right w:val="single" w:sz="12" w:space="0" w:color="auto"/>
            </w:tcBorders>
          </w:tcPr>
          <w:p w14:paraId="5AE572BB" w14:textId="77777777" w:rsidR="00440EAD" w:rsidRPr="005B4795" w:rsidRDefault="00440EAD" w:rsidP="00440EAD">
            <w:pPr>
              <w:rPr>
                <w:color w:val="000000" w:themeColor="text1"/>
                <w:sz w:val="20"/>
                <w:szCs w:val="20"/>
                <w:lang w:val="cs-CZ"/>
              </w:rPr>
            </w:pPr>
          </w:p>
        </w:tc>
      </w:tr>
    </w:tbl>
    <w:p w14:paraId="5FBDD0F0" w14:textId="77777777" w:rsidR="001E32AD" w:rsidRPr="005B4795" w:rsidRDefault="001E32AD" w:rsidP="001E32AD">
      <w:pPr>
        <w:pStyle w:val="Subject"/>
        <w:ind w:hanging="284"/>
        <w:rPr>
          <w:lang w:val="cs-CZ"/>
        </w:rPr>
      </w:pPr>
    </w:p>
    <w:p w14:paraId="10057D5A" w14:textId="77777777" w:rsidR="001E32AD" w:rsidRPr="005B4795" w:rsidRDefault="00D06E38" w:rsidP="001E32AD">
      <w:pPr>
        <w:pStyle w:val="Subject"/>
        <w:ind w:hanging="284"/>
        <w:rPr>
          <w:rFonts w:ascii="Verdana" w:hAnsi="Verdana"/>
          <w:lang w:val="cs-CZ"/>
        </w:rPr>
      </w:pPr>
      <w:sdt>
        <w:sdtPr>
          <w:rPr>
            <w:rFonts w:ascii="Verdana" w:hAnsi="Verdana"/>
            <w:lang w:val="cs-CZ"/>
          </w:rPr>
          <w:alias w:val="LReportHistory"/>
          <w:tag w:val="LReportHistory"/>
          <w:id w:val="1419134459"/>
          <w:dataBinding w:prefixMappings="xmlns:ns0='http://schemas.precio.se/dts/templatedata' " w:xpath="/ns0:templatedata[1]/ns0:data[1]/ns0:languages[1]/ns0:language[1]/ns0:contentcontrols[1]/ns0:contentcontrol[35]/ns0:content[1]" w:storeItemID="{0F2EE3F7-BFCC-4BEE-914A-C706E3CFB196}"/>
          <w:text w:multiLine="1"/>
        </w:sdtPr>
        <w:sdtEndPr/>
        <w:sdtContent>
          <w:r w:rsidR="001E32AD" w:rsidRPr="005B4795">
            <w:rPr>
              <w:rFonts w:ascii="Verdana" w:hAnsi="Verdana"/>
              <w:lang w:val="cs-CZ"/>
            </w:rPr>
            <w:t>Revize</w:t>
          </w:r>
        </w:sdtContent>
      </w:sdt>
    </w:p>
    <w:tbl>
      <w:tblPr>
        <w:tblStyle w:val="FTablestyle"/>
        <w:tblW w:w="9498" w:type="dxa"/>
        <w:tblInd w:w="-176" w:type="dxa"/>
        <w:tblLayout w:type="fixed"/>
        <w:tblLook w:val="06A0" w:firstRow="1" w:lastRow="0" w:firstColumn="1" w:lastColumn="0" w:noHBand="1" w:noVBand="1"/>
      </w:tblPr>
      <w:tblGrid>
        <w:gridCol w:w="709"/>
        <w:gridCol w:w="709"/>
        <w:gridCol w:w="1276"/>
        <w:gridCol w:w="1134"/>
        <w:gridCol w:w="1134"/>
        <w:gridCol w:w="4536"/>
      </w:tblGrid>
      <w:tr w:rsidR="001E32AD" w:rsidRPr="005B4795" w14:paraId="4AF7A0EA" w14:textId="77777777" w:rsidTr="000A6C65">
        <w:tc>
          <w:tcPr>
            <w:tcW w:w="709" w:type="dxa"/>
            <w:tcBorders>
              <w:top w:val="single" w:sz="12" w:space="0" w:color="auto"/>
              <w:left w:val="single" w:sz="12" w:space="0" w:color="auto"/>
            </w:tcBorders>
          </w:tcPr>
          <w:p w14:paraId="3DA6AA55" w14:textId="77777777" w:rsidR="001E32AD" w:rsidRPr="005B4795" w:rsidRDefault="001E32AD" w:rsidP="000A6C65">
            <w:pPr>
              <w:pStyle w:val="Label"/>
              <w:rPr>
                <w:rFonts w:ascii="Verdana" w:hAnsi="Verdana"/>
                <w:lang w:val="cs-CZ"/>
              </w:rPr>
            </w:pPr>
            <w:r w:rsidRPr="005B4795">
              <w:rPr>
                <w:rFonts w:ascii="Verdana" w:hAnsi="Verdana"/>
                <w:lang w:val="cs-CZ"/>
              </w:rPr>
              <w:t>ČÍSLO REVIZE</w:t>
            </w:r>
          </w:p>
        </w:tc>
        <w:tc>
          <w:tcPr>
            <w:tcW w:w="709" w:type="dxa"/>
            <w:tcBorders>
              <w:top w:val="single" w:sz="12" w:space="0" w:color="auto"/>
              <w:right w:val="single" w:sz="4" w:space="0" w:color="auto"/>
            </w:tcBorders>
          </w:tcPr>
          <w:p w14:paraId="3DE1410B" w14:textId="77777777" w:rsidR="001E32AD" w:rsidRPr="005B4795" w:rsidRDefault="001E32AD" w:rsidP="000A6C65">
            <w:pPr>
              <w:pStyle w:val="Label"/>
              <w:rPr>
                <w:rFonts w:ascii="Verdana" w:hAnsi="Verdana"/>
                <w:lang w:val="cs-CZ"/>
              </w:rPr>
            </w:pPr>
            <w:r w:rsidRPr="005B4795">
              <w:rPr>
                <w:rFonts w:ascii="Verdana" w:hAnsi="Verdana"/>
                <w:lang w:val="cs-CZ"/>
              </w:rPr>
              <w:t>DATUM</w:t>
            </w:r>
          </w:p>
        </w:tc>
        <w:tc>
          <w:tcPr>
            <w:tcW w:w="1276" w:type="dxa"/>
            <w:tcBorders>
              <w:top w:val="single" w:sz="12" w:space="0" w:color="auto"/>
              <w:left w:val="single" w:sz="4" w:space="0" w:color="auto"/>
              <w:right w:val="single" w:sz="4" w:space="0" w:color="auto"/>
            </w:tcBorders>
          </w:tcPr>
          <w:p w14:paraId="05890563" w14:textId="77777777" w:rsidR="001E32AD" w:rsidRPr="005B4795" w:rsidRDefault="001E32AD" w:rsidP="000A6C65">
            <w:pPr>
              <w:pStyle w:val="Label"/>
              <w:rPr>
                <w:rFonts w:ascii="Verdana" w:hAnsi="Verdana"/>
                <w:lang w:val="cs-CZ"/>
              </w:rPr>
            </w:pPr>
            <w:r w:rsidRPr="005B4795">
              <w:rPr>
                <w:rFonts w:ascii="Verdana" w:hAnsi="Verdana"/>
                <w:lang w:val="cs-CZ"/>
              </w:rPr>
              <w:t>DOTČENÉ LISTY</w:t>
            </w:r>
          </w:p>
        </w:tc>
        <w:tc>
          <w:tcPr>
            <w:tcW w:w="1134" w:type="dxa"/>
            <w:tcBorders>
              <w:top w:val="single" w:sz="12" w:space="0" w:color="auto"/>
              <w:left w:val="single" w:sz="4" w:space="0" w:color="auto"/>
              <w:right w:val="single" w:sz="4" w:space="0" w:color="auto"/>
            </w:tcBorders>
          </w:tcPr>
          <w:p w14:paraId="74A057E4" w14:textId="77777777" w:rsidR="001E32AD" w:rsidRPr="005B4795" w:rsidRDefault="001E32AD" w:rsidP="000A6C65">
            <w:pPr>
              <w:pStyle w:val="Label"/>
              <w:rPr>
                <w:rFonts w:ascii="Verdana" w:hAnsi="Verdana"/>
                <w:lang w:val="cs-CZ"/>
              </w:rPr>
            </w:pPr>
            <w:r w:rsidRPr="005B4795">
              <w:rPr>
                <w:rFonts w:ascii="Verdana" w:hAnsi="Verdana"/>
                <w:lang w:val="cs-CZ"/>
              </w:rPr>
              <w:t>POČET LISTŮ PŘED ZMĚNOU</w:t>
            </w:r>
          </w:p>
        </w:tc>
        <w:tc>
          <w:tcPr>
            <w:tcW w:w="1134" w:type="dxa"/>
            <w:tcBorders>
              <w:top w:val="single" w:sz="12" w:space="0" w:color="auto"/>
              <w:left w:val="single" w:sz="4" w:space="0" w:color="auto"/>
              <w:right w:val="single" w:sz="4" w:space="0" w:color="auto"/>
            </w:tcBorders>
          </w:tcPr>
          <w:p w14:paraId="4658B71F" w14:textId="77777777" w:rsidR="001E32AD" w:rsidRPr="005B4795" w:rsidRDefault="001E32AD" w:rsidP="000A6C65">
            <w:pPr>
              <w:pStyle w:val="Label"/>
              <w:rPr>
                <w:rFonts w:ascii="Verdana" w:hAnsi="Verdana"/>
                <w:lang w:val="cs-CZ"/>
              </w:rPr>
            </w:pPr>
            <w:r w:rsidRPr="005B4795">
              <w:rPr>
                <w:rFonts w:ascii="Verdana" w:hAnsi="Verdana"/>
                <w:lang w:val="cs-CZ"/>
              </w:rPr>
              <w:t>POČET LISTŮ PO ZMĚNĚ</w:t>
            </w:r>
          </w:p>
        </w:tc>
        <w:tc>
          <w:tcPr>
            <w:tcW w:w="4536" w:type="dxa"/>
            <w:tcBorders>
              <w:top w:val="single" w:sz="12" w:space="0" w:color="auto"/>
              <w:left w:val="single" w:sz="4" w:space="0" w:color="auto"/>
              <w:right w:val="single" w:sz="12" w:space="0" w:color="auto"/>
            </w:tcBorders>
          </w:tcPr>
          <w:p w14:paraId="5475EC50" w14:textId="77777777" w:rsidR="001E32AD" w:rsidRPr="005B4795" w:rsidRDefault="001E32AD" w:rsidP="000A6C65">
            <w:pPr>
              <w:pStyle w:val="Label"/>
              <w:rPr>
                <w:rFonts w:ascii="Verdana" w:hAnsi="Verdana"/>
                <w:lang w:val="cs-CZ"/>
              </w:rPr>
            </w:pPr>
            <w:r w:rsidRPr="005B4795">
              <w:rPr>
                <w:rFonts w:ascii="Verdana" w:hAnsi="Verdana"/>
                <w:lang w:val="cs-CZ"/>
              </w:rPr>
              <w:t>POPIS ZMĚNY</w:t>
            </w:r>
          </w:p>
        </w:tc>
      </w:tr>
      <w:tr w:rsidR="001E32AD" w:rsidRPr="005B4795" w14:paraId="2D87D3FA" w14:textId="77777777" w:rsidTr="000A6C65">
        <w:tc>
          <w:tcPr>
            <w:tcW w:w="709" w:type="dxa"/>
            <w:tcBorders>
              <w:left w:val="single" w:sz="12" w:space="0" w:color="auto"/>
            </w:tcBorders>
          </w:tcPr>
          <w:p w14:paraId="18E50169" w14:textId="77777777" w:rsidR="001E32AD" w:rsidRPr="005B4795" w:rsidRDefault="001E32AD" w:rsidP="000A6C65">
            <w:pPr>
              <w:pStyle w:val="Label"/>
              <w:rPr>
                <w:lang w:val="cs-CZ"/>
              </w:rPr>
            </w:pPr>
          </w:p>
        </w:tc>
        <w:tc>
          <w:tcPr>
            <w:tcW w:w="709" w:type="dxa"/>
            <w:tcBorders>
              <w:right w:val="single" w:sz="4" w:space="0" w:color="auto"/>
            </w:tcBorders>
          </w:tcPr>
          <w:p w14:paraId="2473C8CD"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08EB280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06B804A"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725785D"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73876DAF" w14:textId="77777777" w:rsidR="001E32AD" w:rsidRPr="005B4795" w:rsidRDefault="001E32AD" w:rsidP="000A6C65">
            <w:pPr>
              <w:pStyle w:val="Label"/>
              <w:rPr>
                <w:lang w:val="cs-CZ"/>
              </w:rPr>
            </w:pPr>
          </w:p>
        </w:tc>
      </w:tr>
      <w:tr w:rsidR="001E32AD" w:rsidRPr="005B4795" w14:paraId="6EAF6FA7" w14:textId="77777777" w:rsidTr="000A6C65">
        <w:tc>
          <w:tcPr>
            <w:tcW w:w="709" w:type="dxa"/>
            <w:tcBorders>
              <w:left w:val="single" w:sz="12" w:space="0" w:color="auto"/>
            </w:tcBorders>
          </w:tcPr>
          <w:p w14:paraId="4EDBEBF8" w14:textId="77777777" w:rsidR="001E32AD" w:rsidRPr="005B4795" w:rsidRDefault="001E32AD" w:rsidP="000A6C65">
            <w:pPr>
              <w:pStyle w:val="Label"/>
              <w:rPr>
                <w:lang w:val="cs-CZ"/>
              </w:rPr>
            </w:pPr>
          </w:p>
        </w:tc>
        <w:tc>
          <w:tcPr>
            <w:tcW w:w="709" w:type="dxa"/>
            <w:tcBorders>
              <w:right w:val="single" w:sz="4" w:space="0" w:color="auto"/>
            </w:tcBorders>
          </w:tcPr>
          <w:p w14:paraId="65F8743D"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07903EA0"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3BF3A45"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A2B411C"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086D9310" w14:textId="77777777" w:rsidR="001E32AD" w:rsidRPr="005B4795" w:rsidRDefault="001E32AD" w:rsidP="000A6C65">
            <w:pPr>
              <w:pStyle w:val="Label"/>
              <w:rPr>
                <w:lang w:val="cs-CZ"/>
              </w:rPr>
            </w:pPr>
          </w:p>
        </w:tc>
      </w:tr>
      <w:tr w:rsidR="001E32AD" w:rsidRPr="005B4795" w14:paraId="6C9DDE62" w14:textId="77777777" w:rsidTr="000A6C65">
        <w:tc>
          <w:tcPr>
            <w:tcW w:w="709" w:type="dxa"/>
            <w:tcBorders>
              <w:left w:val="single" w:sz="12" w:space="0" w:color="auto"/>
            </w:tcBorders>
          </w:tcPr>
          <w:p w14:paraId="5B5B4543" w14:textId="77777777" w:rsidR="001E32AD" w:rsidRPr="005B4795" w:rsidRDefault="001E32AD" w:rsidP="000A6C65">
            <w:pPr>
              <w:pStyle w:val="Label"/>
              <w:rPr>
                <w:lang w:val="cs-CZ"/>
              </w:rPr>
            </w:pPr>
          </w:p>
        </w:tc>
        <w:tc>
          <w:tcPr>
            <w:tcW w:w="709" w:type="dxa"/>
            <w:tcBorders>
              <w:right w:val="single" w:sz="4" w:space="0" w:color="auto"/>
            </w:tcBorders>
          </w:tcPr>
          <w:p w14:paraId="577D153F"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74A50007"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8FF0D31"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BAA0C5B"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75A8ED20" w14:textId="77777777" w:rsidR="001E32AD" w:rsidRPr="005B4795" w:rsidRDefault="001E32AD" w:rsidP="000A6C65">
            <w:pPr>
              <w:pStyle w:val="Label"/>
              <w:rPr>
                <w:lang w:val="cs-CZ"/>
              </w:rPr>
            </w:pPr>
          </w:p>
        </w:tc>
      </w:tr>
      <w:tr w:rsidR="001E32AD" w:rsidRPr="005B4795" w14:paraId="2BCFDE04" w14:textId="77777777" w:rsidTr="000A6C65">
        <w:tc>
          <w:tcPr>
            <w:tcW w:w="709" w:type="dxa"/>
            <w:tcBorders>
              <w:left w:val="single" w:sz="12" w:space="0" w:color="auto"/>
            </w:tcBorders>
          </w:tcPr>
          <w:p w14:paraId="7F6935E2" w14:textId="77777777" w:rsidR="001E32AD" w:rsidRPr="005B4795" w:rsidRDefault="001E32AD" w:rsidP="000A6C65">
            <w:pPr>
              <w:pStyle w:val="Label"/>
              <w:rPr>
                <w:lang w:val="cs-CZ"/>
              </w:rPr>
            </w:pPr>
          </w:p>
        </w:tc>
        <w:tc>
          <w:tcPr>
            <w:tcW w:w="709" w:type="dxa"/>
            <w:tcBorders>
              <w:right w:val="single" w:sz="4" w:space="0" w:color="auto"/>
            </w:tcBorders>
          </w:tcPr>
          <w:p w14:paraId="024508AE"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2D6AAC24"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05AAC02"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185ABC8"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01BF697" w14:textId="77777777" w:rsidR="001E32AD" w:rsidRPr="005B4795" w:rsidRDefault="001E32AD" w:rsidP="000A6C65">
            <w:pPr>
              <w:pStyle w:val="Label"/>
              <w:rPr>
                <w:lang w:val="cs-CZ"/>
              </w:rPr>
            </w:pPr>
          </w:p>
        </w:tc>
      </w:tr>
      <w:tr w:rsidR="001E32AD" w:rsidRPr="005B4795" w14:paraId="33CA7183" w14:textId="77777777" w:rsidTr="000A6C65">
        <w:tc>
          <w:tcPr>
            <w:tcW w:w="709" w:type="dxa"/>
            <w:tcBorders>
              <w:left w:val="single" w:sz="12" w:space="0" w:color="auto"/>
            </w:tcBorders>
          </w:tcPr>
          <w:p w14:paraId="60850D27" w14:textId="77777777" w:rsidR="001E32AD" w:rsidRPr="005B4795" w:rsidRDefault="001E32AD" w:rsidP="000A6C65">
            <w:pPr>
              <w:pStyle w:val="Label"/>
              <w:rPr>
                <w:lang w:val="cs-CZ"/>
              </w:rPr>
            </w:pPr>
          </w:p>
        </w:tc>
        <w:tc>
          <w:tcPr>
            <w:tcW w:w="709" w:type="dxa"/>
            <w:tcBorders>
              <w:right w:val="single" w:sz="4" w:space="0" w:color="auto"/>
            </w:tcBorders>
          </w:tcPr>
          <w:p w14:paraId="6B5678DE"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6F67C57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B0F914A"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F45B819"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50B4666E" w14:textId="77777777" w:rsidR="001E32AD" w:rsidRPr="005B4795" w:rsidRDefault="001E32AD" w:rsidP="000A6C65">
            <w:pPr>
              <w:pStyle w:val="Label"/>
              <w:rPr>
                <w:lang w:val="cs-CZ"/>
              </w:rPr>
            </w:pPr>
          </w:p>
        </w:tc>
      </w:tr>
      <w:tr w:rsidR="001E32AD" w:rsidRPr="005B4795" w14:paraId="720B3D26" w14:textId="77777777" w:rsidTr="000A6C65">
        <w:tc>
          <w:tcPr>
            <w:tcW w:w="709" w:type="dxa"/>
            <w:tcBorders>
              <w:left w:val="single" w:sz="12" w:space="0" w:color="auto"/>
            </w:tcBorders>
          </w:tcPr>
          <w:p w14:paraId="7871897A" w14:textId="77777777" w:rsidR="001E32AD" w:rsidRPr="005B4795" w:rsidRDefault="001E32AD" w:rsidP="000A6C65">
            <w:pPr>
              <w:pStyle w:val="Label"/>
              <w:rPr>
                <w:lang w:val="cs-CZ"/>
              </w:rPr>
            </w:pPr>
          </w:p>
        </w:tc>
        <w:tc>
          <w:tcPr>
            <w:tcW w:w="709" w:type="dxa"/>
            <w:tcBorders>
              <w:right w:val="single" w:sz="4" w:space="0" w:color="auto"/>
            </w:tcBorders>
          </w:tcPr>
          <w:p w14:paraId="36B3F3D3"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09DABB6"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BD13897"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474B9AC"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5D03B387" w14:textId="77777777" w:rsidR="001E32AD" w:rsidRPr="005B4795" w:rsidRDefault="001E32AD" w:rsidP="000A6C65">
            <w:pPr>
              <w:pStyle w:val="Label"/>
              <w:rPr>
                <w:lang w:val="cs-CZ"/>
              </w:rPr>
            </w:pPr>
          </w:p>
        </w:tc>
      </w:tr>
      <w:tr w:rsidR="001E32AD" w:rsidRPr="005B4795" w14:paraId="0570A49F" w14:textId="77777777" w:rsidTr="000A6C65">
        <w:tc>
          <w:tcPr>
            <w:tcW w:w="709" w:type="dxa"/>
            <w:tcBorders>
              <w:left w:val="single" w:sz="12" w:space="0" w:color="auto"/>
            </w:tcBorders>
          </w:tcPr>
          <w:p w14:paraId="3435C55B" w14:textId="77777777" w:rsidR="001E32AD" w:rsidRPr="005B4795" w:rsidRDefault="001E32AD" w:rsidP="000A6C65">
            <w:pPr>
              <w:pStyle w:val="Label"/>
              <w:rPr>
                <w:lang w:val="cs-CZ"/>
              </w:rPr>
            </w:pPr>
          </w:p>
        </w:tc>
        <w:tc>
          <w:tcPr>
            <w:tcW w:w="709" w:type="dxa"/>
            <w:tcBorders>
              <w:right w:val="single" w:sz="4" w:space="0" w:color="auto"/>
            </w:tcBorders>
          </w:tcPr>
          <w:p w14:paraId="0DE0F2ED"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09D430CA"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C605BD3"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7AF681A"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F3954A1" w14:textId="77777777" w:rsidR="001E32AD" w:rsidRPr="005B4795" w:rsidRDefault="001E32AD" w:rsidP="000A6C65">
            <w:pPr>
              <w:pStyle w:val="Label"/>
              <w:rPr>
                <w:lang w:val="cs-CZ"/>
              </w:rPr>
            </w:pPr>
          </w:p>
        </w:tc>
      </w:tr>
      <w:tr w:rsidR="001E32AD" w:rsidRPr="005B4795" w14:paraId="6B9A224F" w14:textId="77777777" w:rsidTr="000A6C65">
        <w:tc>
          <w:tcPr>
            <w:tcW w:w="709" w:type="dxa"/>
            <w:tcBorders>
              <w:left w:val="single" w:sz="12" w:space="0" w:color="auto"/>
            </w:tcBorders>
          </w:tcPr>
          <w:p w14:paraId="4D680C40" w14:textId="77777777" w:rsidR="001E32AD" w:rsidRPr="005B4795" w:rsidRDefault="001E32AD" w:rsidP="000A6C65">
            <w:pPr>
              <w:pStyle w:val="Label"/>
              <w:rPr>
                <w:lang w:val="cs-CZ"/>
              </w:rPr>
            </w:pPr>
          </w:p>
        </w:tc>
        <w:tc>
          <w:tcPr>
            <w:tcW w:w="709" w:type="dxa"/>
            <w:tcBorders>
              <w:right w:val="single" w:sz="4" w:space="0" w:color="auto"/>
            </w:tcBorders>
          </w:tcPr>
          <w:p w14:paraId="2BAADEB3"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552E3EA2"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A25C33C"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5BFD4B3"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B4FB330" w14:textId="77777777" w:rsidR="001E32AD" w:rsidRPr="005B4795" w:rsidRDefault="001E32AD" w:rsidP="000A6C65">
            <w:pPr>
              <w:pStyle w:val="Label"/>
              <w:rPr>
                <w:lang w:val="cs-CZ"/>
              </w:rPr>
            </w:pPr>
          </w:p>
        </w:tc>
      </w:tr>
      <w:tr w:rsidR="001E32AD" w:rsidRPr="005B4795" w14:paraId="3E4D26D6" w14:textId="77777777" w:rsidTr="000A6C65">
        <w:tc>
          <w:tcPr>
            <w:tcW w:w="709" w:type="dxa"/>
            <w:tcBorders>
              <w:left w:val="single" w:sz="12" w:space="0" w:color="auto"/>
            </w:tcBorders>
          </w:tcPr>
          <w:p w14:paraId="132323DE" w14:textId="77777777" w:rsidR="001E32AD" w:rsidRPr="005B4795" w:rsidRDefault="001E32AD" w:rsidP="000A6C65">
            <w:pPr>
              <w:pStyle w:val="Label"/>
              <w:rPr>
                <w:lang w:val="cs-CZ"/>
              </w:rPr>
            </w:pPr>
          </w:p>
        </w:tc>
        <w:tc>
          <w:tcPr>
            <w:tcW w:w="709" w:type="dxa"/>
            <w:tcBorders>
              <w:right w:val="single" w:sz="4" w:space="0" w:color="auto"/>
            </w:tcBorders>
          </w:tcPr>
          <w:p w14:paraId="4623B62B"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63106423"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6DE8EBA"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3161A4A"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21FB3C83" w14:textId="77777777" w:rsidR="001E32AD" w:rsidRPr="005B4795" w:rsidRDefault="001E32AD" w:rsidP="000A6C65">
            <w:pPr>
              <w:pStyle w:val="Label"/>
              <w:rPr>
                <w:lang w:val="cs-CZ"/>
              </w:rPr>
            </w:pPr>
          </w:p>
        </w:tc>
      </w:tr>
      <w:tr w:rsidR="00676B6E" w:rsidRPr="005B4795" w14:paraId="18AF25E2" w14:textId="77777777" w:rsidTr="000A6C65">
        <w:tc>
          <w:tcPr>
            <w:tcW w:w="709" w:type="dxa"/>
            <w:tcBorders>
              <w:left w:val="single" w:sz="12" w:space="0" w:color="auto"/>
            </w:tcBorders>
          </w:tcPr>
          <w:p w14:paraId="30D7B0E4" w14:textId="77777777" w:rsidR="00676B6E" w:rsidRPr="005B4795" w:rsidRDefault="00676B6E" w:rsidP="000A6C65">
            <w:pPr>
              <w:pStyle w:val="Label"/>
              <w:rPr>
                <w:lang w:val="cs-CZ"/>
              </w:rPr>
            </w:pPr>
          </w:p>
        </w:tc>
        <w:tc>
          <w:tcPr>
            <w:tcW w:w="709" w:type="dxa"/>
            <w:tcBorders>
              <w:right w:val="single" w:sz="4" w:space="0" w:color="auto"/>
            </w:tcBorders>
          </w:tcPr>
          <w:p w14:paraId="5DA9E9CD"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5A7B488B"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469AEBFD"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405C2D8A"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2B4BDECD" w14:textId="77777777" w:rsidR="00676B6E" w:rsidRPr="005B4795" w:rsidRDefault="00676B6E" w:rsidP="000A6C65">
            <w:pPr>
              <w:pStyle w:val="Label"/>
              <w:rPr>
                <w:lang w:val="cs-CZ"/>
              </w:rPr>
            </w:pPr>
          </w:p>
        </w:tc>
      </w:tr>
      <w:tr w:rsidR="00676B6E" w:rsidRPr="005B4795" w14:paraId="49A050E2" w14:textId="77777777" w:rsidTr="000A6C65">
        <w:tc>
          <w:tcPr>
            <w:tcW w:w="709" w:type="dxa"/>
            <w:tcBorders>
              <w:left w:val="single" w:sz="12" w:space="0" w:color="auto"/>
            </w:tcBorders>
          </w:tcPr>
          <w:p w14:paraId="124D068D" w14:textId="77777777" w:rsidR="00676B6E" w:rsidRPr="005B4795" w:rsidRDefault="00676B6E" w:rsidP="000A6C65">
            <w:pPr>
              <w:pStyle w:val="Label"/>
              <w:rPr>
                <w:lang w:val="cs-CZ"/>
              </w:rPr>
            </w:pPr>
          </w:p>
        </w:tc>
        <w:tc>
          <w:tcPr>
            <w:tcW w:w="709" w:type="dxa"/>
            <w:tcBorders>
              <w:right w:val="single" w:sz="4" w:space="0" w:color="auto"/>
            </w:tcBorders>
          </w:tcPr>
          <w:p w14:paraId="30011296"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3432C348"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1A7A833D"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69098C15"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2E4FE210" w14:textId="77777777" w:rsidR="00676B6E" w:rsidRPr="005B4795" w:rsidRDefault="00676B6E" w:rsidP="000A6C65">
            <w:pPr>
              <w:pStyle w:val="Label"/>
              <w:rPr>
                <w:lang w:val="cs-CZ"/>
              </w:rPr>
            </w:pPr>
          </w:p>
        </w:tc>
      </w:tr>
      <w:tr w:rsidR="00676B6E" w:rsidRPr="005B4795" w14:paraId="2418091B" w14:textId="77777777" w:rsidTr="000A6C65">
        <w:tc>
          <w:tcPr>
            <w:tcW w:w="709" w:type="dxa"/>
            <w:tcBorders>
              <w:left w:val="single" w:sz="12" w:space="0" w:color="auto"/>
            </w:tcBorders>
          </w:tcPr>
          <w:p w14:paraId="264BDC79" w14:textId="77777777" w:rsidR="00676B6E" w:rsidRPr="005B4795" w:rsidRDefault="00676B6E" w:rsidP="000A6C65">
            <w:pPr>
              <w:pStyle w:val="Label"/>
              <w:rPr>
                <w:lang w:val="cs-CZ"/>
              </w:rPr>
            </w:pPr>
          </w:p>
        </w:tc>
        <w:tc>
          <w:tcPr>
            <w:tcW w:w="709" w:type="dxa"/>
            <w:tcBorders>
              <w:right w:val="single" w:sz="4" w:space="0" w:color="auto"/>
            </w:tcBorders>
          </w:tcPr>
          <w:p w14:paraId="4755D6CA"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431DCC23"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692D42DD"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086B048F"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0C9AA77C" w14:textId="77777777" w:rsidR="00676B6E" w:rsidRPr="005B4795" w:rsidRDefault="00676B6E" w:rsidP="000A6C65">
            <w:pPr>
              <w:pStyle w:val="Label"/>
              <w:rPr>
                <w:lang w:val="cs-CZ"/>
              </w:rPr>
            </w:pPr>
          </w:p>
        </w:tc>
      </w:tr>
      <w:tr w:rsidR="00676B6E" w:rsidRPr="005B4795" w14:paraId="4CF95503" w14:textId="77777777" w:rsidTr="000A6C65">
        <w:tc>
          <w:tcPr>
            <w:tcW w:w="709" w:type="dxa"/>
            <w:tcBorders>
              <w:left w:val="single" w:sz="12" w:space="0" w:color="auto"/>
            </w:tcBorders>
          </w:tcPr>
          <w:p w14:paraId="4922081B" w14:textId="77777777" w:rsidR="00676B6E" w:rsidRPr="005B4795" w:rsidRDefault="00676B6E" w:rsidP="000A6C65">
            <w:pPr>
              <w:pStyle w:val="Label"/>
              <w:rPr>
                <w:lang w:val="cs-CZ"/>
              </w:rPr>
            </w:pPr>
          </w:p>
        </w:tc>
        <w:tc>
          <w:tcPr>
            <w:tcW w:w="709" w:type="dxa"/>
            <w:tcBorders>
              <w:right w:val="single" w:sz="4" w:space="0" w:color="auto"/>
            </w:tcBorders>
          </w:tcPr>
          <w:p w14:paraId="399DCF99"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7631E79C"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738F535D"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5C7E1530"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6BFFBCC2" w14:textId="77777777" w:rsidR="00676B6E" w:rsidRPr="005B4795" w:rsidRDefault="00676B6E" w:rsidP="000A6C65">
            <w:pPr>
              <w:pStyle w:val="Label"/>
              <w:rPr>
                <w:lang w:val="cs-CZ"/>
              </w:rPr>
            </w:pPr>
          </w:p>
        </w:tc>
      </w:tr>
      <w:tr w:rsidR="00676B6E" w:rsidRPr="005B4795" w14:paraId="76E2E0C7" w14:textId="77777777" w:rsidTr="000A6C65">
        <w:tc>
          <w:tcPr>
            <w:tcW w:w="709" w:type="dxa"/>
            <w:tcBorders>
              <w:left w:val="single" w:sz="12" w:space="0" w:color="auto"/>
            </w:tcBorders>
          </w:tcPr>
          <w:p w14:paraId="143F3BB8" w14:textId="77777777" w:rsidR="00676B6E" w:rsidRPr="005B4795" w:rsidRDefault="00676B6E" w:rsidP="000A6C65">
            <w:pPr>
              <w:pStyle w:val="Label"/>
              <w:rPr>
                <w:lang w:val="cs-CZ"/>
              </w:rPr>
            </w:pPr>
          </w:p>
        </w:tc>
        <w:tc>
          <w:tcPr>
            <w:tcW w:w="709" w:type="dxa"/>
            <w:tcBorders>
              <w:right w:val="single" w:sz="4" w:space="0" w:color="auto"/>
            </w:tcBorders>
          </w:tcPr>
          <w:p w14:paraId="58E2BD56"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0D866EA0"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794EB68E"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5BBE5BE5"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30D85934" w14:textId="77777777" w:rsidR="00676B6E" w:rsidRPr="005B4795" w:rsidRDefault="00676B6E" w:rsidP="000A6C65">
            <w:pPr>
              <w:pStyle w:val="Label"/>
              <w:rPr>
                <w:lang w:val="cs-CZ"/>
              </w:rPr>
            </w:pPr>
          </w:p>
        </w:tc>
      </w:tr>
      <w:tr w:rsidR="001E32AD" w:rsidRPr="005B4795" w14:paraId="21C56980" w14:textId="77777777" w:rsidTr="000A6C65">
        <w:tc>
          <w:tcPr>
            <w:tcW w:w="709" w:type="dxa"/>
            <w:tcBorders>
              <w:left w:val="single" w:sz="12" w:space="0" w:color="auto"/>
            </w:tcBorders>
          </w:tcPr>
          <w:p w14:paraId="78D617AB" w14:textId="77777777" w:rsidR="001E32AD" w:rsidRPr="005B4795" w:rsidRDefault="001E32AD" w:rsidP="000A6C65">
            <w:pPr>
              <w:pStyle w:val="Label"/>
              <w:rPr>
                <w:lang w:val="cs-CZ"/>
              </w:rPr>
            </w:pPr>
          </w:p>
        </w:tc>
        <w:tc>
          <w:tcPr>
            <w:tcW w:w="709" w:type="dxa"/>
            <w:tcBorders>
              <w:right w:val="single" w:sz="4" w:space="0" w:color="auto"/>
            </w:tcBorders>
          </w:tcPr>
          <w:p w14:paraId="4856F22F"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4A95C0AD"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E0D9140"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98A2D61"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4FB8FB8" w14:textId="77777777" w:rsidR="001E32AD" w:rsidRPr="005B4795" w:rsidRDefault="001E32AD" w:rsidP="000A6C65">
            <w:pPr>
              <w:pStyle w:val="Label"/>
              <w:rPr>
                <w:lang w:val="cs-CZ"/>
              </w:rPr>
            </w:pPr>
          </w:p>
        </w:tc>
      </w:tr>
      <w:tr w:rsidR="001E32AD" w:rsidRPr="005B4795" w14:paraId="2BBA5879" w14:textId="77777777" w:rsidTr="000A6C65">
        <w:tc>
          <w:tcPr>
            <w:tcW w:w="709" w:type="dxa"/>
            <w:tcBorders>
              <w:left w:val="single" w:sz="12" w:space="0" w:color="auto"/>
            </w:tcBorders>
          </w:tcPr>
          <w:p w14:paraId="2D6D1D4E" w14:textId="77777777" w:rsidR="001E32AD" w:rsidRPr="005B4795" w:rsidRDefault="001E32AD" w:rsidP="000A6C65">
            <w:pPr>
              <w:pStyle w:val="Label"/>
              <w:rPr>
                <w:lang w:val="cs-CZ"/>
              </w:rPr>
            </w:pPr>
          </w:p>
        </w:tc>
        <w:tc>
          <w:tcPr>
            <w:tcW w:w="709" w:type="dxa"/>
            <w:tcBorders>
              <w:right w:val="single" w:sz="4" w:space="0" w:color="auto"/>
            </w:tcBorders>
          </w:tcPr>
          <w:p w14:paraId="4E0A0FF4"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7312DC94"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5A50AE9"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7A04AEA"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7B66A44F" w14:textId="77777777" w:rsidR="001E32AD" w:rsidRPr="005B4795" w:rsidRDefault="001E32AD" w:rsidP="000A6C65">
            <w:pPr>
              <w:pStyle w:val="Label"/>
              <w:rPr>
                <w:lang w:val="cs-CZ"/>
              </w:rPr>
            </w:pPr>
          </w:p>
        </w:tc>
      </w:tr>
      <w:tr w:rsidR="001E32AD" w:rsidRPr="005B4795" w14:paraId="43BFB04C" w14:textId="77777777" w:rsidTr="000A6C65">
        <w:tc>
          <w:tcPr>
            <w:tcW w:w="709" w:type="dxa"/>
            <w:tcBorders>
              <w:left w:val="single" w:sz="12" w:space="0" w:color="auto"/>
            </w:tcBorders>
          </w:tcPr>
          <w:p w14:paraId="26E0D17B" w14:textId="77777777" w:rsidR="001E32AD" w:rsidRPr="005B4795" w:rsidRDefault="001E32AD" w:rsidP="000A6C65">
            <w:pPr>
              <w:pStyle w:val="Label"/>
              <w:rPr>
                <w:lang w:val="cs-CZ"/>
              </w:rPr>
            </w:pPr>
          </w:p>
        </w:tc>
        <w:tc>
          <w:tcPr>
            <w:tcW w:w="709" w:type="dxa"/>
            <w:tcBorders>
              <w:right w:val="single" w:sz="4" w:space="0" w:color="auto"/>
            </w:tcBorders>
          </w:tcPr>
          <w:p w14:paraId="19D12604"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07AC2220"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1A5E1B7"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3D11D40"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085BC5CB" w14:textId="77777777" w:rsidR="001E32AD" w:rsidRPr="005B4795" w:rsidRDefault="001E32AD" w:rsidP="000A6C65">
            <w:pPr>
              <w:pStyle w:val="Label"/>
              <w:rPr>
                <w:lang w:val="cs-CZ"/>
              </w:rPr>
            </w:pPr>
          </w:p>
        </w:tc>
      </w:tr>
      <w:tr w:rsidR="001E32AD" w:rsidRPr="005B4795" w14:paraId="189AE602" w14:textId="77777777" w:rsidTr="000A6C65">
        <w:tc>
          <w:tcPr>
            <w:tcW w:w="709" w:type="dxa"/>
            <w:tcBorders>
              <w:left w:val="single" w:sz="12" w:space="0" w:color="auto"/>
            </w:tcBorders>
          </w:tcPr>
          <w:p w14:paraId="2BDB2C40" w14:textId="77777777" w:rsidR="001E32AD" w:rsidRPr="005B4795" w:rsidRDefault="001E32AD" w:rsidP="000A6C65">
            <w:pPr>
              <w:pStyle w:val="Label"/>
              <w:rPr>
                <w:lang w:val="cs-CZ"/>
              </w:rPr>
            </w:pPr>
          </w:p>
        </w:tc>
        <w:tc>
          <w:tcPr>
            <w:tcW w:w="709" w:type="dxa"/>
            <w:tcBorders>
              <w:right w:val="single" w:sz="4" w:space="0" w:color="auto"/>
            </w:tcBorders>
          </w:tcPr>
          <w:p w14:paraId="123D6886"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58DF84EA"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1FAF39B"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36038AE"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7D6B4DF7" w14:textId="77777777" w:rsidR="001E32AD" w:rsidRPr="005B4795" w:rsidRDefault="001E32AD" w:rsidP="000A6C65">
            <w:pPr>
              <w:pStyle w:val="Label"/>
              <w:rPr>
                <w:lang w:val="cs-CZ"/>
              </w:rPr>
            </w:pPr>
          </w:p>
        </w:tc>
      </w:tr>
      <w:tr w:rsidR="001E32AD" w:rsidRPr="005B4795" w14:paraId="338CBBB2" w14:textId="77777777" w:rsidTr="000A6C65">
        <w:tc>
          <w:tcPr>
            <w:tcW w:w="709" w:type="dxa"/>
            <w:tcBorders>
              <w:left w:val="single" w:sz="12" w:space="0" w:color="auto"/>
            </w:tcBorders>
          </w:tcPr>
          <w:p w14:paraId="09769626" w14:textId="77777777" w:rsidR="001E32AD" w:rsidRPr="005B4795" w:rsidRDefault="001E32AD" w:rsidP="000A6C65">
            <w:pPr>
              <w:pStyle w:val="Label"/>
              <w:rPr>
                <w:lang w:val="cs-CZ"/>
              </w:rPr>
            </w:pPr>
          </w:p>
        </w:tc>
        <w:tc>
          <w:tcPr>
            <w:tcW w:w="709" w:type="dxa"/>
            <w:tcBorders>
              <w:right w:val="single" w:sz="4" w:space="0" w:color="auto"/>
            </w:tcBorders>
          </w:tcPr>
          <w:p w14:paraId="256AE4DB"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10DA701E"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70BD81C"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C6E8045"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063B7F3B" w14:textId="77777777" w:rsidR="001E32AD" w:rsidRPr="005B4795" w:rsidRDefault="001E32AD" w:rsidP="000A6C65">
            <w:pPr>
              <w:pStyle w:val="Label"/>
              <w:rPr>
                <w:lang w:val="cs-CZ"/>
              </w:rPr>
            </w:pPr>
          </w:p>
        </w:tc>
      </w:tr>
      <w:tr w:rsidR="001E32AD" w:rsidRPr="005B4795" w14:paraId="36E9A25F" w14:textId="77777777" w:rsidTr="000A6C65">
        <w:tc>
          <w:tcPr>
            <w:tcW w:w="709" w:type="dxa"/>
            <w:tcBorders>
              <w:left w:val="single" w:sz="12" w:space="0" w:color="auto"/>
            </w:tcBorders>
          </w:tcPr>
          <w:p w14:paraId="39097D85" w14:textId="77777777" w:rsidR="001E32AD" w:rsidRPr="005B4795" w:rsidRDefault="001E32AD" w:rsidP="000A6C65">
            <w:pPr>
              <w:pStyle w:val="Label"/>
              <w:rPr>
                <w:lang w:val="cs-CZ"/>
              </w:rPr>
            </w:pPr>
          </w:p>
        </w:tc>
        <w:tc>
          <w:tcPr>
            <w:tcW w:w="709" w:type="dxa"/>
            <w:tcBorders>
              <w:right w:val="single" w:sz="4" w:space="0" w:color="auto"/>
            </w:tcBorders>
          </w:tcPr>
          <w:p w14:paraId="3C2139B3"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61AF4E75"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D61D4D1"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D2E287F"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7ED4706B" w14:textId="77777777" w:rsidR="001E32AD" w:rsidRPr="005B4795" w:rsidRDefault="001E32AD" w:rsidP="000A6C65">
            <w:pPr>
              <w:pStyle w:val="Label"/>
              <w:rPr>
                <w:lang w:val="cs-CZ"/>
              </w:rPr>
            </w:pPr>
          </w:p>
        </w:tc>
      </w:tr>
      <w:tr w:rsidR="001E32AD" w:rsidRPr="005B4795" w14:paraId="3B77DD78" w14:textId="77777777" w:rsidTr="000A6C65">
        <w:tc>
          <w:tcPr>
            <w:tcW w:w="709" w:type="dxa"/>
            <w:tcBorders>
              <w:left w:val="single" w:sz="12" w:space="0" w:color="auto"/>
            </w:tcBorders>
          </w:tcPr>
          <w:p w14:paraId="3C06E6C3" w14:textId="77777777" w:rsidR="001E32AD" w:rsidRPr="005B4795" w:rsidRDefault="001E32AD" w:rsidP="000A6C65">
            <w:pPr>
              <w:pStyle w:val="Label"/>
              <w:rPr>
                <w:lang w:val="cs-CZ"/>
              </w:rPr>
            </w:pPr>
          </w:p>
        </w:tc>
        <w:tc>
          <w:tcPr>
            <w:tcW w:w="709" w:type="dxa"/>
            <w:tcBorders>
              <w:right w:val="single" w:sz="4" w:space="0" w:color="auto"/>
            </w:tcBorders>
          </w:tcPr>
          <w:p w14:paraId="6FCF8EEB"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08AAC389"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A1C237B"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489EED0"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7A9B8630" w14:textId="77777777" w:rsidR="001E32AD" w:rsidRPr="005B4795" w:rsidRDefault="001E32AD" w:rsidP="000A6C65">
            <w:pPr>
              <w:pStyle w:val="Label"/>
              <w:rPr>
                <w:lang w:val="cs-CZ"/>
              </w:rPr>
            </w:pPr>
          </w:p>
        </w:tc>
      </w:tr>
      <w:tr w:rsidR="001E32AD" w:rsidRPr="005B4795" w14:paraId="7E6F9274" w14:textId="77777777" w:rsidTr="000A6C65">
        <w:tc>
          <w:tcPr>
            <w:tcW w:w="709" w:type="dxa"/>
            <w:tcBorders>
              <w:left w:val="single" w:sz="12" w:space="0" w:color="auto"/>
            </w:tcBorders>
          </w:tcPr>
          <w:p w14:paraId="00780C28" w14:textId="77777777" w:rsidR="001E32AD" w:rsidRPr="005B4795" w:rsidRDefault="001E32AD" w:rsidP="000A6C65">
            <w:pPr>
              <w:pStyle w:val="Label"/>
              <w:rPr>
                <w:lang w:val="cs-CZ"/>
              </w:rPr>
            </w:pPr>
          </w:p>
        </w:tc>
        <w:tc>
          <w:tcPr>
            <w:tcW w:w="709" w:type="dxa"/>
            <w:tcBorders>
              <w:right w:val="single" w:sz="4" w:space="0" w:color="auto"/>
            </w:tcBorders>
          </w:tcPr>
          <w:p w14:paraId="1876F98E"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275077B5"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550D25CB"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46FC66E"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7F1C5ED8" w14:textId="77777777" w:rsidR="001E32AD" w:rsidRPr="005B4795" w:rsidRDefault="001E32AD" w:rsidP="000A6C65">
            <w:pPr>
              <w:pStyle w:val="Label"/>
              <w:rPr>
                <w:lang w:val="cs-CZ"/>
              </w:rPr>
            </w:pPr>
          </w:p>
        </w:tc>
      </w:tr>
      <w:tr w:rsidR="001E32AD" w:rsidRPr="005B4795" w14:paraId="3BC6706D" w14:textId="77777777" w:rsidTr="000A6C65">
        <w:tc>
          <w:tcPr>
            <w:tcW w:w="709" w:type="dxa"/>
            <w:tcBorders>
              <w:left w:val="single" w:sz="12" w:space="0" w:color="auto"/>
            </w:tcBorders>
          </w:tcPr>
          <w:p w14:paraId="19527470" w14:textId="77777777" w:rsidR="001E32AD" w:rsidRPr="005B4795" w:rsidRDefault="001E32AD" w:rsidP="000A6C65">
            <w:pPr>
              <w:pStyle w:val="Label"/>
              <w:rPr>
                <w:lang w:val="cs-CZ"/>
              </w:rPr>
            </w:pPr>
          </w:p>
        </w:tc>
        <w:tc>
          <w:tcPr>
            <w:tcW w:w="709" w:type="dxa"/>
            <w:tcBorders>
              <w:right w:val="single" w:sz="4" w:space="0" w:color="auto"/>
            </w:tcBorders>
          </w:tcPr>
          <w:p w14:paraId="0B49AFC0"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24E8220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86E591B"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C5D5699"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3CFF3BC" w14:textId="77777777" w:rsidR="001E32AD" w:rsidRPr="005B4795" w:rsidRDefault="001E32AD" w:rsidP="000A6C65">
            <w:pPr>
              <w:pStyle w:val="Label"/>
              <w:rPr>
                <w:lang w:val="cs-CZ"/>
              </w:rPr>
            </w:pPr>
          </w:p>
        </w:tc>
      </w:tr>
      <w:tr w:rsidR="001E32AD" w:rsidRPr="005B4795" w14:paraId="3959750F" w14:textId="77777777" w:rsidTr="000A6C65">
        <w:tc>
          <w:tcPr>
            <w:tcW w:w="709" w:type="dxa"/>
            <w:tcBorders>
              <w:left w:val="single" w:sz="12" w:space="0" w:color="auto"/>
              <w:bottom w:val="single" w:sz="12" w:space="0" w:color="auto"/>
            </w:tcBorders>
          </w:tcPr>
          <w:p w14:paraId="46D3EC79" w14:textId="77777777" w:rsidR="001E32AD" w:rsidRPr="005B4795" w:rsidRDefault="001E32AD" w:rsidP="000A6C65">
            <w:pPr>
              <w:pStyle w:val="Label"/>
              <w:rPr>
                <w:lang w:val="cs-CZ"/>
              </w:rPr>
            </w:pPr>
          </w:p>
        </w:tc>
        <w:tc>
          <w:tcPr>
            <w:tcW w:w="709" w:type="dxa"/>
            <w:tcBorders>
              <w:bottom w:val="single" w:sz="12" w:space="0" w:color="auto"/>
              <w:right w:val="single" w:sz="4" w:space="0" w:color="auto"/>
            </w:tcBorders>
          </w:tcPr>
          <w:p w14:paraId="4B23C6DB" w14:textId="77777777" w:rsidR="001E32AD" w:rsidRPr="005B4795" w:rsidRDefault="001E32AD" w:rsidP="000A6C65">
            <w:pPr>
              <w:pStyle w:val="Label"/>
              <w:rPr>
                <w:lang w:val="cs-CZ"/>
              </w:rPr>
            </w:pPr>
          </w:p>
        </w:tc>
        <w:tc>
          <w:tcPr>
            <w:tcW w:w="1276" w:type="dxa"/>
            <w:tcBorders>
              <w:top w:val="single" w:sz="4" w:space="0" w:color="auto"/>
              <w:left w:val="single" w:sz="4" w:space="0" w:color="auto"/>
              <w:bottom w:val="single" w:sz="12" w:space="0" w:color="auto"/>
              <w:right w:val="single" w:sz="4" w:space="0" w:color="auto"/>
            </w:tcBorders>
          </w:tcPr>
          <w:p w14:paraId="3690A4CA" w14:textId="77777777" w:rsidR="001E32AD" w:rsidRPr="005B4795" w:rsidRDefault="001E32AD" w:rsidP="000A6C65">
            <w:pPr>
              <w:pStyle w:val="Label"/>
              <w:rPr>
                <w:lang w:val="cs-CZ"/>
              </w:rPr>
            </w:pPr>
          </w:p>
        </w:tc>
        <w:tc>
          <w:tcPr>
            <w:tcW w:w="1134" w:type="dxa"/>
            <w:tcBorders>
              <w:top w:val="single" w:sz="4" w:space="0" w:color="auto"/>
              <w:left w:val="single" w:sz="4" w:space="0" w:color="auto"/>
              <w:bottom w:val="single" w:sz="12" w:space="0" w:color="auto"/>
              <w:right w:val="single" w:sz="4" w:space="0" w:color="auto"/>
            </w:tcBorders>
          </w:tcPr>
          <w:p w14:paraId="660E9C11" w14:textId="77777777" w:rsidR="001E32AD" w:rsidRPr="005B4795" w:rsidRDefault="001E32AD" w:rsidP="000A6C65">
            <w:pPr>
              <w:pStyle w:val="Label"/>
              <w:rPr>
                <w:lang w:val="cs-CZ"/>
              </w:rPr>
            </w:pPr>
          </w:p>
        </w:tc>
        <w:tc>
          <w:tcPr>
            <w:tcW w:w="1134" w:type="dxa"/>
            <w:tcBorders>
              <w:top w:val="single" w:sz="4" w:space="0" w:color="auto"/>
              <w:left w:val="single" w:sz="4" w:space="0" w:color="auto"/>
              <w:bottom w:val="single" w:sz="12" w:space="0" w:color="auto"/>
              <w:right w:val="single" w:sz="4" w:space="0" w:color="auto"/>
            </w:tcBorders>
          </w:tcPr>
          <w:p w14:paraId="59862B57" w14:textId="77777777" w:rsidR="001E32AD" w:rsidRPr="005B4795" w:rsidRDefault="001E32AD" w:rsidP="000A6C65">
            <w:pPr>
              <w:pStyle w:val="Label"/>
              <w:rPr>
                <w:lang w:val="cs-CZ"/>
              </w:rPr>
            </w:pPr>
          </w:p>
        </w:tc>
        <w:tc>
          <w:tcPr>
            <w:tcW w:w="4536" w:type="dxa"/>
            <w:tcBorders>
              <w:top w:val="single" w:sz="4" w:space="0" w:color="auto"/>
              <w:left w:val="single" w:sz="4" w:space="0" w:color="auto"/>
              <w:bottom w:val="single" w:sz="12" w:space="0" w:color="auto"/>
              <w:right w:val="single" w:sz="12" w:space="0" w:color="auto"/>
            </w:tcBorders>
          </w:tcPr>
          <w:p w14:paraId="0B39896B" w14:textId="77777777" w:rsidR="001E32AD" w:rsidRPr="005B4795" w:rsidRDefault="001E32AD" w:rsidP="000A6C65">
            <w:pPr>
              <w:pStyle w:val="Label"/>
              <w:rPr>
                <w:lang w:val="cs-CZ"/>
              </w:rPr>
            </w:pPr>
          </w:p>
        </w:tc>
      </w:tr>
    </w:tbl>
    <w:p w14:paraId="37EC9A37" w14:textId="77777777" w:rsidR="001E32AD" w:rsidRPr="005B4795" w:rsidRDefault="001E32AD" w:rsidP="001E32AD">
      <w:pPr>
        <w:rPr>
          <w:lang w:eastAsia="sv-SE"/>
        </w:rPr>
      </w:pPr>
    </w:p>
    <w:p w14:paraId="0AE4FAB0" w14:textId="77777777" w:rsidR="001E32AD" w:rsidRPr="005B4795" w:rsidRDefault="001E32AD" w:rsidP="001E32AD">
      <w:pPr>
        <w:rPr>
          <w:lang w:eastAsia="sv-SE"/>
        </w:rPr>
      </w:pPr>
    </w:p>
    <w:p w14:paraId="0D71E917" w14:textId="77777777" w:rsidR="001E32AD" w:rsidRPr="005B4795" w:rsidRDefault="001E32AD" w:rsidP="001E32AD">
      <w:pPr>
        <w:rPr>
          <w:lang w:eastAsia="sv-SE"/>
        </w:rPr>
        <w:sectPr w:rsidR="001E32AD" w:rsidRPr="005B4795" w:rsidSect="000A6C65">
          <w:headerReference w:type="default" r:id="rId9"/>
          <w:footerReference w:type="default" r:id="rId10"/>
          <w:headerReference w:type="first" r:id="rId11"/>
          <w:footerReference w:type="first" r:id="rId12"/>
          <w:pgSz w:w="11906" w:h="16838" w:code="9"/>
          <w:pgMar w:top="1009" w:right="1133" w:bottom="1134" w:left="1985" w:header="567" w:footer="454" w:gutter="0"/>
          <w:pgNumType w:start="1"/>
          <w:cols w:space="708"/>
          <w:titlePg/>
          <w:docGrid w:linePitch="360"/>
        </w:sectPr>
      </w:pPr>
    </w:p>
    <w:sdt>
      <w:sdtPr>
        <w:rPr>
          <w:rFonts w:asciiTheme="minorHAnsi" w:eastAsiaTheme="minorHAnsi" w:hAnsiTheme="minorHAnsi" w:cstheme="minorBidi"/>
          <w:bCs w:val="0"/>
          <w:color w:val="auto"/>
          <w:sz w:val="22"/>
          <w:szCs w:val="22"/>
          <w:lang w:eastAsia="en-US"/>
        </w:rPr>
        <w:id w:val="-815489913"/>
        <w:docPartObj>
          <w:docPartGallery w:val="Table of Contents"/>
          <w:docPartUnique/>
        </w:docPartObj>
      </w:sdtPr>
      <w:sdtEndPr>
        <w:rPr>
          <w:b/>
        </w:rPr>
      </w:sdtEndPr>
      <w:sdtContent>
        <w:p w14:paraId="6607BED7" w14:textId="77777777" w:rsidR="00B35F12" w:rsidRDefault="00B35F12">
          <w:pPr>
            <w:pStyle w:val="Nadpisobsahu"/>
          </w:pPr>
          <w:r>
            <w:t>Obsah</w:t>
          </w:r>
        </w:p>
        <w:p w14:paraId="523133BE" w14:textId="6D378ECA" w:rsidR="004A65CC" w:rsidRDefault="00B35F12">
          <w:pPr>
            <w:pStyle w:val="Obsah1"/>
            <w:rPr>
              <w:rFonts w:asciiTheme="minorHAnsi" w:eastAsiaTheme="minorEastAsia" w:hAnsiTheme="minorHAnsi"/>
              <w:noProof/>
              <w:sz w:val="22"/>
              <w:lang w:eastAsia="cs-CZ"/>
            </w:rPr>
          </w:pPr>
          <w:r>
            <w:fldChar w:fldCharType="begin"/>
          </w:r>
          <w:r>
            <w:instrText xml:space="preserve"> TOC \o "1-3" \h \z \u </w:instrText>
          </w:r>
          <w:r>
            <w:fldChar w:fldCharType="separate"/>
          </w:r>
          <w:hyperlink w:anchor="_Toc54945493" w:history="1">
            <w:r w:rsidR="004A65CC" w:rsidRPr="000250E5">
              <w:rPr>
                <w:rStyle w:val="Hypertextovodkaz"/>
                <w:rFonts w:ascii="Verdana" w:eastAsia="Times New Roman" w:hAnsi="Verdana"/>
                <w:b/>
                <w:noProof/>
                <w:lang w:eastAsia="cs-CZ"/>
              </w:rPr>
              <w:t>1.</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b/>
                <w:noProof/>
                <w:lang w:eastAsia="cs-CZ"/>
              </w:rPr>
              <w:t>Všeobecně</w:t>
            </w:r>
            <w:r w:rsidR="004A65CC">
              <w:rPr>
                <w:noProof/>
                <w:webHidden/>
              </w:rPr>
              <w:tab/>
            </w:r>
            <w:r w:rsidR="004A65CC">
              <w:rPr>
                <w:noProof/>
                <w:webHidden/>
              </w:rPr>
              <w:fldChar w:fldCharType="begin"/>
            </w:r>
            <w:r w:rsidR="004A65CC">
              <w:rPr>
                <w:noProof/>
                <w:webHidden/>
              </w:rPr>
              <w:instrText xml:space="preserve"> PAGEREF _Toc54945493 \h </w:instrText>
            </w:r>
            <w:r w:rsidR="004A65CC">
              <w:rPr>
                <w:noProof/>
                <w:webHidden/>
              </w:rPr>
            </w:r>
            <w:r w:rsidR="004A65CC">
              <w:rPr>
                <w:noProof/>
                <w:webHidden/>
              </w:rPr>
              <w:fldChar w:fldCharType="separate"/>
            </w:r>
            <w:r w:rsidR="00546C67">
              <w:rPr>
                <w:noProof/>
                <w:webHidden/>
              </w:rPr>
              <w:t>3</w:t>
            </w:r>
            <w:r w:rsidR="004A65CC">
              <w:rPr>
                <w:noProof/>
                <w:webHidden/>
              </w:rPr>
              <w:fldChar w:fldCharType="end"/>
            </w:r>
          </w:hyperlink>
        </w:p>
        <w:p w14:paraId="449AE09B" w14:textId="2369C1BB"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494" w:history="1">
            <w:r w:rsidR="004A65CC" w:rsidRPr="000250E5">
              <w:rPr>
                <w:rStyle w:val="Hypertextovodkaz"/>
                <w:rFonts w:ascii="Verdana" w:eastAsia="Times New Roman" w:hAnsi="Verdana" w:cs="Arial"/>
                <w:i/>
                <w:noProof/>
                <w:lang w:eastAsia="cs-CZ"/>
              </w:rPr>
              <w:t>1.1.</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Identifikační údaje stavby</w:t>
            </w:r>
            <w:r w:rsidR="004A65CC">
              <w:rPr>
                <w:noProof/>
                <w:webHidden/>
              </w:rPr>
              <w:tab/>
            </w:r>
            <w:r w:rsidR="004A65CC">
              <w:rPr>
                <w:noProof/>
                <w:webHidden/>
              </w:rPr>
              <w:fldChar w:fldCharType="begin"/>
            </w:r>
            <w:r w:rsidR="004A65CC">
              <w:rPr>
                <w:noProof/>
                <w:webHidden/>
              </w:rPr>
              <w:instrText xml:space="preserve"> PAGEREF _Toc54945494 \h </w:instrText>
            </w:r>
            <w:r w:rsidR="004A65CC">
              <w:rPr>
                <w:noProof/>
                <w:webHidden/>
              </w:rPr>
            </w:r>
            <w:r w:rsidR="004A65CC">
              <w:rPr>
                <w:noProof/>
                <w:webHidden/>
              </w:rPr>
              <w:fldChar w:fldCharType="separate"/>
            </w:r>
            <w:r w:rsidR="00546C67">
              <w:rPr>
                <w:noProof/>
                <w:webHidden/>
              </w:rPr>
              <w:t>3</w:t>
            </w:r>
            <w:r w:rsidR="004A65CC">
              <w:rPr>
                <w:noProof/>
                <w:webHidden/>
              </w:rPr>
              <w:fldChar w:fldCharType="end"/>
            </w:r>
          </w:hyperlink>
        </w:p>
        <w:p w14:paraId="04A77952" w14:textId="69193B51"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495" w:history="1">
            <w:r w:rsidR="004A65CC" w:rsidRPr="000250E5">
              <w:rPr>
                <w:rStyle w:val="Hypertextovodkaz"/>
                <w:rFonts w:ascii="Verdana" w:eastAsia="Times New Roman" w:hAnsi="Verdana" w:cs="Arial"/>
                <w:i/>
                <w:noProof/>
                <w:lang w:eastAsia="cs-CZ"/>
              </w:rPr>
              <w:t>1.2.</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Rozsah projektovaného zařízení</w:t>
            </w:r>
            <w:r w:rsidR="004A65CC">
              <w:rPr>
                <w:noProof/>
                <w:webHidden/>
              </w:rPr>
              <w:tab/>
            </w:r>
            <w:r w:rsidR="004A65CC">
              <w:rPr>
                <w:noProof/>
                <w:webHidden/>
              </w:rPr>
              <w:fldChar w:fldCharType="begin"/>
            </w:r>
            <w:r w:rsidR="004A65CC">
              <w:rPr>
                <w:noProof/>
                <w:webHidden/>
              </w:rPr>
              <w:instrText xml:space="preserve"> PAGEREF _Toc54945495 \h </w:instrText>
            </w:r>
            <w:r w:rsidR="004A65CC">
              <w:rPr>
                <w:noProof/>
                <w:webHidden/>
              </w:rPr>
            </w:r>
            <w:r w:rsidR="004A65CC">
              <w:rPr>
                <w:noProof/>
                <w:webHidden/>
              </w:rPr>
              <w:fldChar w:fldCharType="separate"/>
            </w:r>
            <w:r w:rsidR="00546C67">
              <w:rPr>
                <w:noProof/>
                <w:webHidden/>
              </w:rPr>
              <w:t>3</w:t>
            </w:r>
            <w:r w:rsidR="004A65CC">
              <w:rPr>
                <w:noProof/>
                <w:webHidden/>
              </w:rPr>
              <w:fldChar w:fldCharType="end"/>
            </w:r>
          </w:hyperlink>
        </w:p>
        <w:p w14:paraId="27E5FE8E" w14:textId="5724EFB0"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496" w:history="1">
            <w:r w:rsidR="004A65CC" w:rsidRPr="000250E5">
              <w:rPr>
                <w:rStyle w:val="Hypertextovodkaz"/>
                <w:rFonts w:ascii="Verdana" w:eastAsia="Times New Roman" w:hAnsi="Verdana" w:cs="Arial"/>
                <w:i/>
                <w:noProof/>
                <w:lang w:eastAsia="cs-CZ"/>
              </w:rPr>
              <w:t>1.3.</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Hlavní technické údaje</w:t>
            </w:r>
            <w:r w:rsidR="004A65CC">
              <w:rPr>
                <w:noProof/>
                <w:webHidden/>
              </w:rPr>
              <w:tab/>
            </w:r>
            <w:r w:rsidR="004A65CC">
              <w:rPr>
                <w:noProof/>
                <w:webHidden/>
              </w:rPr>
              <w:fldChar w:fldCharType="begin"/>
            </w:r>
            <w:r w:rsidR="004A65CC">
              <w:rPr>
                <w:noProof/>
                <w:webHidden/>
              </w:rPr>
              <w:instrText xml:space="preserve"> PAGEREF _Toc54945496 \h </w:instrText>
            </w:r>
            <w:r w:rsidR="004A65CC">
              <w:rPr>
                <w:noProof/>
                <w:webHidden/>
              </w:rPr>
            </w:r>
            <w:r w:rsidR="004A65CC">
              <w:rPr>
                <w:noProof/>
                <w:webHidden/>
              </w:rPr>
              <w:fldChar w:fldCharType="separate"/>
            </w:r>
            <w:r w:rsidR="00546C67">
              <w:rPr>
                <w:noProof/>
                <w:webHidden/>
              </w:rPr>
              <w:t>4</w:t>
            </w:r>
            <w:r w:rsidR="004A65CC">
              <w:rPr>
                <w:noProof/>
                <w:webHidden/>
              </w:rPr>
              <w:fldChar w:fldCharType="end"/>
            </w:r>
          </w:hyperlink>
        </w:p>
        <w:p w14:paraId="3D63572A" w14:textId="4D869220"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497" w:history="1">
            <w:r w:rsidR="004A65CC" w:rsidRPr="000250E5">
              <w:rPr>
                <w:rStyle w:val="Hypertextovodkaz"/>
                <w:rFonts w:ascii="Verdana" w:eastAsia="Times New Roman" w:hAnsi="Verdana" w:cs="Arial"/>
                <w:i/>
                <w:noProof/>
                <w:lang w:eastAsia="cs-CZ"/>
              </w:rPr>
              <w:t>1.4.</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Předpisy</w:t>
            </w:r>
            <w:r w:rsidR="004A65CC">
              <w:rPr>
                <w:noProof/>
                <w:webHidden/>
              </w:rPr>
              <w:tab/>
            </w:r>
            <w:r w:rsidR="004A65CC">
              <w:rPr>
                <w:noProof/>
                <w:webHidden/>
              </w:rPr>
              <w:fldChar w:fldCharType="begin"/>
            </w:r>
            <w:r w:rsidR="004A65CC">
              <w:rPr>
                <w:noProof/>
                <w:webHidden/>
              </w:rPr>
              <w:instrText xml:space="preserve"> PAGEREF _Toc54945497 \h </w:instrText>
            </w:r>
            <w:r w:rsidR="004A65CC">
              <w:rPr>
                <w:noProof/>
                <w:webHidden/>
              </w:rPr>
            </w:r>
            <w:r w:rsidR="004A65CC">
              <w:rPr>
                <w:noProof/>
                <w:webHidden/>
              </w:rPr>
              <w:fldChar w:fldCharType="separate"/>
            </w:r>
            <w:r w:rsidR="00546C67">
              <w:rPr>
                <w:noProof/>
                <w:webHidden/>
              </w:rPr>
              <w:t>4</w:t>
            </w:r>
            <w:r w:rsidR="004A65CC">
              <w:rPr>
                <w:noProof/>
                <w:webHidden/>
              </w:rPr>
              <w:fldChar w:fldCharType="end"/>
            </w:r>
          </w:hyperlink>
        </w:p>
        <w:p w14:paraId="2713CE56" w14:textId="384F792F" w:rsidR="004A65CC" w:rsidRDefault="00D06E38">
          <w:pPr>
            <w:pStyle w:val="Obsah1"/>
            <w:rPr>
              <w:rFonts w:asciiTheme="minorHAnsi" w:eastAsiaTheme="minorEastAsia" w:hAnsiTheme="minorHAnsi"/>
              <w:noProof/>
              <w:sz w:val="22"/>
              <w:lang w:eastAsia="cs-CZ"/>
            </w:rPr>
          </w:pPr>
          <w:hyperlink w:anchor="_Toc54945498" w:history="1">
            <w:r w:rsidR="004A65CC" w:rsidRPr="000250E5">
              <w:rPr>
                <w:rStyle w:val="Hypertextovodkaz"/>
                <w:rFonts w:ascii="Verdana" w:eastAsia="Times New Roman" w:hAnsi="Verdana"/>
                <w:b/>
                <w:noProof/>
                <w:lang w:eastAsia="cs-CZ"/>
              </w:rPr>
              <w:t>2.</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b/>
                <w:noProof/>
                <w:lang w:eastAsia="cs-CZ"/>
              </w:rPr>
              <w:t>Elektroinstalace</w:t>
            </w:r>
            <w:r w:rsidR="004A65CC">
              <w:rPr>
                <w:noProof/>
                <w:webHidden/>
              </w:rPr>
              <w:tab/>
            </w:r>
            <w:r w:rsidR="004A65CC">
              <w:rPr>
                <w:noProof/>
                <w:webHidden/>
              </w:rPr>
              <w:fldChar w:fldCharType="begin"/>
            </w:r>
            <w:r w:rsidR="004A65CC">
              <w:rPr>
                <w:noProof/>
                <w:webHidden/>
              </w:rPr>
              <w:instrText xml:space="preserve"> PAGEREF _Toc54945498 \h </w:instrText>
            </w:r>
            <w:r w:rsidR="004A65CC">
              <w:rPr>
                <w:noProof/>
                <w:webHidden/>
              </w:rPr>
            </w:r>
            <w:r w:rsidR="004A65CC">
              <w:rPr>
                <w:noProof/>
                <w:webHidden/>
              </w:rPr>
              <w:fldChar w:fldCharType="separate"/>
            </w:r>
            <w:r w:rsidR="00546C67">
              <w:rPr>
                <w:noProof/>
                <w:webHidden/>
              </w:rPr>
              <w:t>5</w:t>
            </w:r>
            <w:r w:rsidR="004A65CC">
              <w:rPr>
                <w:noProof/>
                <w:webHidden/>
              </w:rPr>
              <w:fldChar w:fldCharType="end"/>
            </w:r>
          </w:hyperlink>
        </w:p>
        <w:p w14:paraId="3DDF782F" w14:textId="0DE5E43A"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499" w:history="1">
            <w:r w:rsidR="004A65CC" w:rsidRPr="000250E5">
              <w:rPr>
                <w:rStyle w:val="Hypertextovodkaz"/>
                <w:rFonts w:ascii="Verdana" w:eastAsia="Times New Roman" w:hAnsi="Verdana" w:cs="Arial"/>
                <w:i/>
                <w:noProof/>
                <w:lang w:eastAsia="cs-CZ"/>
              </w:rPr>
              <w:t>2.1.</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Demontáže</w:t>
            </w:r>
            <w:r w:rsidR="004A65CC">
              <w:rPr>
                <w:noProof/>
                <w:webHidden/>
              </w:rPr>
              <w:tab/>
            </w:r>
            <w:r w:rsidR="004A65CC">
              <w:rPr>
                <w:noProof/>
                <w:webHidden/>
              </w:rPr>
              <w:fldChar w:fldCharType="begin"/>
            </w:r>
            <w:r w:rsidR="004A65CC">
              <w:rPr>
                <w:noProof/>
                <w:webHidden/>
              </w:rPr>
              <w:instrText xml:space="preserve"> PAGEREF _Toc54945499 \h </w:instrText>
            </w:r>
            <w:r w:rsidR="004A65CC">
              <w:rPr>
                <w:noProof/>
                <w:webHidden/>
              </w:rPr>
            </w:r>
            <w:r w:rsidR="004A65CC">
              <w:rPr>
                <w:noProof/>
                <w:webHidden/>
              </w:rPr>
              <w:fldChar w:fldCharType="separate"/>
            </w:r>
            <w:r w:rsidR="00546C67">
              <w:rPr>
                <w:noProof/>
                <w:webHidden/>
              </w:rPr>
              <w:t>5</w:t>
            </w:r>
            <w:r w:rsidR="004A65CC">
              <w:rPr>
                <w:noProof/>
                <w:webHidden/>
              </w:rPr>
              <w:fldChar w:fldCharType="end"/>
            </w:r>
          </w:hyperlink>
        </w:p>
        <w:p w14:paraId="41126CBB" w14:textId="5FEBE980"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500" w:history="1">
            <w:r w:rsidR="004A65CC" w:rsidRPr="000250E5">
              <w:rPr>
                <w:rStyle w:val="Hypertextovodkaz"/>
                <w:rFonts w:ascii="Verdana" w:eastAsia="Times New Roman" w:hAnsi="Verdana" w:cs="Arial"/>
                <w:i/>
                <w:noProof/>
                <w:lang w:eastAsia="cs-CZ"/>
              </w:rPr>
              <w:t>2.2.</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Připojovaná zařízení</w:t>
            </w:r>
            <w:r w:rsidR="004A65CC">
              <w:rPr>
                <w:noProof/>
                <w:webHidden/>
              </w:rPr>
              <w:tab/>
            </w:r>
            <w:r w:rsidR="004A65CC">
              <w:rPr>
                <w:noProof/>
                <w:webHidden/>
              </w:rPr>
              <w:fldChar w:fldCharType="begin"/>
            </w:r>
            <w:r w:rsidR="004A65CC">
              <w:rPr>
                <w:noProof/>
                <w:webHidden/>
              </w:rPr>
              <w:instrText xml:space="preserve"> PAGEREF _Toc54945500 \h </w:instrText>
            </w:r>
            <w:r w:rsidR="004A65CC">
              <w:rPr>
                <w:noProof/>
                <w:webHidden/>
              </w:rPr>
            </w:r>
            <w:r w:rsidR="004A65CC">
              <w:rPr>
                <w:noProof/>
                <w:webHidden/>
              </w:rPr>
              <w:fldChar w:fldCharType="separate"/>
            </w:r>
            <w:r w:rsidR="00546C67">
              <w:rPr>
                <w:noProof/>
                <w:webHidden/>
              </w:rPr>
              <w:t>5</w:t>
            </w:r>
            <w:r w:rsidR="004A65CC">
              <w:rPr>
                <w:noProof/>
                <w:webHidden/>
              </w:rPr>
              <w:fldChar w:fldCharType="end"/>
            </w:r>
          </w:hyperlink>
        </w:p>
        <w:p w14:paraId="7AE20A9C" w14:textId="0C4230B7"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501" w:history="1">
            <w:r w:rsidR="004A65CC" w:rsidRPr="000250E5">
              <w:rPr>
                <w:rStyle w:val="Hypertextovodkaz"/>
                <w:rFonts w:ascii="Verdana" w:eastAsia="Times New Roman" w:hAnsi="Verdana" w:cs="Arial"/>
                <w:i/>
                <w:noProof/>
                <w:lang w:eastAsia="cs-CZ"/>
              </w:rPr>
              <w:t>2.3.</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Požadavky pro montáž</w:t>
            </w:r>
            <w:r w:rsidR="004A65CC">
              <w:rPr>
                <w:noProof/>
                <w:webHidden/>
              </w:rPr>
              <w:tab/>
            </w:r>
            <w:r w:rsidR="004A65CC">
              <w:rPr>
                <w:noProof/>
                <w:webHidden/>
              </w:rPr>
              <w:fldChar w:fldCharType="begin"/>
            </w:r>
            <w:r w:rsidR="004A65CC">
              <w:rPr>
                <w:noProof/>
                <w:webHidden/>
              </w:rPr>
              <w:instrText xml:space="preserve"> PAGEREF _Toc54945501 \h </w:instrText>
            </w:r>
            <w:r w:rsidR="004A65CC">
              <w:rPr>
                <w:noProof/>
                <w:webHidden/>
              </w:rPr>
            </w:r>
            <w:r w:rsidR="004A65CC">
              <w:rPr>
                <w:noProof/>
                <w:webHidden/>
              </w:rPr>
              <w:fldChar w:fldCharType="separate"/>
            </w:r>
            <w:r w:rsidR="00546C67">
              <w:rPr>
                <w:noProof/>
                <w:webHidden/>
              </w:rPr>
              <w:t>6</w:t>
            </w:r>
            <w:r w:rsidR="004A65CC">
              <w:rPr>
                <w:noProof/>
                <w:webHidden/>
              </w:rPr>
              <w:fldChar w:fldCharType="end"/>
            </w:r>
          </w:hyperlink>
        </w:p>
        <w:p w14:paraId="4CBE0A37" w14:textId="3D5B9DEE"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502" w:history="1">
            <w:r w:rsidR="004A65CC" w:rsidRPr="000250E5">
              <w:rPr>
                <w:rStyle w:val="Hypertextovodkaz"/>
                <w:rFonts w:ascii="Verdana" w:eastAsia="Times New Roman" w:hAnsi="Verdana" w:cs="Arial"/>
                <w:i/>
                <w:noProof/>
                <w:lang w:eastAsia="cs-CZ"/>
              </w:rPr>
              <w:t>2.4.</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Požadavky na ostatní profese</w:t>
            </w:r>
            <w:r w:rsidR="004A65CC">
              <w:rPr>
                <w:noProof/>
                <w:webHidden/>
              </w:rPr>
              <w:tab/>
            </w:r>
            <w:r w:rsidR="004A65CC">
              <w:rPr>
                <w:noProof/>
                <w:webHidden/>
              </w:rPr>
              <w:fldChar w:fldCharType="begin"/>
            </w:r>
            <w:r w:rsidR="004A65CC">
              <w:rPr>
                <w:noProof/>
                <w:webHidden/>
              </w:rPr>
              <w:instrText xml:space="preserve"> PAGEREF _Toc54945502 \h </w:instrText>
            </w:r>
            <w:r w:rsidR="004A65CC">
              <w:rPr>
                <w:noProof/>
                <w:webHidden/>
              </w:rPr>
            </w:r>
            <w:r w:rsidR="004A65CC">
              <w:rPr>
                <w:noProof/>
                <w:webHidden/>
              </w:rPr>
              <w:fldChar w:fldCharType="separate"/>
            </w:r>
            <w:r w:rsidR="00546C67">
              <w:rPr>
                <w:noProof/>
                <w:webHidden/>
              </w:rPr>
              <w:t>6</w:t>
            </w:r>
            <w:r w:rsidR="004A65CC">
              <w:rPr>
                <w:noProof/>
                <w:webHidden/>
              </w:rPr>
              <w:fldChar w:fldCharType="end"/>
            </w:r>
          </w:hyperlink>
        </w:p>
        <w:p w14:paraId="319AD073" w14:textId="23C58206"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503" w:history="1">
            <w:r w:rsidR="004A65CC" w:rsidRPr="000250E5">
              <w:rPr>
                <w:rStyle w:val="Hypertextovodkaz"/>
                <w:rFonts w:ascii="Verdana" w:eastAsia="Times New Roman" w:hAnsi="Verdana" w:cs="Arial"/>
                <w:i/>
                <w:noProof/>
                <w:lang w:eastAsia="cs-CZ"/>
              </w:rPr>
              <w:t>2.5.</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Kabeláž</w:t>
            </w:r>
            <w:r w:rsidR="004A65CC">
              <w:rPr>
                <w:noProof/>
                <w:webHidden/>
              </w:rPr>
              <w:tab/>
            </w:r>
            <w:r w:rsidR="004A65CC">
              <w:rPr>
                <w:noProof/>
                <w:webHidden/>
              </w:rPr>
              <w:fldChar w:fldCharType="begin"/>
            </w:r>
            <w:r w:rsidR="004A65CC">
              <w:rPr>
                <w:noProof/>
                <w:webHidden/>
              </w:rPr>
              <w:instrText xml:space="preserve"> PAGEREF _Toc54945503 \h </w:instrText>
            </w:r>
            <w:r w:rsidR="004A65CC">
              <w:rPr>
                <w:noProof/>
                <w:webHidden/>
              </w:rPr>
            </w:r>
            <w:r w:rsidR="004A65CC">
              <w:rPr>
                <w:noProof/>
                <w:webHidden/>
              </w:rPr>
              <w:fldChar w:fldCharType="separate"/>
            </w:r>
            <w:r w:rsidR="00546C67">
              <w:rPr>
                <w:noProof/>
                <w:webHidden/>
              </w:rPr>
              <w:t>6</w:t>
            </w:r>
            <w:r w:rsidR="004A65CC">
              <w:rPr>
                <w:noProof/>
                <w:webHidden/>
              </w:rPr>
              <w:fldChar w:fldCharType="end"/>
            </w:r>
          </w:hyperlink>
        </w:p>
        <w:p w14:paraId="1B3B97E8" w14:textId="5BDC030B"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504" w:history="1">
            <w:r w:rsidR="004A65CC" w:rsidRPr="000250E5">
              <w:rPr>
                <w:rStyle w:val="Hypertextovodkaz"/>
                <w:rFonts w:ascii="Verdana" w:eastAsia="Times New Roman" w:hAnsi="Verdana" w:cs="Arial"/>
                <w:i/>
                <w:noProof/>
                <w:lang w:eastAsia="cs-CZ"/>
              </w:rPr>
              <w:t>2.6.</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Ochrana před mechanickým poškozením</w:t>
            </w:r>
            <w:r w:rsidR="004A65CC">
              <w:rPr>
                <w:noProof/>
                <w:webHidden/>
              </w:rPr>
              <w:tab/>
            </w:r>
            <w:r w:rsidR="004A65CC">
              <w:rPr>
                <w:noProof/>
                <w:webHidden/>
              </w:rPr>
              <w:fldChar w:fldCharType="begin"/>
            </w:r>
            <w:r w:rsidR="004A65CC">
              <w:rPr>
                <w:noProof/>
                <w:webHidden/>
              </w:rPr>
              <w:instrText xml:space="preserve"> PAGEREF _Toc54945504 \h </w:instrText>
            </w:r>
            <w:r w:rsidR="004A65CC">
              <w:rPr>
                <w:noProof/>
                <w:webHidden/>
              </w:rPr>
            </w:r>
            <w:r w:rsidR="004A65CC">
              <w:rPr>
                <w:noProof/>
                <w:webHidden/>
              </w:rPr>
              <w:fldChar w:fldCharType="separate"/>
            </w:r>
            <w:r w:rsidR="00546C67">
              <w:rPr>
                <w:noProof/>
                <w:webHidden/>
              </w:rPr>
              <w:t>6</w:t>
            </w:r>
            <w:r w:rsidR="004A65CC">
              <w:rPr>
                <w:noProof/>
                <w:webHidden/>
              </w:rPr>
              <w:fldChar w:fldCharType="end"/>
            </w:r>
          </w:hyperlink>
        </w:p>
        <w:p w14:paraId="583F67BC" w14:textId="626B53F6"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505" w:history="1">
            <w:r w:rsidR="004A65CC" w:rsidRPr="000250E5">
              <w:rPr>
                <w:rStyle w:val="Hypertextovodkaz"/>
                <w:rFonts w:ascii="Verdana" w:eastAsia="Times New Roman" w:hAnsi="Verdana" w:cs="Arial"/>
                <w:i/>
                <w:noProof/>
                <w:lang w:eastAsia="cs-CZ"/>
              </w:rPr>
              <w:t>2.7.</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Provoz</w:t>
            </w:r>
            <w:r w:rsidR="004A65CC">
              <w:rPr>
                <w:noProof/>
                <w:webHidden/>
              </w:rPr>
              <w:tab/>
            </w:r>
            <w:r w:rsidR="004A65CC">
              <w:rPr>
                <w:noProof/>
                <w:webHidden/>
              </w:rPr>
              <w:fldChar w:fldCharType="begin"/>
            </w:r>
            <w:r w:rsidR="004A65CC">
              <w:rPr>
                <w:noProof/>
                <w:webHidden/>
              </w:rPr>
              <w:instrText xml:space="preserve"> PAGEREF _Toc54945505 \h </w:instrText>
            </w:r>
            <w:r w:rsidR="004A65CC">
              <w:rPr>
                <w:noProof/>
                <w:webHidden/>
              </w:rPr>
            </w:r>
            <w:r w:rsidR="004A65CC">
              <w:rPr>
                <w:noProof/>
                <w:webHidden/>
              </w:rPr>
              <w:fldChar w:fldCharType="separate"/>
            </w:r>
            <w:r w:rsidR="00546C67">
              <w:rPr>
                <w:noProof/>
                <w:webHidden/>
              </w:rPr>
              <w:t>7</w:t>
            </w:r>
            <w:r w:rsidR="004A65CC">
              <w:rPr>
                <w:noProof/>
                <w:webHidden/>
              </w:rPr>
              <w:fldChar w:fldCharType="end"/>
            </w:r>
          </w:hyperlink>
        </w:p>
        <w:p w14:paraId="137B89F1" w14:textId="518AF2DE"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506" w:history="1">
            <w:r w:rsidR="004A65CC" w:rsidRPr="000250E5">
              <w:rPr>
                <w:rStyle w:val="Hypertextovodkaz"/>
                <w:rFonts w:ascii="Verdana" w:eastAsia="Times New Roman" w:hAnsi="Verdana" w:cs="Arial"/>
                <w:i/>
                <w:noProof/>
                <w:lang w:eastAsia="cs-CZ"/>
              </w:rPr>
              <w:t>2.8.</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Provozní podmínky</w:t>
            </w:r>
            <w:r w:rsidR="004A65CC">
              <w:rPr>
                <w:noProof/>
                <w:webHidden/>
              </w:rPr>
              <w:tab/>
            </w:r>
            <w:r w:rsidR="004A65CC">
              <w:rPr>
                <w:noProof/>
                <w:webHidden/>
              </w:rPr>
              <w:fldChar w:fldCharType="begin"/>
            </w:r>
            <w:r w:rsidR="004A65CC">
              <w:rPr>
                <w:noProof/>
                <w:webHidden/>
              </w:rPr>
              <w:instrText xml:space="preserve"> PAGEREF _Toc54945506 \h </w:instrText>
            </w:r>
            <w:r w:rsidR="004A65CC">
              <w:rPr>
                <w:noProof/>
                <w:webHidden/>
              </w:rPr>
            </w:r>
            <w:r w:rsidR="004A65CC">
              <w:rPr>
                <w:noProof/>
                <w:webHidden/>
              </w:rPr>
              <w:fldChar w:fldCharType="separate"/>
            </w:r>
            <w:r w:rsidR="00546C67">
              <w:rPr>
                <w:noProof/>
                <w:webHidden/>
              </w:rPr>
              <w:t>7</w:t>
            </w:r>
            <w:r w:rsidR="004A65CC">
              <w:rPr>
                <w:noProof/>
                <w:webHidden/>
              </w:rPr>
              <w:fldChar w:fldCharType="end"/>
            </w:r>
          </w:hyperlink>
        </w:p>
        <w:p w14:paraId="05679295" w14:textId="7C94EF63"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507" w:history="1">
            <w:r w:rsidR="004A65CC" w:rsidRPr="000250E5">
              <w:rPr>
                <w:rStyle w:val="Hypertextovodkaz"/>
                <w:rFonts w:ascii="Verdana" w:eastAsia="Times New Roman" w:hAnsi="Verdana" w:cs="Arial"/>
                <w:i/>
                <w:noProof/>
                <w:lang w:eastAsia="cs-CZ"/>
              </w:rPr>
              <w:t>2.9.</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Rozvaděče</w:t>
            </w:r>
            <w:r w:rsidR="004A65CC">
              <w:rPr>
                <w:noProof/>
                <w:webHidden/>
              </w:rPr>
              <w:tab/>
            </w:r>
            <w:r w:rsidR="004A65CC">
              <w:rPr>
                <w:noProof/>
                <w:webHidden/>
              </w:rPr>
              <w:fldChar w:fldCharType="begin"/>
            </w:r>
            <w:r w:rsidR="004A65CC">
              <w:rPr>
                <w:noProof/>
                <w:webHidden/>
              </w:rPr>
              <w:instrText xml:space="preserve"> PAGEREF _Toc54945507 \h </w:instrText>
            </w:r>
            <w:r w:rsidR="004A65CC">
              <w:rPr>
                <w:noProof/>
                <w:webHidden/>
              </w:rPr>
            </w:r>
            <w:r w:rsidR="004A65CC">
              <w:rPr>
                <w:noProof/>
                <w:webHidden/>
              </w:rPr>
              <w:fldChar w:fldCharType="separate"/>
            </w:r>
            <w:r w:rsidR="00546C67">
              <w:rPr>
                <w:noProof/>
                <w:webHidden/>
              </w:rPr>
              <w:t>7</w:t>
            </w:r>
            <w:r w:rsidR="004A65CC">
              <w:rPr>
                <w:noProof/>
                <w:webHidden/>
              </w:rPr>
              <w:fldChar w:fldCharType="end"/>
            </w:r>
          </w:hyperlink>
        </w:p>
        <w:p w14:paraId="716F2229" w14:textId="2DD7D70A" w:rsidR="004A65CC" w:rsidRDefault="00D06E38">
          <w:pPr>
            <w:pStyle w:val="Obsah3"/>
            <w:tabs>
              <w:tab w:val="left" w:pos="1320"/>
              <w:tab w:val="right" w:leader="dot" w:pos="8921"/>
            </w:tabs>
            <w:rPr>
              <w:rFonts w:asciiTheme="minorHAnsi" w:eastAsiaTheme="minorEastAsia" w:hAnsiTheme="minorHAnsi"/>
              <w:noProof/>
              <w:sz w:val="22"/>
              <w:lang w:eastAsia="cs-CZ"/>
            </w:rPr>
          </w:pPr>
          <w:hyperlink w:anchor="_Toc54945508" w:history="1">
            <w:r w:rsidR="004A65CC" w:rsidRPr="000250E5">
              <w:rPr>
                <w:rStyle w:val="Hypertextovodkaz"/>
                <w:rFonts w:ascii="Verdana" w:eastAsia="Times New Roman" w:hAnsi="Verdana" w:cs="Arial"/>
                <w:i/>
                <w:noProof/>
                <w:lang w:eastAsia="cs-CZ"/>
              </w:rPr>
              <w:t>2.10.</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Popis řídícího systému</w:t>
            </w:r>
            <w:r w:rsidR="004A65CC">
              <w:rPr>
                <w:noProof/>
                <w:webHidden/>
              </w:rPr>
              <w:tab/>
            </w:r>
            <w:r w:rsidR="004A65CC">
              <w:rPr>
                <w:noProof/>
                <w:webHidden/>
              </w:rPr>
              <w:fldChar w:fldCharType="begin"/>
            </w:r>
            <w:r w:rsidR="004A65CC">
              <w:rPr>
                <w:noProof/>
                <w:webHidden/>
              </w:rPr>
              <w:instrText xml:space="preserve"> PAGEREF _Toc54945508 \h </w:instrText>
            </w:r>
            <w:r w:rsidR="004A65CC">
              <w:rPr>
                <w:noProof/>
                <w:webHidden/>
              </w:rPr>
            </w:r>
            <w:r w:rsidR="004A65CC">
              <w:rPr>
                <w:noProof/>
                <w:webHidden/>
              </w:rPr>
              <w:fldChar w:fldCharType="separate"/>
            </w:r>
            <w:r w:rsidR="00546C67">
              <w:rPr>
                <w:noProof/>
                <w:webHidden/>
              </w:rPr>
              <w:t>8</w:t>
            </w:r>
            <w:r w:rsidR="004A65CC">
              <w:rPr>
                <w:noProof/>
                <w:webHidden/>
              </w:rPr>
              <w:fldChar w:fldCharType="end"/>
            </w:r>
          </w:hyperlink>
        </w:p>
        <w:p w14:paraId="4F7E7C66" w14:textId="5076665F" w:rsidR="004A65CC" w:rsidRDefault="00D06E38">
          <w:pPr>
            <w:pStyle w:val="Obsah3"/>
            <w:tabs>
              <w:tab w:val="left" w:pos="1320"/>
              <w:tab w:val="right" w:leader="dot" w:pos="8921"/>
            </w:tabs>
            <w:rPr>
              <w:rFonts w:asciiTheme="minorHAnsi" w:eastAsiaTheme="minorEastAsia" w:hAnsiTheme="minorHAnsi"/>
              <w:noProof/>
              <w:sz w:val="22"/>
              <w:lang w:eastAsia="cs-CZ"/>
            </w:rPr>
          </w:pPr>
          <w:hyperlink w:anchor="_Toc54945509" w:history="1">
            <w:r w:rsidR="004A65CC" w:rsidRPr="000250E5">
              <w:rPr>
                <w:rStyle w:val="Hypertextovodkaz"/>
                <w:rFonts w:ascii="Verdana" w:eastAsia="Times New Roman" w:hAnsi="Verdana" w:cs="Arial"/>
                <w:i/>
                <w:noProof/>
                <w:lang w:eastAsia="cs-CZ"/>
              </w:rPr>
              <w:t>2.11.</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Popis regulačních okruhů – stávající část VS</w:t>
            </w:r>
            <w:r w:rsidR="004A65CC">
              <w:rPr>
                <w:noProof/>
                <w:webHidden/>
              </w:rPr>
              <w:tab/>
            </w:r>
            <w:r w:rsidR="004A65CC">
              <w:rPr>
                <w:noProof/>
                <w:webHidden/>
              </w:rPr>
              <w:fldChar w:fldCharType="begin"/>
            </w:r>
            <w:r w:rsidR="004A65CC">
              <w:rPr>
                <w:noProof/>
                <w:webHidden/>
              </w:rPr>
              <w:instrText xml:space="preserve"> PAGEREF _Toc54945509 \h </w:instrText>
            </w:r>
            <w:r w:rsidR="004A65CC">
              <w:rPr>
                <w:noProof/>
                <w:webHidden/>
              </w:rPr>
            </w:r>
            <w:r w:rsidR="004A65CC">
              <w:rPr>
                <w:noProof/>
                <w:webHidden/>
              </w:rPr>
              <w:fldChar w:fldCharType="separate"/>
            </w:r>
            <w:r w:rsidR="00546C67">
              <w:rPr>
                <w:noProof/>
                <w:webHidden/>
              </w:rPr>
              <w:t>8</w:t>
            </w:r>
            <w:r w:rsidR="004A65CC">
              <w:rPr>
                <w:noProof/>
                <w:webHidden/>
              </w:rPr>
              <w:fldChar w:fldCharType="end"/>
            </w:r>
          </w:hyperlink>
        </w:p>
        <w:p w14:paraId="4277387C" w14:textId="2AD252DA" w:rsidR="004A65CC" w:rsidRDefault="00D06E38">
          <w:pPr>
            <w:pStyle w:val="Obsah3"/>
            <w:tabs>
              <w:tab w:val="left" w:pos="1320"/>
              <w:tab w:val="right" w:leader="dot" w:pos="8921"/>
            </w:tabs>
            <w:rPr>
              <w:rFonts w:asciiTheme="minorHAnsi" w:eastAsiaTheme="minorEastAsia" w:hAnsiTheme="minorHAnsi"/>
              <w:noProof/>
              <w:sz w:val="22"/>
              <w:lang w:eastAsia="cs-CZ"/>
            </w:rPr>
          </w:pPr>
          <w:hyperlink w:anchor="_Toc54945510" w:history="1">
            <w:r w:rsidR="004A65CC" w:rsidRPr="000250E5">
              <w:rPr>
                <w:rStyle w:val="Hypertextovodkaz"/>
                <w:rFonts w:ascii="Verdana" w:eastAsia="Times New Roman" w:hAnsi="Verdana" w:cs="Arial"/>
                <w:i/>
                <w:noProof/>
                <w:lang w:eastAsia="cs-CZ"/>
              </w:rPr>
              <w:t>2.12.</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Popis regulačních okruhů – nová část VS</w:t>
            </w:r>
            <w:r w:rsidR="004A65CC">
              <w:rPr>
                <w:noProof/>
                <w:webHidden/>
              </w:rPr>
              <w:tab/>
            </w:r>
            <w:r w:rsidR="004A65CC">
              <w:rPr>
                <w:noProof/>
                <w:webHidden/>
              </w:rPr>
              <w:fldChar w:fldCharType="begin"/>
            </w:r>
            <w:r w:rsidR="004A65CC">
              <w:rPr>
                <w:noProof/>
                <w:webHidden/>
              </w:rPr>
              <w:instrText xml:space="preserve"> PAGEREF _Toc54945510 \h </w:instrText>
            </w:r>
            <w:r w:rsidR="004A65CC">
              <w:rPr>
                <w:noProof/>
                <w:webHidden/>
              </w:rPr>
            </w:r>
            <w:r w:rsidR="004A65CC">
              <w:rPr>
                <w:noProof/>
                <w:webHidden/>
              </w:rPr>
              <w:fldChar w:fldCharType="separate"/>
            </w:r>
            <w:r w:rsidR="00546C67">
              <w:rPr>
                <w:noProof/>
                <w:webHidden/>
              </w:rPr>
              <w:t>9</w:t>
            </w:r>
            <w:r w:rsidR="004A65CC">
              <w:rPr>
                <w:noProof/>
                <w:webHidden/>
              </w:rPr>
              <w:fldChar w:fldCharType="end"/>
            </w:r>
          </w:hyperlink>
        </w:p>
        <w:p w14:paraId="72BEC84F" w14:textId="4AD1D9B1" w:rsidR="004A65CC" w:rsidRDefault="00D06E38">
          <w:pPr>
            <w:pStyle w:val="Obsah1"/>
            <w:rPr>
              <w:rFonts w:asciiTheme="minorHAnsi" w:eastAsiaTheme="minorEastAsia" w:hAnsiTheme="minorHAnsi"/>
              <w:noProof/>
              <w:sz w:val="22"/>
              <w:lang w:eastAsia="cs-CZ"/>
            </w:rPr>
          </w:pPr>
          <w:hyperlink w:anchor="_Toc54945511" w:history="1">
            <w:r w:rsidR="004A65CC" w:rsidRPr="000250E5">
              <w:rPr>
                <w:rStyle w:val="Hypertextovodkaz"/>
                <w:rFonts w:ascii="Verdana" w:eastAsia="Times New Roman" w:hAnsi="Verdana"/>
                <w:b/>
                <w:noProof/>
                <w:lang w:eastAsia="cs-CZ"/>
              </w:rPr>
              <w:t>3.</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b/>
                <w:noProof/>
                <w:lang w:eastAsia="cs-CZ"/>
              </w:rPr>
              <w:t>Trasa optického vedení</w:t>
            </w:r>
            <w:r w:rsidR="004A65CC">
              <w:rPr>
                <w:noProof/>
                <w:webHidden/>
              </w:rPr>
              <w:tab/>
            </w:r>
            <w:r w:rsidR="004A65CC">
              <w:rPr>
                <w:noProof/>
                <w:webHidden/>
              </w:rPr>
              <w:fldChar w:fldCharType="begin"/>
            </w:r>
            <w:r w:rsidR="004A65CC">
              <w:rPr>
                <w:noProof/>
                <w:webHidden/>
              </w:rPr>
              <w:instrText xml:space="preserve"> PAGEREF _Toc54945511 \h </w:instrText>
            </w:r>
            <w:r w:rsidR="004A65CC">
              <w:rPr>
                <w:noProof/>
                <w:webHidden/>
              </w:rPr>
            </w:r>
            <w:r w:rsidR="004A65CC">
              <w:rPr>
                <w:noProof/>
                <w:webHidden/>
              </w:rPr>
              <w:fldChar w:fldCharType="separate"/>
            </w:r>
            <w:r w:rsidR="00546C67">
              <w:rPr>
                <w:noProof/>
                <w:webHidden/>
              </w:rPr>
              <w:t>10</w:t>
            </w:r>
            <w:r w:rsidR="004A65CC">
              <w:rPr>
                <w:noProof/>
                <w:webHidden/>
              </w:rPr>
              <w:fldChar w:fldCharType="end"/>
            </w:r>
          </w:hyperlink>
        </w:p>
        <w:p w14:paraId="1C1761AF" w14:textId="61651119"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512" w:history="1">
            <w:r w:rsidR="004A65CC" w:rsidRPr="000250E5">
              <w:rPr>
                <w:rStyle w:val="Hypertextovodkaz"/>
                <w:rFonts w:ascii="Verdana" w:eastAsia="Times New Roman" w:hAnsi="Verdana" w:cs="Arial"/>
                <w:i/>
                <w:iCs/>
                <w:noProof/>
                <w:lang w:eastAsia="cs-CZ"/>
              </w:rPr>
              <w:t>3.1.</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Dodavatel stavební části zajistí (viz. bod 2.3.):</w:t>
            </w:r>
            <w:r w:rsidR="004A65CC">
              <w:rPr>
                <w:noProof/>
                <w:webHidden/>
              </w:rPr>
              <w:tab/>
            </w:r>
            <w:r w:rsidR="004A65CC">
              <w:rPr>
                <w:noProof/>
                <w:webHidden/>
              </w:rPr>
              <w:fldChar w:fldCharType="begin"/>
            </w:r>
            <w:r w:rsidR="004A65CC">
              <w:rPr>
                <w:noProof/>
                <w:webHidden/>
              </w:rPr>
              <w:instrText xml:space="preserve"> PAGEREF _Toc54945512 \h </w:instrText>
            </w:r>
            <w:r w:rsidR="004A65CC">
              <w:rPr>
                <w:noProof/>
                <w:webHidden/>
              </w:rPr>
            </w:r>
            <w:r w:rsidR="004A65CC">
              <w:rPr>
                <w:noProof/>
                <w:webHidden/>
              </w:rPr>
              <w:fldChar w:fldCharType="separate"/>
            </w:r>
            <w:r w:rsidR="00546C67">
              <w:rPr>
                <w:noProof/>
                <w:webHidden/>
              </w:rPr>
              <w:t>10</w:t>
            </w:r>
            <w:r w:rsidR="004A65CC">
              <w:rPr>
                <w:noProof/>
                <w:webHidden/>
              </w:rPr>
              <w:fldChar w:fldCharType="end"/>
            </w:r>
          </w:hyperlink>
        </w:p>
        <w:p w14:paraId="480B281A" w14:textId="2BF3BD4E" w:rsidR="004A65CC" w:rsidRDefault="00D06E38">
          <w:pPr>
            <w:pStyle w:val="Obsah3"/>
            <w:tabs>
              <w:tab w:val="left" w:pos="1100"/>
              <w:tab w:val="right" w:leader="dot" w:pos="8921"/>
            </w:tabs>
            <w:rPr>
              <w:rFonts w:asciiTheme="minorHAnsi" w:eastAsiaTheme="minorEastAsia" w:hAnsiTheme="minorHAnsi"/>
              <w:noProof/>
              <w:sz w:val="22"/>
              <w:lang w:eastAsia="cs-CZ"/>
            </w:rPr>
          </w:pPr>
          <w:hyperlink w:anchor="_Toc54945513" w:history="1">
            <w:r w:rsidR="004A65CC" w:rsidRPr="000250E5">
              <w:rPr>
                <w:rStyle w:val="Hypertextovodkaz"/>
                <w:rFonts w:ascii="Verdana" w:eastAsia="Times New Roman" w:hAnsi="Verdana" w:cs="Arial"/>
                <w:i/>
                <w:noProof/>
                <w:lang w:eastAsia="cs-CZ"/>
              </w:rPr>
              <w:t>3.2.</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cs="Arial"/>
                <w:i/>
                <w:noProof/>
                <w:lang w:eastAsia="cs-CZ"/>
              </w:rPr>
              <w:t>Dodavatel MaR zajistí:</w:t>
            </w:r>
            <w:r w:rsidR="004A65CC">
              <w:rPr>
                <w:noProof/>
                <w:webHidden/>
              </w:rPr>
              <w:tab/>
            </w:r>
            <w:r w:rsidR="004A65CC">
              <w:rPr>
                <w:noProof/>
                <w:webHidden/>
              </w:rPr>
              <w:fldChar w:fldCharType="begin"/>
            </w:r>
            <w:r w:rsidR="004A65CC">
              <w:rPr>
                <w:noProof/>
                <w:webHidden/>
              </w:rPr>
              <w:instrText xml:space="preserve"> PAGEREF _Toc54945513 \h </w:instrText>
            </w:r>
            <w:r w:rsidR="004A65CC">
              <w:rPr>
                <w:noProof/>
                <w:webHidden/>
              </w:rPr>
            </w:r>
            <w:r w:rsidR="004A65CC">
              <w:rPr>
                <w:noProof/>
                <w:webHidden/>
              </w:rPr>
              <w:fldChar w:fldCharType="separate"/>
            </w:r>
            <w:r w:rsidR="00546C67">
              <w:rPr>
                <w:noProof/>
                <w:webHidden/>
              </w:rPr>
              <w:t>10</w:t>
            </w:r>
            <w:r w:rsidR="004A65CC">
              <w:rPr>
                <w:noProof/>
                <w:webHidden/>
              </w:rPr>
              <w:fldChar w:fldCharType="end"/>
            </w:r>
          </w:hyperlink>
        </w:p>
        <w:p w14:paraId="6F0E49C1" w14:textId="0C03BDD2" w:rsidR="004A65CC" w:rsidRDefault="00D06E38">
          <w:pPr>
            <w:pStyle w:val="Obsah1"/>
            <w:rPr>
              <w:rFonts w:asciiTheme="minorHAnsi" w:eastAsiaTheme="minorEastAsia" w:hAnsiTheme="minorHAnsi"/>
              <w:noProof/>
              <w:sz w:val="22"/>
              <w:lang w:eastAsia="cs-CZ"/>
            </w:rPr>
          </w:pPr>
          <w:hyperlink w:anchor="_Toc54945514" w:history="1">
            <w:r w:rsidR="004A65CC" w:rsidRPr="000250E5">
              <w:rPr>
                <w:rStyle w:val="Hypertextovodkaz"/>
                <w:rFonts w:ascii="Verdana" w:eastAsia="Times New Roman" w:hAnsi="Verdana"/>
                <w:b/>
                <w:noProof/>
                <w:lang w:eastAsia="cs-CZ"/>
              </w:rPr>
              <w:t>4.</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b/>
                <w:noProof/>
                <w:lang w:eastAsia="cs-CZ"/>
              </w:rPr>
              <w:t>Zkratové poměry</w:t>
            </w:r>
            <w:r w:rsidR="004A65CC">
              <w:rPr>
                <w:noProof/>
                <w:webHidden/>
              </w:rPr>
              <w:tab/>
            </w:r>
            <w:r w:rsidR="004A65CC">
              <w:rPr>
                <w:noProof/>
                <w:webHidden/>
              </w:rPr>
              <w:fldChar w:fldCharType="begin"/>
            </w:r>
            <w:r w:rsidR="004A65CC">
              <w:rPr>
                <w:noProof/>
                <w:webHidden/>
              </w:rPr>
              <w:instrText xml:space="preserve"> PAGEREF _Toc54945514 \h </w:instrText>
            </w:r>
            <w:r w:rsidR="004A65CC">
              <w:rPr>
                <w:noProof/>
                <w:webHidden/>
              </w:rPr>
            </w:r>
            <w:r w:rsidR="004A65CC">
              <w:rPr>
                <w:noProof/>
                <w:webHidden/>
              </w:rPr>
              <w:fldChar w:fldCharType="separate"/>
            </w:r>
            <w:r w:rsidR="00546C67">
              <w:rPr>
                <w:noProof/>
                <w:webHidden/>
              </w:rPr>
              <w:t>10</w:t>
            </w:r>
            <w:r w:rsidR="004A65CC">
              <w:rPr>
                <w:noProof/>
                <w:webHidden/>
              </w:rPr>
              <w:fldChar w:fldCharType="end"/>
            </w:r>
          </w:hyperlink>
        </w:p>
        <w:p w14:paraId="123068ED" w14:textId="3E4C66A6" w:rsidR="004A65CC" w:rsidRDefault="00D06E38">
          <w:pPr>
            <w:pStyle w:val="Obsah1"/>
            <w:rPr>
              <w:rFonts w:asciiTheme="minorHAnsi" w:eastAsiaTheme="minorEastAsia" w:hAnsiTheme="minorHAnsi"/>
              <w:noProof/>
              <w:sz w:val="22"/>
              <w:lang w:eastAsia="cs-CZ"/>
            </w:rPr>
          </w:pPr>
          <w:hyperlink w:anchor="_Toc54945515" w:history="1">
            <w:r w:rsidR="004A65CC" w:rsidRPr="000250E5">
              <w:rPr>
                <w:rStyle w:val="Hypertextovodkaz"/>
                <w:rFonts w:ascii="Verdana" w:eastAsia="Times New Roman" w:hAnsi="Verdana"/>
                <w:b/>
                <w:noProof/>
                <w:lang w:eastAsia="cs-CZ"/>
              </w:rPr>
              <w:t>5.</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b/>
                <w:noProof/>
                <w:lang w:eastAsia="cs-CZ"/>
              </w:rPr>
              <w:t>Kompenzace</w:t>
            </w:r>
            <w:r w:rsidR="004A65CC">
              <w:rPr>
                <w:noProof/>
                <w:webHidden/>
              </w:rPr>
              <w:tab/>
            </w:r>
            <w:r w:rsidR="004A65CC">
              <w:rPr>
                <w:noProof/>
                <w:webHidden/>
              </w:rPr>
              <w:fldChar w:fldCharType="begin"/>
            </w:r>
            <w:r w:rsidR="004A65CC">
              <w:rPr>
                <w:noProof/>
                <w:webHidden/>
              </w:rPr>
              <w:instrText xml:space="preserve"> PAGEREF _Toc54945515 \h </w:instrText>
            </w:r>
            <w:r w:rsidR="004A65CC">
              <w:rPr>
                <w:noProof/>
                <w:webHidden/>
              </w:rPr>
            </w:r>
            <w:r w:rsidR="004A65CC">
              <w:rPr>
                <w:noProof/>
                <w:webHidden/>
              </w:rPr>
              <w:fldChar w:fldCharType="separate"/>
            </w:r>
            <w:r w:rsidR="00546C67">
              <w:rPr>
                <w:noProof/>
                <w:webHidden/>
              </w:rPr>
              <w:t>10</w:t>
            </w:r>
            <w:r w:rsidR="004A65CC">
              <w:rPr>
                <w:noProof/>
                <w:webHidden/>
              </w:rPr>
              <w:fldChar w:fldCharType="end"/>
            </w:r>
          </w:hyperlink>
        </w:p>
        <w:p w14:paraId="663610A8" w14:textId="7DA9F9BB" w:rsidR="004A65CC" w:rsidRDefault="00D06E38">
          <w:pPr>
            <w:pStyle w:val="Obsah1"/>
            <w:rPr>
              <w:rFonts w:asciiTheme="minorHAnsi" w:eastAsiaTheme="minorEastAsia" w:hAnsiTheme="minorHAnsi"/>
              <w:noProof/>
              <w:sz w:val="22"/>
              <w:lang w:eastAsia="cs-CZ"/>
            </w:rPr>
          </w:pPr>
          <w:hyperlink w:anchor="_Toc54945516" w:history="1">
            <w:r w:rsidR="004A65CC" w:rsidRPr="000250E5">
              <w:rPr>
                <w:rStyle w:val="Hypertextovodkaz"/>
                <w:rFonts w:ascii="Verdana" w:eastAsia="Times New Roman" w:hAnsi="Verdana"/>
                <w:b/>
                <w:noProof/>
                <w:lang w:eastAsia="cs-CZ"/>
              </w:rPr>
              <w:t>6.</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b/>
                <w:noProof/>
                <w:lang w:eastAsia="cs-CZ"/>
              </w:rPr>
              <w:t>Stavební úpravy</w:t>
            </w:r>
            <w:r w:rsidR="004A65CC">
              <w:rPr>
                <w:noProof/>
                <w:webHidden/>
              </w:rPr>
              <w:tab/>
            </w:r>
            <w:r w:rsidR="004A65CC">
              <w:rPr>
                <w:noProof/>
                <w:webHidden/>
              </w:rPr>
              <w:fldChar w:fldCharType="begin"/>
            </w:r>
            <w:r w:rsidR="004A65CC">
              <w:rPr>
                <w:noProof/>
                <w:webHidden/>
              </w:rPr>
              <w:instrText xml:space="preserve"> PAGEREF _Toc54945516 \h </w:instrText>
            </w:r>
            <w:r w:rsidR="004A65CC">
              <w:rPr>
                <w:noProof/>
                <w:webHidden/>
              </w:rPr>
            </w:r>
            <w:r w:rsidR="004A65CC">
              <w:rPr>
                <w:noProof/>
                <w:webHidden/>
              </w:rPr>
              <w:fldChar w:fldCharType="separate"/>
            </w:r>
            <w:r w:rsidR="00546C67">
              <w:rPr>
                <w:noProof/>
                <w:webHidden/>
              </w:rPr>
              <w:t>10</w:t>
            </w:r>
            <w:r w:rsidR="004A65CC">
              <w:rPr>
                <w:noProof/>
                <w:webHidden/>
              </w:rPr>
              <w:fldChar w:fldCharType="end"/>
            </w:r>
          </w:hyperlink>
        </w:p>
        <w:p w14:paraId="4329DE97" w14:textId="7B7A9E3D" w:rsidR="004A65CC" w:rsidRDefault="00D06E38">
          <w:pPr>
            <w:pStyle w:val="Obsah1"/>
            <w:rPr>
              <w:rFonts w:asciiTheme="minorHAnsi" w:eastAsiaTheme="minorEastAsia" w:hAnsiTheme="minorHAnsi"/>
              <w:noProof/>
              <w:sz w:val="22"/>
              <w:lang w:eastAsia="cs-CZ"/>
            </w:rPr>
          </w:pPr>
          <w:hyperlink w:anchor="_Toc54945517" w:history="1">
            <w:r w:rsidR="004A65CC" w:rsidRPr="000250E5">
              <w:rPr>
                <w:rStyle w:val="Hypertextovodkaz"/>
                <w:rFonts w:ascii="Verdana" w:eastAsia="Times New Roman" w:hAnsi="Verdana"/>
                <w:b/>
                <w:noProof/>
                <w:lang w:eastAsia="cs-CZ"/>
              </w:rPr>
              <w:t>7.</w:t>
            </w:r>
            <w:r w:rsidR="004A65CC">
              <w:rPr>
                <w:rFonts w:asciiTheme="minorHAnsi" w:eastAsiaTheme="minorEastAsia" w:hAnsiTheme="minorHAnsi"/>
                <w:noProof/>
                <w:sz w:val="22"/>
                <w:lang w:eastAsia="cs-CZ"/>
              </w:rPr>
              <w:tab/>
            </w:r>
            <w:r w:rsidR="004A65CC" w:rsidRPr="000250E5">
              <w:rPr>
                <w:rStyle w:val="Hypertextovodkaz"/>
                <w:rFonts w:ascii="Verdana" w:eastAsia="Times New Roman" w:hAnsi="Verdana"/>
                <w:b/>
                <w:noProof/>
                <w:lang w:eastAsia="cs-CZ"/>
              </w:rPr>
              <w:t>Ochranné pomůcky</w:t>
            </w:r>
            <w:r w:rsidR="004A65CC">
              <w:rPr>
                <w:noProof/>
                <w:webHidden/>
              </w:rPr>
              <w:tab/>
            </w:r>
            <w:r w:rsidR="004A65CC">
              <w:rPr>
                <w:noProof/>
                <w:webHidden/>
              </w:rPr>
              <w:fldChar w:fldCharType="begin"/>
            </w:r>
            <w:r w:rsidR="004A65CC">
              <w:rPr>
                <w:noProof/>
                <w:webHidden/>
              </w:rPr>
              <w:instrText xml:space="preserve"> PAGEREF _Toc54945517 \h </w:instrText>
            </w:r>
            <w:r w:rsidR="004A65CC">
              <w:rPr>
                <w:noProof/>
                <w:webHidden/>
              </w:rPr>
            </w:r>
            <w:r w:rsidR="004A65CC">
              <w:rPr>
                <w:noProof/>
                <w:webHidden/>
              </w:rPr>
              <w:fldChar w:fldCharType="separate"/>
            </w:r>
            <w:r w:rsidR="00546C67">
              <w:rPr>
                <w:noProof/>
                <w:webHidden/>
              </w:rPr>
              <w:t>10</w:t>
            </w:r>
            <w:r w:rsidR="004A65CC">
              <w:rPr>
                <w:noProof/>
                <w:webHidden/>
              </w:rPr>
              <w:fldChar w:fldCharType="end"/>
            </w:r>
          </w:hyperlink>
        </w:p>
        <w:p w14:paraId="384D0D5D" w14:textId="77777777" w:rsidR="00B35F12" w:rsidRDefault="00B35F12">
          <w:r>
            <w:rPr>
              <w:b/>
              <w:bCs/>
            </w:rPr>
            <w:fldChar w:fldCharType="end"/>
          </w:r>
        </w:p>
      </w:sdtContent>
    </w:sdt>
    <w:p w14:paraId="7F067FB3" w14:textId="77777777" w:rsidR="00B35F12" w:rsidRDefault="00B35F12" w:rsidP="00B35F12">
      <w:pPr>
        <w:rPr>
          <w:lang w:eastAsia="cs-CZ"/>
        </w:rPr>
      </w:pPr>
    </w:p>
    <w:p w14:paraId="375DEAD7" w14:textId="77777777" w:rsidR="00B35F12" w:rsidRDefault="00B35F12" w:rsidP="00B35F12">
      <w:pPr>
        <w:rPr>
          <w:lang w:eastAsia="cs-CZ"/>
        </w:rPr>
      </w:pPr>
    </w:p>
    <w:p w14:paraId="29071AD7" w14:textId="77777777" w:rsidR="00B35F12" w:rsidRDefault="00B35F12" w:rsidP="00B35F12">
      <w:pPr>
        <w:rPr>
          <w:lang w:eastAsia="cs-CZ"/>
        </w:rPr>
      </w:pPr>
    </w:p>
    <w:p w14:paraId="109D70B1" w14:textId="77777777" w:rsidR="00D402F7" w:rsidRDefault="00D402F7" w:rsidP="00B35F12">
      <w:pPr>
        <w:rPr>
          <w:lang w:eastAsia="cs-CZ"/>
        </w:rPr>
      </w:pPr>
    </w:p>
    <w:p w14:paraId="02F8EDD4" w14:textId="77777777" w:rsidR="007C1A7C" w:rsidRDefault="007C1A7C" w:rsidP="00B35F12">
      <w:pPr>
        <w:rPr>
          <w:lang w:eastAsia="cs-CZ"/>
        </w:rPr>
      </w:pPr>
    </w:p>
    <w:p w14:paraId="22C881FC" w14:textId="77777777" w:rsidR="007C1A7C" w:rsidRDefault="007C1A7C" w:rsidP="00B35F12">
      <w:pPr>
        <w:rPr>
          <w:lang w:eastAsia="cs-CZ"/>
        </w:rPr>
      </w:pPr>
    </w:p>
    <w:p w14:paraId="012F5B39" w14:textId="77777777" w:rsidR="007C1A7C" w:rsidRPr="00B35F12" w:rsidRDefault="007C1A7C" w:rsidP="00B35F12">
      <w:pPr>
        <w:rPr>
          <w:lang w:eastAsia="cs-CZ"/>
        </w:rPr>
      </w:pPr>
    </w:p>
    <w:p w14:paraId="10CB4671" w14:textId="77777777" w:rsidR="00805D4E" w:rsidRPr="00D402F7" w:rsidRDefault="00F22265" w:rsidP="00B831AD">
      <w:pPr>
        <w:pStyle w:val="Nadpis1"/>
        <w:numPr>
          <w:ilvl w:val="0"/>
          <w:numId w:val="3"/>
        </w:numPr>
        <w:rPr>
          <w:rFonts w:ascii="Verdana" w:eastAsia="Times New Roman" w:hAnsi="Verdana"/>
          <w:b/>
          <w:sz w:val="22"/>
          <w:szCs w:val="22"/>
          <w:lang w:eastAsia="cs-CZ"/>
        </w:rPr>
      </w:pPr>
      <w:bookmarkStart w:id="1" w:name="_Toc54945493"/>
      <w:r w:rsidRPr="00E248BC">
        <w:rPr>
          <w:rFonts w:ascii="Verdana" w:eastAsia="Times New Roman" w:hAnsi="Verdana"/>
          <w:b/>
          <w:sz w:val="22"/>
          <w:szCs w:val="22"/>
          <w:lang w:eastAsia="cs-CZ"/>
        </w:rPr>
        <w:lastRenderedPageBreak/>
        <w:t>Všeobecně</w:t>
      </w:r>
      <w:bookmarkEnd w:id="1"/>
    </w:p>
    <w:p w14:paraId="615A2163" w14:textId="77777777" w:rsidR="00805D4E" w:rsidRPr="00805D4E" w:rsidRDefault="00805D4E" w:rsidP="00B831AD">
      <w:pPr>
        <w:pStyle w:val="Nadpis3"/>
        <w:numPr>
          <w:ilvl w:val="1"/>
          <w:numId w:val="3"/>
        </w:numPr>
        <w:ind w:left="851"/>
        <w:rPr>
          <w:rFonts w:ascii="Verdana" w:eastAsia="Times New Roman" w:hAnsi="Verdana" w:cs="Arial"/>
          <w:i/>
          <w:color w:val="auto"/>
          <w:sz w:val="20"/>
          <w:szCs w:val="20"/>
          <w:lang w:eastAsia="cs-CZ"/>
        </w:rPr>
      </w:pPr>
      <w:bookmarkStart w:id="2" w:name="_Toc53057815"/>
      <w:bookmarkStart w:id="3" w:name="_Toc54945494"/>
      <w:r w:rsidRPr="00805D4E">
        <w:rPr>
          <w:rFonts w:ascii="Verdana" w:eastAsia="Times New Roman" w:hAnsi="Verdana" w:cs="Arial"/>
          <w:i/>
          <w:color w:val="auto"/>
          <w:sz w:val="20"/>
          <w:szCs w:val="20"/>
          <w:lang w:eastAsia="cs-CZ"/>
        </w:rPr>
        <w:t>Identifikační údaje stavby</w:t>
      </w:r>
      <w:bookmarkEnd w:id="2"/>
      <w:bookmarkEnd w:id="3"/>
    </w:p>
    <w:p w14:paraId="59BFAB1E" w14:textId="77777777" w:rsidR="00805D4E" w:rsidRPr="00094F44" w:rsidRDefault="00805D4E" w:rsidP="00805D4E">
      <w:pPr>
        <w:spacing w:after="0" w:line="240" w:lineRule="auto"/>
        <w:rPr>
          <w:rFonts w:ascii="Verdana" w:hAnsi="Verdana"/>
          <w:highlight w:val="yellow"/>
          <w:lang w:eastAsia="cs-CZ"/>
        </w:rPr>
      </w:pPr>
    </w:p>
    <w:p w14:paraId="29147F75" w14:textId="77777777" w:rsidR="00805D4E" w:rsidRPr="00FC59E2" w:rsidRDefault="00805D4E" w:rsidP="00805D4E">
      <w:pPr>
        <w:tabs>
          <w:tab w:val="left" w:pos="3969"/>
        </w:tabs>
        <w:spacing w:after="0"/>
        <w:ind w:left="3969" w:hanging="3118"/>
        <w:jc w:val="both"/>
        <w:rPr>
          <w:rFonts w:ascii="Verdana" w:eastAsia="Calibri" w:hAnsi="Verdana" w:cs="Arial"/>
          <w:sz w:val="18"/>
        </w:rPr>
      </w:pPr>
      <w:r w:rsidRPr="00FC59E2">
        <w:rPr>
          <w:rFonts w:ascii="Verdana" w:eastAsia="Calibri" w:hAnsi="Verdana" w:cs="Arial"/>
          <w:sz w:val="18"/>
        </w:rPr>
        <w:t>Název stavby:</w:t>
      </w:r>
      <w:r w:rsidRPr="00FC59E2">
        <w:rPr>
          <w:rFonts w:ascii="Verdana" w:eastAsia="Calibri" w:hAnsi="Verdana" w:cs="Arial"/>
          <w:sz w:val="18"/>
        </w:rPr>
        <w:tab/>
      </w:r>
      <w:r>
        <w:rPr>
          <w:rFonts w:ascii="Verdana" w:eastAsia="Calibri" w:hAnsi="Verdana" w:cs="Arial"/>
          <w:sz w:val="18"/>
        </w:rPr>
        <w:t>Rekonstrukce zásobování teplem zimního stadionu z plaveckého stadionu ve Strakonicích</w:t>
      </w:r>
    </w:p>
    <w:p w14:paraId="126A7204" w14:textId="77777777" w:rsidR="00805D4E" w:rsidRPr="00FC59E2" w:rsidRDefault="00805D4E" w:rsidP="00805D4E">
      <w:pPr>
        <w:tabs>
          <w:tab w:val="left" w:pos="3969"/>
        </w:tabs>
        <w:spacing w:after="0"/>
        <w:ind w:left="3969" w:hanging="3118"/>
        <w:jc w:val="both"/>
        <w:rPr>
          <w:rFonts w:ascii="Verdana" w:eastAsia="Calibri" w:hAnsi="Verdana" w:cs="Arial"/>
          <w:sz w:val="18"/>
        </w:rPr>
      </w:pPr>
      <w:r w:rsidRPr="00FC59E2">
        <w:rPr>
          <w:rFonts w:ascii="Verdana" w:eastAsia="Calibri" w:hAnsi="Verdana" w:cs="Arial"/>
          <w:sz w:val="18"/>
        </w:rPr>
        <w:t>Místo stavby:</w:t>
      </w:r>
      <w:r w:rsidRPr="00FC59E2">
        <w:rPr>
          <w:rFonts w:ascii="Verdana" w:eastAsia="Calibri" w:hAnsi="Verdana" w:cs="Arial"/>
          <w:sz w:val="18"/>
        </w:rPr>
        <w:tab/>
      </w:r>
      <w:r>
        <w:rPr>
          <w:rFonts w:ascii="Verdana" w:eastAsia="Calibri" w:hAnsi="Verdana" w:cs="Arial"/>
          <w:sz w:val="18"/>
        </w:rPr>
        <w:t>Areál STARZ</w:t>
      </w:r>
    </w:p>
    <w:p w14:paraId="18A4B402" w14:textId="77777777" w:rsidR="00805D4E" w:rsidRPr="00FC59E2" w:rsidRDefault="00805D4E" w:rsidP="00805D4E">
      <w:pPr>
        <w:tabs>
          <w:tab w:val="left" w:pos="3969"/>
        </w:tabs>
        <w:spacing w:after="0"/>
        <w:ind w:left="3969" w:hanging="3969"/>
        <w:jc w:val="both"/>
        <w:rPr>
          <w:rFonts w:ascii="Verdana" w:eastAsia="Calibri" w:hAnsi="Verdana" w:cs="Arial"/>
          <w:sz w:val="18"/>
        </w:rPr>
      </w:pPr>
      <w:r w:rsidRPr="00FC59E2">
        <w:rPr>
          <w:rFonts w:ascii="Verdana" w:eastAsia="Calibri" w:hAnsi="Verdana" w:cs="Arial"/>
          <w:sz w:val="18"/>
        </w:rPr>
        <w:tab/>
      </w:r>
      <w:r>
        <w:rPr>
          <w:rFonts w:ascii="Verdana" w:eastAsia="Calibri" w:hAnsi="Verdana" w:cs="Arial"/>
          <w:sz w:val="18"/>
        </w:rPr>
        <w:t xml:space="preserve">Ul. Na Křemelce </w:t>
      </w:r>
    </w:p>
    <w:p w14:paraId="019A7F2E" w14:textId="77777777" w:rsidR="00805D4E" w:rsidRDefault="00805D4E" w:rsidP="00805D4E">
      <w:pPr>
        <w:tabs>
          <w:tab w:val="left" w:pos="3969"/>
        </w:tabs>
        <w:spacing w:after="0"/>
        <w:ind w:left="4253" w:hanging="3402"/>
        <w:jc w:val="both"/>
        <w:rPr>
          <w:rFonts w:ascii="Verdana" w:eastAsia="Calibri" w:hAnsi="Verdana" w:cs="Arial"/>
          <w:sz w:val="18"/>
        </w:rPr>
      </w:pPr>
      <w:r w:rsidRPr="00141291">
        <w:rPr>
          <w:rFonts w:ascii="Verdana" w:eastAsia="Calibri" w:hAnsi="Verdana" w:cs="Arial"/>
          <w:sz w:val="18"/>
        </w:rPr>
        <w:t>Okres:</w:t>
      </w:r>
      <w:r w:rsidRPr="00141291">
        <w:rPr>
          <w:rFonts w:ascii="Verdana" w:eastAsia="Calibri" w:hAnsi="Verdana" w:cs="Arial"/>
          <w:sz w:val="18"/>
        </w:rPr>
        <w:tab/>
        <w:t>Strakonice</w:t>
      </w:r>
    </w:p>
    <w:p w14:paraId="1F0DC202" w14:textId="77777777" w:rsidR="00805D4E" w:rsidRPr="00141291" w:rsidRDefault="00805D4E" w:rsidP="00805D4E">
      <w:pPr>
        <w:tabs>
          <w:tab w:val="left" w:pos="3969"/>
        </w:tabs>
        <w:spacing w:after="0"/>
        <w:ind w:left="4253" w:hanging="3402"/>
        <w:jc w:val="both"/>
        <w:rPr>
          <w:rFonts w:ascii="Verdana" w:eastAsia="Calibri" w:hAnsi="Verdana" w:cs="Arial"/>
          <w:sz w:val="18"/>
        </w:rPr>
      </w:pPr>
      <w:r w:rsidRPr="00141291">
        <w:rPr>
          <w:rFonts w:ascii="Verdana" w:eastAsia="Calibri" w:hAnsi="Verdana" w:cs="Arial"/>
          <w:sz w:val="18"/>
        </w:rPr>
        <w:t xml:space="preserve">Objednatel:   </w:t>
      </w:r>
      <w:r w:rsidRPr="00141291">
        <w:rPr>
          <w:rFonts w:ascii="Verdana" w:eastAsia="Calibri" w:hAnsi="Verdana" w:cs="Arial"/>
          <w:sz w:val="18"/>
        </w:rPr>
        <w:tab/>
        <w:t>Město Strakonice, Odbor majetkový</w:t>
      </w:r>
    </w:p>
    <w:p w14:paraId="6DD88657" w14:textId="77777777" w:rsidR="00805D4E" w:rsidRPr="00141291" w:rsidRDefault="00805D4E" w:rsidP="00805D4E">
      <w:pPr>
        <w:tabs>
          <w:tab w:val="left" w:pos="3969"/>
        </w:tabs>
        <w:spacing w:after="0"/>
        <w:ind w:left="3969" w:hanging="3969"/>
        <w:jc w:val="both"/>
        <w:rPr>
          <w:rFonts w:ascii="Verdana" w:eastAsia="Calibri" w:hAnsi="Verdana" w:cs="Arial"/>
          <w:sz w:val="18"/>
        </w:rPr>
      </w:pPr>
      <w:r w:rsidRPr="00141291">
        <w:rPr>
          <w:rFonts w:ascii="Verdana" w:eastAsia="Calibri" w:hAnsi="Verdana" w:cs="Arial"/>
          <w:sz w:val="18"/>
        </w:rPr>
        <w:tab/>
        <w:t>Velké náměstí 2</w:t>
      </w:r>
    </w:p>
    <w:p w14:paraId="26A6A51D" w14:textId="77777777" w:rsidR="00805D4E" w:rsidRDefault="00805D4E" w:rsidP="00805D4E">
      <w:pPr>
        <w:tabs>
          <w:tab w:val="left" w:pos="3969"/>
        </w:tabs>
        <w:spacing w:after="0"/>
        <w:ind w:left="3969" w:hanging="3969"/>
        <w:jc w:val="both"/>
        <w:rPr>
          <w:rFonts w:ascii="Verdana" w:eastAsia="Calibri" w:hAnsi="Verdana" w:cs="Arial"/>
          <w:sz w:val="18"/>
        </w:rPr>
      </w:pPr>
      <w:r w:rsidRPr="00141291">
        <w:rPr>
          <w:rFonts w:ascii="Verdana" w:eastAsia="Calibri" w:hAnsi="Verdana" w:cs="Arial"/>
          <w:sz w:val="18"/>
        </w:rPr>
        <w:t xml:space="preserve">  </w:t>
      </w:r>
      <w:r w:rsidRPr="00141291">
        <w:rPr>
          <w:rFonts w:ascii="Verdana" w:eastAsia="Calibri" w:hAnsi="Verdana" w:cs="Arial"/>
          <w:sz w:val="18"/>
        </w:rPr>
        <w:tab/>
        <w:t>386 11, Strakonice</w:t>
      </w:r>
    </w:p>
    <w:p w14:paraId="6219222C" w14:textId="77777777" w:rsidR="00805D4E" w:rsidRDefault="00805D4E" w:rsidP="00805D4E">
      <w:pPr>
        <w:tabs>
          <w:tab w:val="left" w:pos="3969"/>
        </w:tabs>
        <w:spacing w:after="0"/>
        <w:ind w:left="3969" w:hanging="3969"/>
        <w:jc w:val="both"/>
        <w:rPr>
          <w:rFonts w:ascii="Verdana" w:eastAsia="Calibri" w:hAnsi="Verdana" w:cs="Arial"/>
          <w:sz w:val="18"/>
        </w:rPr>
      </w:pPr>
      <w:r>
        <w:rPr>
          <w:rFonts w:ascii="Verdana" w:eastAsia="Calibri" w:hAnsi="Verdana" w:cs="Arial"/>
          <w:sz w:val="18"/>
        </w:rPr>
        <w:tab/>
        <w:t>IČ:</w:t>
      </w:r>
    </w:p>
    <w:p w14:paraId="7940ED9D" w14:textId="77777777" w:rsidR="00805D4E" w:rsidRPr="00141291" w:rsidRDefault="00805D4E" w:rsidP="00805D4E">
      <w:pPr>
        <w:tabs>
          <w:tab w:val="left" w:pos="3969"/>
        </w:tabs>
        <w:spacing w:after="0"/>
        <w:ind w:left="4677" w:hanging="3826"/>
        <w:jc w:val="both"/>
        <w:rPr>
          <w:rFonts w:ascii="Verdana" w:eastAsia="Calibri" w:hAnsi="Verdana" w:cs="Arial"/>
          <w:sz w:val="18"/>
        </w:rPr>
      </w:pPr>
      <w:r w:rsidRPr="00141291">
        <w:rPr>
          <w:rFonts w:ascii="Verdana" w:eastAsia="Calibri" w:hAnsi="Verdana" w:cs="Arial"/>
          <w:sz w:val="18"/>
        </w:rPr>
        <w:t xml:space="preserve">Investor:                </w:t>
      </w:r>
      <w:r w:rsidRPr="00141291">
        <w:rPr>
          <w:rFonts w:ascii="Verdana" w:eastAsia="Calibri" w:hAnsi="Verdana" w:cs="Arial"/>
          <w:sz w:val="18"/>
        </w:rPr>
        <w:tab/>
        <w:t>Město Strakonice</w:t>
      </w:r>
    </w:p>
    <w:p w14:paraId="4AE894FF" w14:textId="77777777" w:rsidR="00805D4E" w:rsidRPr="00141291" w:rsidRDefault="00805D4E" w:rsidP="00805D4E">
      <w:pPr>
        <w:tabs>
          <w:tab w:val="left" w:pos="3969"/>
        </w:tabs>
        <w:spacing w:after="0"/>
        <w:ind w:left="3969" w:hanging="3969"/>
        <w:jc w:val="both"/>
        <w:rPr>
          <w:rFonts w:ascii="Verdana" w:eastAsia="Calibri" w:hAnsi="Verdana" w:cs="Arial"/>
          <w:sz w:val="18"/>
        </w:rPr>
      </w:pPr>
      <w:r w:rsidRPr="00141291">
        <w:rPr>
          <w:rFonts w:ascii="Verdana" w:eastAsia="Calibri" w:hAnsi="Verdana" w:cs="Arial"/>
          <w:sz w:val="18"/>
        </w:rPr>
        <w:tab/>
        <w:t>Velké náměstí 2</w:t>
      </w:r>
    </w:p>
    <w:p w14:paraId="57A8E94E" w14:textId="77777777" w:rsidR="00805D4E" w:rsidRDefault="00805D4E" w:rsidP="00805D4E">
      <w:pPr>
        <w:tabs>
          <w:tab w:val="left" w:pos="3969"/>
        </w:tabs>
        <w:spacing w:after="0"/>
        <w:ind w:left="3969" w:hanging="3969"/>
        <w:jc w:val="both"/>
        <w:rPr>
          <w:rFonts w:ascii="Verdana" w:eastAsia="Calibri" w:hAnsi="Verdana" w:cs="Arial"/>
          <w:sz w:val="18"/>
        </w:rPr>
      </w:pPr>
      <w:r w:rsidRPr="00141291">
        <w:rPr>
          <w:rFonts w:ascii="Verdana" w:eastAsia="Calibri" w:hAnsi="Verdana" w:cs="Arial"/>
          <w:sz w:val="18"/>
        </w:rPr>
        <w:tab/>
        <w:t>386 11, Strakonice</w:t>
      </w:r>
    </w:p>
    <w:p w14:paraId="060B3A0B" w14:textId="77777777" w:rsidR="00805D4E" w:rsidRPr="00141291" w:rsidRDefault="00805D4E" w:rsidP="00805D4E">
      <w:pPr>
        <w:tabs>
          <w:tab w:val="left" w:pos="3969"/>
        </w:tabs>
        <w:spacing w:after="0"/>
        <w:ind w:left="3969" w:hanging="3118"/>
        <w:jc w:val="both"/>
        <w:rPr>
          <w:rFonts w:ascii="Verdana" w:eastAsia="Calibri" w:hAnsi="Verdana" w:cs="Arial"/>
          <w:sz w:val="18"/>
        </w:rPr>
      </w:pPr>
      <w:r w:rsidRPr="00141291">
        <w:rPr>
          <w:rFonts w:ascii="Verdana" w:eastAsia="Calibri" w:hAnsi="Verdana" w:cs="Arial"/>
          <w:sz w:val="18"/>
        </w:rPr>
        <w:t>Zpracovatel:</w:t>
      </w:r>
      <w:r w:rsidRPr="00141291">
        <w:rPr>
          <w:rFonts w:ascii="Verdana" w:eastAsia="Calibri" w:hAnsi="Verdana" w:cs="Arial"/>
          <w:sz w:val="18"/>
        </w:rPr>
        <w:tab/>
      </w:r>
      <w:r>
        <w:rPr>
          <w:rFonts w:ascii="Verdana" w:eastAsia="Calibri" w:hAnsi="Verdana" w:cs="Arial"/>
          <w:sz w:val="18"/>
        </w:rPr>
        <w:t>AFRY CZ</w:t>
      </w:r>
      <w:r w:rsidRPr="00141291">
        <w:rPr>
          <w:rFonts w:ascii="Verdana" w:eastAsia="Calibri" w:hAnsi="Verdana" w:cs="Arial"/>
          <w:sz w:val="18"/>
        </w:rPr>
        <w:t xml:space="preserve"> s. r. o.</w:t>
      </w:r>
    </w:p>
    <w:p w14:paraId="77BE7044" w14:textId="77777777" w:rsidR="00805D4E" w:rsidRPr="00141291" w:rsidRDefault="00805D4E" w:rsidP="00805D4E">
      <w:pPr>
        <w:tabs>
          <w:tab w:val="left" w:pos="3969"/>
        </w:tabs>
        <w:spacing w:after="0"/>
        <w:ind w:left="3969" w:hanging="3969"/>
        <w:jc w:val="both"/>
        <w:rPr>
          <w:rFonts w:ascii="Verdana" w:eastAsia="Calibri" w:hAnsi="Verdana" w:cs="Arial"/>
          <w:sz w:val="18"/>
        </w:rPr>
      </w:pPr>
      <w:r w:rsidRPr="00141291">
        <w:rPr>
          <w:rFonts w:ascii="Verdana" w:eastAsia="Calibri" w:hAnsi="Verdana" w:cs="Arial"/>
          <w:sz w:val="18"/>
        </w:rPr>
        <w:tab/>
        <w:t>Magistrů 13</w:t>
      </w:r>
    </w:p>
    <w:p w14:paraId="5FE5CA5A" w14:textId="77777777" w:rsidR="00805D4E" w:rsidRDefault="00805D4E" w:rsidP="00805D4E">
      <w:pPr>
        <w:tabs>
          <w:tab w:val="left" w:pos="3969"/>
        </w:tabs>
        <w:spacing w:after="0"/>
        <w:ind w:left="3969" w:hanging="3969"/>
        <w:jc w:val="both"/>
        <w:rPr>
          <w:rFonts w:ascii="Verdana" w:eastAsia="Calibri" w:hAnsi="Verdana" w:cs="Arial"/>
          <w:sz w:val="18"/>
        </w:rPr>
      </w:pPr>
      <w:r w:rsidRPr="00141291">
        <w:rPr>
          <w:rFonts w:ascii="Verdana" w:eastAsia="Calibri" w:hAnsi="Verdana" w:cs="Arial"/>
          <w:sz w:val="18"/>
        </w:rPr>
        <w:tab/>
        <w:t>140 00 Praha 4</w:t>
      </w:r>
    </w:p>
    <w:p w14:paraId="0D90BD09" w14:textId="77777777" w:rsidR="00805D4E" w:rsidRPr="005B4795" w:rsidRDefault="00805D4E" w:rsidP="00805D4E">
      <w:pPr>
        <w:tabs>
          <w:tab w:val="left" w:pos="3969"/>
        </w:tabs>
        <w:spacing w:before="40" w:after="120" w:line="240" w:lineRule="auto"/>
        <w:ind w:firstLine="851"/>
        <w:jc w:val="both"/>
        <w:rPr>
          <w:rFonts w:ascii="Verdana" w:eastAsia="Times New Roman" w:hAnsi="Verdana" w:cs="Times New Roman"/>
          <w:sz w:val="18"/>
          <w:szCs w:val="20"/>
          <w:lang w:eastAsia="cs-CZ"/>
        </w:rPr>
      </w:pPr>
      <w:r w:rsidRPr="005B4795">
        <w:rPr>
          <w:rFonts w:ascii="Verdana" w:eastAsia="Times New Roman" w:hAnsi="Verdana" w:cs="Times New Roman"/>
          <w:sz w:val="18"/>
          <w:szCs w:val="20"/>
          <w:lang w:eastAsia="cs-CZ"/>
        </w:rPr>
        <w:t>Zdroj tepla:</w:t>
      </w:r>
      <w:r w:rsidRPr="005B4795">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Teplárna Strakonice</w:t>
      </w:r>
      <w:r w:rsidRPr="005B4795">
        <w:rPr>
          <w:rFonts w:ascii="Verdana" w:eastAsia="Times New Roman" w:hAnsi="Verdana" w:cs="Times New Roman"/>
          <w:sz w:val="18"/>
          <w:szCs w:val="20"/>
          <w:lang w:eastAsia="cs-CZ"/>
        </w:rPr>
        <w:t xml:space="preserve"> a.s., (</w:t>
      </w:r>
      <w:r>
        <w:rPr>
          <w:rFonts w:ascii="Verdana" w:eastAsia="Times New Roman" w:hAnsi="Verdana" w:cs="Times New Roman"/>
          <w:sz w:val="18"/>
          <w:szCs w:val="20"/>
          <w:lang w:eastAsia="cs-CZ"/>
        </w:rPr>
        <w:t>TST</w:t>
      </w:r>
      <w:r w:rsidRPr="005B4795">
        <w:rPr>
          <w:rFonts w:ascii="Verdana" w:eastAsia="Times New Roman" w:hAnsi="Verdana" w:cs="Times New Roman"/>
          <w:sz w:val="18"/>
          <w:szCs w:val="20"/>
          <w:lang w:eastAsia="cs-CZ"/>
        </w:rPr>
        <w:t>, a.s.)</w:t>
      </w:r>
    </w:p>
    <w:p w14:paraId="04B0A9B0" w14:textId="77777777" w:rsidR="00805D4E" w:rsidRDefault="00805D4E" w:rsidP="00805D4E">
      <w:pPr>
        <w:tabs>
          <w:tab w:val="left" w:pos="3969"/>
        </w:tabs>
        <w:spacing w:before="40" w:after="120" w:line="240" w:lineRule="auto"/>
        <w:ind w:firstLine="851"/>
        <w:jc w:val="both"/>
        <w:rPr>
          <w:rFonts w:ascii="Verdana" w:eastAsia="Times New Roman" w:hAnsi="Verdana" w:cs="Times New Roman"/>
          <w:sz w:val="18"/>
          <w:szCs w:val="20"/>
          <w:lang w:eastAsia="cs-CZ"/>
        </w:rPr>
      </w:pPr>
      <w:r w:rsidRPr="005B4795">
        <w:rPr>
          <w:rFonts w:ascii="Verdana" w:eastAsia="Times New Roman" w:hAnsi="Verdana" w:cs="Times New Roman"/>
          <w:sz w:val="18"/>
          <w:szCs w:val="20"/>
          <w:lang w:eastAsia="cs-CZ"/>
        </w:rPr>
        <w:t>Topné médium:</w:t>
      </w:r>
      <w:r w:rsidRPr="005B4795">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pára 2 bar(a)</w:t>
      </w:r>
    </w:p>
    <w:p w14:paraId="086A66E2" w14:textId="77777777" w:rsidR="00805D4E" w:rsidRPr="00805D4E" w:rsidRDefault="00805D4E" w:rsidP="00805D4E">
      <w:pPr>
        <w:tabs>
          <w:tab w:val="left" w:pos="3969"/>
        </w:tabs>
        <w:spacing w:before="40" w:after="120" w:line="240" w:lineRule="auto"/>
        <w:ind w:firstLine="851"/>
        <w:jc w:val="both"/>
        <w:rPr>
          <w:rFonts w:ascii="Verdana" w:eastAsia="Times New Roman" w:hAnsi="Verdana" w:cs="Times New Roman"/>
          <w:sz w:val="18"/>
          <w:szCs w:val="20"/>
          <w:lang w:eastAsia="cs-CZ"/>
        </w:rPr>
      </w:pPr>
    </w:p>
    <w:p w14:paraId="74F9AA70" w14:textId="77777777" w:rsidR="00F22265" w:rsidRPr="00E248BC"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4" w:name="_Toc54945495"/>
      <w:r w:rsidRPr="00E248BC">
        <w:rPr>
          <w:rFonts w:ascii="Verdana" w:eastAsia="Times New Roman" w:hAnsi="Verdana" w:cs="Arial"/>
          <w:i/>
          <w:color w:val="auto"/>
          <w:sz w:val="20"/>
          <w:szCs w:val="20"/>
          <w:lang w:eastAsia="cs-CZ"/>
        </w:rPr>
        <w:t>Rozsah projektovaného zařízení</w:t>
      </w:r>
      <w:bookmarkEnd w:id="4"/>
    </w:p>
    <w:p w14:paraId="290C8FB0" w14:textId="77777777" w:rsidR="00F22265" w:rsidRDefault="00F22265" w:rsidP="00F22265">
      <w:pPr>
        <w:pStyle w:val="Zkladntext"/>
        <w:spacing w:line="260" w:lineRule="exact"/>
        <w:ind w:firstLine="709"/>
        <w:jc w:val="both"/>
        <w:rPr>
          <w:rFonts w:cs="Arial"/>
          <w:b w:val="0"/>
          <w:szCs w:val="18"/>
        </w:rPr>
      </w:pPr>
      <w:r w:rsidRPr="00F22265">
        <w:rPr>
          <w:rFonts w:cs="Arial"/>
          <w:b w:val="0"/>
          <w:szCs w:val="18"/>
        </w:rPr>
        <w:t xml:space="preserve">Předmětem projektové dokumentace je </w:t>
      </w:r>
      <w:r w:rsidR="00584710">
        <w:rPr>
          <w:rFonts w:cs="Arial"/>
          <w:b w:val="0"/>
          <w:szCs w:val="18"/>
        </w:rPr>
        <w:t xml:space="preserve">řešení nového systému MaR a technologické elektroinstalace </w:t>
      </w:r>
      <w:r w:rsidR="00D64DDC">
        <w:rPr>
          <w:rFonts w:cs="Arial"/>
          <w:b w:val="0"/>
          <w:szCs w:val="18"/>
        </w:rPr>
        <w:t xml:space="preserve">objektu </w:t>
      </w:r>
      <w:r w:rsidR="00D64DDC" w:rsidRPr="0020732D">
        <w:rPr>
          <w:rFonts w:cs="Arial"/>
          <w:bCs/>
          <w:szCs w:val="18"/>
        </w:rPr>
        <w:t>PS01 - V</w:t>
      </w:r>
      <w:r w:rsidRPr="0020732D">
        <w:rPr>
          <w:rFonts w:cs="Arial"/>
          <w:bCs/>
          <w:szCs w:val="18"/>
        </w:rPr>
        <w:t>ýměníkov</w:t>
      </w:r>
      <w:r w:rsidR="00D64DDC" w:rsidRPr="0020732D">
        <w:rPr>
          <w:rFonts w:cs="Arial"/>
          <w:bCs/>
          <w:szCs w:val="18"/>
        </w:rPr>
        <w:t>á</w:t>
      </w:r>
      <w:r w:rsidRPr="0020732D">
        <w:rPr>
          <w:rFonts w:cs="Arial"/>
          <w:bCs/>
          <w:szCs w:val="18"/>
        </w:rPr>
        <w:t xml:space="preserve"> stanice </w:t>
      </w:r>
      <w:r w:rsidR="00D64DDC" w:rsidRPr="0020732D">
        <w:rPr>
          <w:rFonts w:cs="Arial"/>
          <w:bCs/>
          <w:szCs w:val="18"/>
        </w:rPr>
        <w:t>DVS 16 – Plavecký stadion</w:t>
      </w:r>
      <w:r w:rsidR="00D64DDC">
        <w:rPr>
          <w:rFonts w:cs="Arial"/>
          <w:b w:val="0"/>
          <w:szCs w:val="18"/>
        </w:rPr>
        <w:t xml:space="preserve"> </w:t>
      </w:r>
      <w:r w:rsidRPr="00F22265">
        <w:rPr>
          <w:rFonts w:cs="Arial"/>
          <w:b w:val="0"/>
          <w:szCs w:val="18"/>
        </w:rPr>
        <w:t>v</w:t>
      </w:r>
      <w:r w:rsidR="00D64DDC">
        <w:rPr>
          <w:rFonts w:cs="Arial"/>
          <w:b w:val="0"/>
          <w:szCs w:val="18"/>
        </w:rPr>
        <w:t>e</w:t>
      </w:r>
      <w:r w:rsidRPr="00F22265">
        <w:rPr>
          <w:rFonts w:cs="Arial"/>
          <w:b w:val="0"/>
          <w:szCs w:val="18"/>
        </w:rPr>
        <w:t xml:space="preserve"> </w:t>
      </w:r>
      <w:r w:rsidR="00D64DDC">
        <w:rPr>
          <w:rFonts w:cs="Arial"/>
          <w:b w:val="0"/>
          <w:szCs w:val="18"/>
        </w:rPr>
        <w:t>Strakonicích</w:t>
      </w:r>
      <w:r w:rsidR="00584710">
        <w:rPr>
          <w:rFonts w:cs="Arial"/>
          <w:b w:val="0"/>
          <w:szCs w:val="18"/>
        </w:rPr>
        <w:t xml:space="preserve"> na základně změn v technologii</w:t>
      </w:r>
      <w:r w:rsidRPr="00F22265">
        <w:rPr>
          <w:rFonts w:cs="Arial"/>
          <w:b w:val="0"/>
          <w:szCs w:val="18"/>
        </w:rPr>
        <w:t>.</w:t>
      </w:r>
      <w:r w:rsidR="00D64DDC">
        <w:rPr>
          <w:rFonts w:cs="Arial"/>
          <w:b w:val="0"/>
          <w:szCs w:val="18"/>
        </w:rPr>
        <w:t xml:space="preserve"> </w:t>
      </w:r>
      <w:r w:rsidRPr="00F22265">
        <w:rPr>
          <w:rFonts w:cs="Arial"/>
          <w:b w:val="0"/>
          <w:szCs w:val="18"/>
        </w:rPr>
        <w:t>Tato dokumentace měření a regulace je zpracována na základě požadavků vyplývajících z projektů technologické části VS, požadavků provozovatele, investora a platných elektrotechnických předpisů a norem.</w:t>
      </w:r>
    </w:p>
    <w:p w14:paraId="61F1164C" w14:textId="77777777" w:rsidR="0060710E" w:rsidRDefault="0060710E" w:rsidP="00F22265">
      <w:pPr>
        <w:pStyle w:val="Zkladntext"/>
        <w:spacing w:line="260" w:lineRule="exact"/>
        <w:ind w:firstLine="709"/>
        <w:jc w:val="both"/>
        <w:rPr>
          <w:rFonts w:cs="Arial"/>
          <w:b w:val="0"/>
          <w:szCs w:val="18"/>
        </w:rPr>
      </w:pPr>
    </w:p>
    <w:p w14:paraId="78F146C2" w14:textId="77777777" w:rsidR="007E3BED" w:rsidRDefault="0060710E" w:rsidP="00B831AD">
      <w:pPr>
        <w:numPr>
          <w:ilvl w:val="0"/>
          <w:numId w:val="4"/>
        </w:numPr>
        <w:spacing w:after="0" w:line="240" w:lineRule="auto"/>
        <w:rPr>
          <w:rFonts w:ascii="Verdana" w:eastAsia="Times New Roman" w:hAnsi="Verdana" w:cs="Arial"/>
          <w:sz w:val="18"/>
          <w:szCs w:val="18"/>
          <w:lang w:eastAsia="cs-CZ"/>
        </w:rPr>
      </w:pPr>
      <w:r w:rsidRPr="0060710E">
        <w:rPr>
          <w:rFonts w:ascii="Verdana" w:eastAsia="Times New Roman" w:hAnsi="Verdana" w:cs="Arial"/>
          <w:sz w:val="18"/>
          <w:szCs w:val="18"/>
          <w:lang w:eastAsia="cs-CZ"/>
        </w:rPr>
        <w:t xml:space="preserve">Dokumentace vč. výkazu výměr je vypracována na úrovni dokumentace pro </w:t>
      </w:r>
      <w:r>
        <w:rPr>
          <w:rFonts w:ascii="Verdana" w:eastAsia="Times New Roman" w:hAnsi="Verdana" w:cs="Arial"/>
          <w:sz w:val="18"/>
          <w:szCs w:val="18"/>
          <w:lang w:eastAsia="cs-CZ"/>
        </w:rPr>
        <w:t xml:space="preserve">stavební povolení </w:t>
      </w:r>
      <w:r w:rsidRPr="0060710E">
        <w:rPr>
          <w:rFonts w:ascii="Verdana" w:eastAsia="Times New Roman" w:hAnsi="Verdana" w:cs="Arial"/>
          <w:sz w:val="18"/>
          <w:szCs w:val="18"/>
          <w:lang w:eastAsia="cs-CZ"/>
        </w:rPr>
        <w:t xml:space="preserve">a nenahrazuje realizační dokumentaci stavby ani výrobní a dílenskou dokumentaci dodavatele. </w:t>
      </w:r>
    </w:p>
    <w:p w14:paraId="5B3488EB" w14:textId="77777777" w:rsidR="007E3BED" w:rsidRPr="007E3BED" w:rsidRDefault="007E3BED" w:rsidP="00B831AD">
      <w:pPr>
        <w:numPr>
          <w:ilvl w:val="0"/>
          <w:numId w:val="4"/>
        </w:numPr>
        <w:spacing w:after="0" w:line="240" w:lineRule="auto"/>
        <w:rPr>
          <w:rFonts w:ascii="Verdana" w:eastAsia="Times New Roman" w:hAnsi="Verdana" w:cs="Arial"/>
          <w:sz w:val="18"/>
          <w:szCs w:val="18"/>
          <w:lang w:eastAsia="cs-CZ"/>
        </w:rPr>
      </w:pPr>
      <w:r>
        <w:rPr>
          <w:rFonts w:ascii="Verdana" w:eastAsia="Times New Roman" w:hAnsi="Verdana" w:cs="Arial"/>
          <w:sz w:val="18"/>
          <w:szCs w:val="18"/>
          <w:lang w:eastAsia="cs-CZ"/>
        </w:rPr>
        <w:t xml:space="preserve">Realizační </w:t>
      </w:r>
      <w:r w:rsidRPr="007E3BED">
        <w:rPr>
          <w:rFonts w:ascii="Verdana" w:eastAsia="Times New Roman" w:hAnsi="Verdana" w:cs="Arial"/>
          <w:sz w:val="18"/>
          <w:szCs w:val="18"/>
          <w:lang w:eastAsia="cs-CZ"/>
        </w:rPr>
        <w:t>projektová dokumentace, dle které bude provedena montáž zařízení, bude zpracována zhotovitelem a bude vypracována na základě zadávací dokumentace, požadavků vyplývajících z projektu technologické části, požadavků provozovatele, investora a platných elektrotechnických předpisů a norem.</w:t>
      </w:r>
    </w:p>
    <w:p w14:paraId="097596BC" w14:textId="77777777" w:rsidR="0060710E" w:rsidRPr="0060710E" w:rsidRDefault="0060710E" w:rsidP="00B831AD">
      <w:pPr>
        <w:numPr>
          <w:ilvl w:val="0"/>
          <w:numId w:val="4"/>
        </w:numPr>
        <w:spacing w:after="0" w:line="240" w:lineRule="auto"/>
        <w:rPr>
          <w:rFonts w:ascii="Verdana" w:eastAsia="Times New Roman" w:hAnsi="Verdana" w:cs="Arial"/>
          <w:sz w:val="18"/>
          <w:szCs w:val="18"/>
          <w:lang w:eastAsia="cs-CZ"/>
        </w:rPr>
      </w:pPr>
      <w:r w:rsidRPr="0060710E">
        <w:rPr>
          <w:rFonts w:ascii="Verdana" w:eastAsia="Times New Roman" w:hAnsi="Verdana" w:cs="Arial"/>
          <w:sz w:val="18"/>
          <w:szCs w:val="18"/>
          <w:lang w:eastAsia="cs-CZ"/>
        </w:rPr>
        <w:t>Účastníkem výběrového řízení se předpokládá odborně způsobilá firma s plnou zodpovědností za stanovení rozsahu prací prostřednictvím prozkoumání a prodiskutování veškeré dokumentace s příslušnými stranami a za provedení kompletního funkčního díla.</w:t>
      </w:r>
    </w:p>
    <w:p w14:paraId="7F246B55" w14:textId="77777777" w:rsidR="0060710E" w:rsidRPr="0060710E" w:rsidRDefault="0060710E" w:rsidP="00B831AD">
      <w:pPr>
        <w:numPr>
          <w:ilvl w:val="0"/>
          <w:numId w:val="4"/>
        </w:numPr>
        <w:spacing w:after="0" w:line="240" w:lineRule="auto"/>
        <w:rPr>
          <w:rFonts w:ascii="Verdana" w:eastAsia="Times New Roman" w:hAnsi="Verdana" w:cs="Arial"/>
          <w:sz w:val="18"/>
          <w:szCs w:val="18"/>
          <w:lang w:eastAsia="cs-CZ"/>
        </w:rPr>
      </w:pPr>
      <w:r w:rsidRPr="0060710E">
        <w:rPr>
          <w:rFonts w:ascii="Verdana" w:eastAsia="Times New Roman" w:hAnsi="Verdana" w:cs="Arial"/>
          <w:sz w:val="18"/>
          <w:szCs w:val="18"/>
          <w:lang w:eastAsia="cs-CZ"/>
        </w:rPr>
        <w:t>Povinností účastníka výběrového řízení je seznámit se dokumentací stavby jako celek, vč. návazností mezi jednotlivými soubory a částmi projektu, všemi složkami projektové dokumentace (tj. technickou zprávou, výkresy, výkazy výměr atd.). Upozornit na případné rozpory v dokumentaci, zjevné nedostatky nebo chyby, v případě nejasností vznést dotazy k dokumentaci.</w:t>
      </w:r>
    </w:p>
    <w:p w14:paraId="33368F32" w14:textId="77777777" w:rsidR="0060710E" w:rsidRPr="0060710E" w:rsidRDefault="0060710E" w:rsidP="00B831AD">
      <w:pPr>
        <w:numPr>
          <w:ilvl w:val="0"/>
          <w:numId w:val="4"/>
        </w:numPr>
        <w:spacing w:after="0" w:line="240" w:lineRule="auto"/>
        <w:rPr>
          <w:rFonts w:ascii="Verdana" w:eastAsia="Times New Roman" w:hAnsi="Verdana" w:cs="Arial"/>
          <w:sz w:val="18"/>
          <w:szCs w:val="18"/>
          <w:lang w:eastAsia="cs-CZ"/>
        </w:rPr>
      </w:pPr>
      <w:r w:rsidRPr="0060710E">
        <w:rPr>
          <w:rFonts w:ascii="Verdana" w:eastAsia="Times New Roman" w:hAnsi="Verdana" w:cs="Arial"/>
          <w:sz w:val="18"/>
          <w:szCs w:val="18"/>
          <w:lang w:eastAsia="cs-CZ"/>
        </w:rPr>
        <w:t>Všechny položky ve výkazu výměr je nutno ocenit vč. dodávky + montáže.</w:t>
      </w:r>
    </w:p>
    <w:p w14:paraId="4F20399E" w14:textId="77777777" w:rsidR="0060710E" w:rsidRPr="0060710E" w:rsidRDefault="0060710E" w:rsidP="00B831AD">
      <w:pPr>
        <w:numPr>
          <w:ilvl w:val="0"/>
          <w:numId w:val="4"/>
        </w:numPr>
        <w:spacing w:after="0" w:line="240" w:lineRule="auto"/>
        <w:rPr>
          <w:rFonts w:ascii="Verdana" w:eastAsia="Times New Roman" w:hAnsi="Verdana" w:cs="Arial"/>
          <w:sz w:val="18"/>
          <w:szCs w:val="18"/>
          <w:lang w:eastAsia="cs-CZ"/>
        </w:rPr>
      </w:pPr>
      <w:r w:rsidRPr="0060710E">
        <w:rPr>
          <w:rFonts w:ascii="Verdana" w:eastAsia="Times New Roman" w:hAnsi="Verdana" w:cs="Arial"/>
          <w:sz w:val="18"/>
          <w:szCs w:val="18"/>
          <w:lang w:eastAsia="cs-CZ"/>
        </w:rPr>
        <w:t>Neuvedené výkony ve výkazu výměr, které jsou však nutné pro správnou funkčnost zařízení, se nepovažují za vedlejší výkony a je třeba s nimi počítat v jednotkových cenách.</w:t>
      </w:r>
    </w:p>
    <w:p w14:paraId="224F550A" w14:textId="77777777" w:rsidR="0060710E" w:rsidRPr="0060710E" w:rsidRDefault="0060710E" w:rsidP="00B831AD">
      <w:pPr>
        <w:numPr>
          <w:ilvl w:val="0"/>
          <w:numId w:val="4"/>
        </w:numPr>
        <w:spacing w:after="0" w:line="240" w:lineRule="auto"/>
        <w:rPr>
          <w:rFonts w:ascii="Verdana" w:eastAsia="Times New Roman" w:hAnsi="Verdana" w:cs="Arial"/>
          <w:sz w:val="18"/>
          <w:szCs w:val="18"/>
          <w:lang w:eastAsia="cs-CZ"/>
        </w:rPr>
      </w:pPr>
      <w:r w:rsidRPr="0060710E">
        <w:rPr>
          <w:rFonts w:ascii="Verdana" w:eastAsia="Times New Roman" w:hAnsi="Verdana" w:cs="Arial"/>
          <w:sz w:val="18"/>
          <w:szCs w:val="18"/>
          <w:lang w:eastAsia="cs-CZ"/>
        </w:rPr>
        <w:t>Při oceňování musí být brány v potaz prořezy a překládky jednotlivých materiálů dle požadavků výrobce (technických listů), jsou součástí jednotkové ceny a nebudou hrazeny zvlášť.</w:t>
      </w:r>
    </w:p>
    <w:p w14:paraId="587E3706" w14:textId="77777777" w:rsidR="0060710E" w:rsidRDefault="0060710E" w:rsidP="00B831AD">
      <w:pPr>
        <w:numPr>
          <w:ilvl w:val="0"/>
          <w:numId w:val="4"/>
        </w:numPr>
        <w:spacing w:after="0" w:line="240" w:lineRule="auto"/>
        <w:rPr>
          <w:rFonts w:ascii="Verdana" w:eastAsia="Times New Roman" w:hAnsi="Verdana" w:cs="Arial"/>
          <w:sz w:val="18"/>
          <w:szCs w:val="18"/>
          <w:lang w:eastAsia="cs-CZ"/>
        </w:rPr>
      </w:pPr>
      <w:r w:rsidRPr="0060710E">
        <w:rPr>
          <w:rFonts w:ascii="Verdana" w:eastAsia="Times New Roman" w:hAnsi="Verdana" w:cs="Arial"/>
          <w:sz w:val="18"/>
          <w:szCs w:val="18"/>
          <w:lang w:eastAsia="cs-CZ"/>
        </w:rPr>
        <w:t>Součástí cenové nabídky musí být veškeré náklady, aby cena byla kompletní, konečná a zahrnovala celou dodávku a montáž. Cenová nabídka musí být včetně veškerého souvisejícího doplňkového, podružného a montážního materiálu.</w:t>
      </w:r>
    </w:p>
    <w:p w14:paraId="7D11CB93" w14:textId="77777777" w:rsidR="00D402F7" w:rsidRDefault="00D402F7" w:rsidP="00D402F7">
      <w:pPr>
        <w:spacing w:after="0" w:line="240" w:lineRule="auto"/>
        <w:rPr>
          <w:rFonts w:ascii="Verdana" w:eastAsia="Times New Roman" w:hAnsi="Verdana" w:cs="Arial"/>
          <w:sz w:val="18"/>
          <w:szCs w:val="18"/>
          <w:lang w:eastAsia="cs-CZ"/>
        </w:rPr>
      </w:pPr>
    </w:p>
    <w:p w14:paraId="2EBBC3E9" w14:textId="77777777" w:rsidR="00D402F7" w:rsidRDefault="00D402F7" w:rsidP="00D402F7">
      <w:pPr>
        <w:spacing w:after="0" w:line="240" w:lineRule="auto"/>
        <w:rPr>
          <w:rFonts w:ascii="Verdana" w:eastAsia="Times New Roman" w:hAnsi="Verdana" w:cs="Arial"/>
          <w:sz w:val="18"/>
          <w:szCs w:val="18"/>
          <w:lang w:eastAsia="cs-CZ"/>
        </w:rPr>
      </w:pPr>
    </w:p>
    <w:p w14:paraId="74577EB5" w14:textId="77777777" w:rsidR="00D402F7" w:rsidRPr="0060710E" w:rsidRDefault="00D402F7" w:rsidP="00D402F7">
      <w:pPr>
        <w:spacing w:after="0" w:line="240" w:lineRule="auto"/>
        <w:rPr>
          <w:rFonts w:ascii="Verdana" w:eastAsia="Times New Roman" w:hAnsi="Verdana" w:cs="Arial"/>
          <w:sz w:val="18"/>
          <w:szCs w:val="18"/>
          <w:lang w:eastAsia="cs-CZ"/>
        </w:rPr>
      </w:pPr>
    </w:p>
    <w:p w14:paraId="5BA4E761" w14:textId="77777777" w:rsidR="0020732D" w:rsidRDefault="0060710E" w:rsidP="00B831AD">
      <w:pPr>
        <w:numPr>
          <w:ilvl w:val="0"/>
          <w:numId w:val="4"/>
        </w:numPr>
        <w:spacing w:after="0" w:line="240" w:lineRule="auto"/>
        <w:rPr>
          <w:rFonts w:ascii="Verdana" w:eastAsia="Times New Roman" w:hAnsi="Verdana" w:cs="Arial"/>
          <w:sz w:val="18"/>
          <w:szCs w:val="18"/>
          <w:lang w:eastAsia="cs-CZ"/>
        </w:rPr>
      </w:pPr>
      <w:r w:rsidRPr="0020732D">
        <w:rPr>
          <w:rFonts w:ascii="Verdana" w:eastAsia="Times New Roman" w:hAnsi="Verdana" w:cs="Arial"/>
          <w:sz w:val="18"/>
          <w:szCs w:val="18"/>
          <w:lang w:eastAsia="cs-CZ"/>
        </w:rPr>
        <w:lastRenderedPageBreak/>
        <w:t>U materiálů, výrobků a technických řešení důležitých pro dosažení cíle - kvalitního technického, funkčního, architektonického a vizuálního standardu odpovídajícího významu této stavby, jsou v některých případech uvedeny referenční standardy. Jejich účelem je lépe vyjádřit komplexní požadavek na technické nebo vizuální vlastnosti, obtížně popsatelné jiným způsobem, avšak vždy lze použít jiné rovnocenné řešení</w:t>
      </w:r>
      <w:r w:rsidR="0020732D">
        <w:rPr>
          <w:rFonts w:ascii="Verdana" w:eastAsia="Times New Roman" w:hAnsi="Verdana" w:cs="Arial"/>
          <w:sz w:val="18"/>
          <w:szCs w:val="18"/>
          <w:lang w:eastAsia="cs-CZ"/>
        </w:rPr>
        <w:t>.</w:t>
      </w:r>
    </w:p>
    <w:p w14:paraId="604D575E" w14:textId="77777777" w:rsidR="0060710E" w:rsidRPr="0020732D" w:rsidRDefault="0060710E" w:rsidP="00B831AD">
      <w:pPr>
        <w:numPr>
          <w:ilvl w:val="0"/>
          <w:numId w:val="4"/>
        </w:numPr>
        <w:spacing w:after="0" w:line="240" w:lineRule="auto"/>
        <w:rPr>
          <w:rFonts w:ascii="Verdana" w:eastAsia="Times New Roman" w:hAnsi="Verdana" w:cs="Arial"/>
          <w:sz w:val="18"/>
          <w:szCs w:val="18"/>
          <w:lang w:eastAsia="cs-CZ"/>
        </w:rPr>
      </w:pPr>
      <w:r w:rsidRPr="0020732D">
        <w:rPr>
          <w:rFonts w:ascii="Verdana" w:eastAsia="Times New Roman" w:hAnsi="Verdana" w:cs="Arial"/>
          <w:sz w:val="18"/>
          <w:szCs w:val="18"/>
          <w:lang w:eastAsia="cs-CZ"/>
        </w:rPr>
        <w:t>Pokud účastník nabídne řešení lišící se od zadávací dokumentace, avšak plně technicky i vizuálně rovnocenné, přejímá odpovědnost za správnost náhrady. Tzn. splnění všech parametrů, koordinaci se všemi navazujícími profesemi, úpravu v realizační dokumentaci zohledněnou u všech dotčených profesí, to vše na náklady účastníka (vybraného dodavatele).</w:t>
      </w:r>
    </w:p>
    <w:p w14:paraId="121D96E7" w14:textId="77777777" w:rsidR="0060710E" w:rsidRPr="0060710E" w:rsidRDefault="0060710E" w:rsidP="00B831AD">
      <w:pPr>
        <w:numPr>
          <w:ilvl w:val="0"/>
          <w:numId w:val="4"/>
        </w:numPr>
        <w:spacing w:after="0" w:line="240" w:lineRule="auto"/>
        <w:rPr>
          <w:rFonts w:ascii="Verdana" w:eastAsia="Times New Roman" w:hAnsi="Verdana" w:cs="Arial"/>
          <w:sz w:val="18"/>
          <w:szCs w:val="18"/>
          <w:lang w:eastAsia="cs-CZ"/>
        </w:rPr>
      </w:pPr>
      <w:r w:rsidRPr="0060710E">
        <w:rPr>
          <w:rFonts w:ascii="Verdana" w:eastAsia="Times New Roman" w:hAnsi="Verdana" w:cs="Arial"/>
          <w:sz w:val="18"/>
          <w:szCs w:val="18"/>
          <w:lang w:eastAsia="cs-CZ"/>
        </w:rPr>
        <w:t>Při realizaci je zhotovitel povinen koordinovat postup prací se stavbou a ostatními profesemi, postupovat v souladu příslušnými předpisy a návody pro dodávku a montáž jednotlivých zařízení, dodržovat bezpečnostní a protipožární předpisy.</w:t>
      </w:r>
    </w:p>
    <w:p w14:paraId="1432E906" w14:textId="77777777" w:rsidR="0060710E" w:rsidRPr="0060710E" w:rsidRDefault="0060710E" w:rsidP="00B831AD">
      <w:pPr>
        <w:numPr>
          <w:ilvl w:val="0"/>
          <w:numId w:val="4"/>
        </w:numPr>
        <w:spacing w:after="0" w:line="240" w:lineRule="auto"/>
        <w:rPr>
          <w:rFonts w:ascii="Verdana" w:eastAsia="Times New Roman" w:hAnsi="Verdana" w:cs="Arial"/>
          <w:sz w:val="18"/>
          <w:szCs w:val="18"/>
          <w:lang w:eastAsia="cs-CZ"/>
        </w:rPr>
      </w:pPr>
      <w:r w:rsidRPr="0060710E">
        <w:rPr>
          <w:rFonts w:ascii="Verdana" w:eastAsia="Times New Roman" w:hAnsi="Verdana" w:cs="Arial"/>
          <w:sz w:val="18"/>
          <w:szCs w:val="18"/>
          <w:lang w:eastAsia="cs-CZ"/>
        </w:rPr>
        <w:t>Veškerá zařízení a materiály musí být použity v souladu s návody a montážní pokyny výrobce.</w:t>
      </w:r>
    </w:p>
    <w:p w14:paraId="00223B23" w14:textId="77777777" w:rsidR="0060710E" w:rsidRPr="00F22265" w:rsidRDefault="0060710E" w:rsidP="0060710E">
      <w:pPr>
        <w:pStyle w:val="Zkladntext"/>
        <w:spacing w:line="260" w:lineRule="exact"/>
        <w:jc w:val="both"/>
        <w:rPr>
          <w:rFonts w:cs="Arial"/>
          <w:b w:val="0"/>
          <w:szCs w:val="18"/>
        </w:rPr>
      </w:pPr>
    </w:p>
    <w:p w14:paraId="3C436AC8" w14:textId="77777777" w:rsidR="00F22265" w:rsidRPr="00805D4E" w:rsidRDefault="00F22265" w:rsidP="00805D4E">
      <w:pPr>
        <w:pStyle w:val="Zkladntext"/>
        <w:spacing w:line="260" w:lineRule="exact"/>
        <w:ind w:firstLine="360"/>
        <w:jc w:val="both"/>
        <w:rPr>
          <w:rFonts w:cs="Arial"/>
          <w:bCs/>
          <w:szCs w:val="18"/>
        </w:rPr>
      </w:pPr>
      <w:r w:rsidRPr="00805D4E">
        <w:rPr>
          <w:rFonts w:cs="Arial"/>
          <w:bCs/>
          <w:szCs w:val="18"/>
        </w:rPr>
        <w:t>Projekt neřeší:</w:t>
      </w:r>
    </w:p>
    <w:p w14:paraId="016455ED" w14:textId="77777777" w:rsidR="00F22265" w:rsidRPr="00F22265" w:rsidRDefault="00F22265" w:rsidP="00B831AD">
      <w:pPr>
        <w:pStyle w:val="Zkladntext"/>
        <w:numPr>
          <w:ilvl w:val="0"/>
          <w:numId w:val="2"/>
        </w:numPr>
        <w:spacing w:line="260" w:lineRule="exact"/>
        <w:jc w:val="both"/>
        <w:rPr>
          <w:rFonts w:cs="Arial"/>
          <w:b w:val="0"/>
          <w:szCs w:val="18"/>
        </w:rPr>
      </w:pPr>
      <w:r w:rsidRPr="00F22265">
        <w:rPr>
          <w:rFonts w:cs="Arial"/>
          <w:b w:val="0"/>
          <w:szCs w:val="18"/>
        </w:rPr>
        <w:t>uzemňovací a hromosvodovou síť budovy</w:t>
      </w:r>
    </w:p>
    <w:p w14:paraId="014109BE" w14:textId="77777777" w:rsidR="00F22265" w:rsidRPr="00F22265" w:rsidRDefault="00F22265" w:rsidP="00B831AD">
      <w:pPr>
        <w:pStyle w:val="Zkladntext"/>
        <w:numPr>
          <w:ilvl w:val="0"/>
          <w:numId w:val="2"/>
        </w:numPr>
        <w:spacing w:line="260" w:lineRule="exact"/>
        <w:jc w:val="both"/>
        <w:rPr>
          <w:rFonts w:cs="Arial"/>
          <w:b w:val="0"/>
          <w:szCs w:val="18"/>
        </w:rPr>
      </w:pPr>
      <w:r w:rsidRPr="00F22265">
        <w:rPr>
          <w:rFonts w:cs="Arial"/>
          <w:b w:val="0"/>
          <w:szCs w:val="18"/>
        </w:rPr>
        <w:t>světelné a zásuvkové rozvody</w:t>
      </w:r>
    </w:p>
    <w:p w14:paraId="371F6AAF" w14:textId="77777777" w:rsidR="00F22265" w:rsidRPr="00F22265" w:rsidRDefault="00F22265" w:rsidP="00B831AD">
      <w:pPr>
        <w:pStyle w:val="Zkladntext"/>
        <w:numPr>
          <w:ilvl w:val="0"/>
          <w:numId w:val="2"/>
        </w:numPr>
        <w:spacing w:line="260" w:lineRule="exact"/>
        <w:jc w:val="both"/>
        <w:rPr>
          <w:rFonts w:cs="Arial"/>
          <w:b w:val="0"/>
          <w:szCs w:val="18"/>
        </w:rPr>
      </w:pPr>
      <w:r w:rsidRPr="00F22265">
        <w:rPr>
          <w:rFonts w:cs="Arial"/>
          <w:b w:val="0"/>
          <w:szCs w:val="18"/>
        </w:rPr>
        <w:t>podružné měření spotřeby elektrické energie</w:t>
      </w:r>
    </w:p>
    <w:p w14:paraId="4B4C8470" w14:textId="77777777" w:rsidR="0020732D" w:rsidRDefault="00F22265" w:rsidP="00B831AD">
      <w:pPr>
        <w:pStyle w:val="Zkladntext"/>
        <w:numPr>
          <w:ilvl w:val="0"/>
          <w:numId w:val="2"/>
        </w:numPr>
        <w:spacing w:line="260" w:lineRule="exact"/>
        <w:jc w:val="both"/>
        <w:rPr>
          <w:rFonts w:cs="Arial"/>
          <w:b w:val="0"/>
          <w:szCs w:val="18"/>
        </w:rPr>
      </w:pPr>
      <w:r w:rsidRPr="00F22265">
        <w:rPr>
          <w:rFonts w:cs="Arial"/>
          <w:b w:val="0"/>
          <w:szCs w:val="18"/>
        </w:rPr>
        <w:t>dodávku a montáž měřičů tepla</w:t>
      </w:r>
    </w:p>
    <w:p w14:paraId="5181AB81" w14:textId="77777777" w:rsidR="00805D4E" w:rsidRPr="00805D4E" w:rsidRDefault="00805D4E" w:rsidP="00805D4E">
      <w:pPr>
        <w:pStyle w:val="Zkladntext"/>
        <w:spacing w:line="260" w:lineRule="exact"/>
        <w:ind w:left="720"/>
        <w:jc w:val="both"/>
        <w:rPr>
          <w:rFonts w:cs="Arial"/>
          <w:b w:val="0"/>
          <w:szCs w:val="18"/>
        </w:rPr>
      </w:pPr>
    </w:p>
    <w:p w14:paraId="769D6680" w14:textId="77777777" w:rsidR="00F22265" w:rsidRPr="00E248BC"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5" w:name="_Toc54945496"/>
      <w:r w:rsidRPr="00E248BC">
        <w:rPr>
          <w:rFonts w:ascii="Verdana" w:eastAsia="Times New Roman" w:hAnsi="Verdana" w:cs="Arial"/>
          <w:i/>
          <w:color w:val="auto"/>
          <w:sz w:val="20"/>
          <w:szCs w:val="20"/>
          <w:lang w:eastAsia="cs-CZ"/>
        </w:rPr>
        <w:t>Hlavní technické údaje</w:t>
      </w:r>
      <w:bookmarkEnd w:id="5"/>
    </w:p>
    <w:p w14:paraId="0F723942"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Napěťová soustava:</w:t>
      </w:r>
      <w:r w:rsidRPr="00F22265">
        <w:rPr>
          <w:rFonts w:cs="Arial"/>
          <w:b w:val="0"/>
          <w:szCs w:val="18"/>
        </w:rPr>
        <w:tab/>
      </w:r>
      <w:r w:rsidRPr="00F22265">
        <w:rPr>
          <w:rFonts w:cs="Arial"/>
          <w:b w:val="0"/>
          <w:szCs w:val="18"/>
        </w:rPr>
        <w:tab/>
      </w:r>
      <w:r w:rsidRPr="00F22265">
        <w:rPr>
          <w:rFonts w:cs="Arial"/>
          <w:b w:val="0"/>
          <w:szCs w:val="18"/>
        </w:rPr>
        <w:tab/>
        <w:t>3NPE, 50Hz, 400V/TN-C-S</w:t>
      </w:r>
    </w:p>
    <w:p w14:paraId="2C0B5D17" w14:textId="77777777" w:rsidR="00F22265" w:rsidRPr="00F22265" w:rsidRDefault="00F22265" w:rsidP="00E248BC">
      <w:pPr>
        <w:pStyle w:val="Zkladntext"/>
        <w:spacing w:line="260" w:lineRule="exact"/>
        <w:ind w:left="1135"/>
        <w:jc w:val="both"/>
        <w:rPr>
          <w:rFonts w:cs="Arial"/>
          <w:b w:val="0"/>
          <w:szCs w:val="18"/>
        </w:rPr>
      </w:pPr>
    </w:p>
    <w:p w14:paraId="4AFEF31A"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Napájecí napětí:</w:t>
      </w:r>
      <w:r w:rsidRPr="00F22265">
        <w:rPr>
          <w:rFonts w:cs="Arial"/>
          <w:b w:val="0"/>
          <w:szCs w:val="18"/>
        </w:rPr>
        <w:tab/>
      </w:r>
      <w:r w:rsidRPr="00F22265">
        <w:rPr>
          <w:rFonts w:cs="Arial"/>
          <w:b w:val="0"/>
          <w:szCs w:val="18"/>
        </w:rPr>
        <w:tab/>
      </w:r>
      <w:r w:rsidRPr="00F22265">
        <w:rPr>
          <w:rFonts w:cs="Arial"/>
          <w:b w:val="0"/>
          <w:szCs w:val="18"/>
        </w:rPr>
        <w:tab/>
      </w:r>
      <w:r w:rsidRPr="00F22265">
        <w:rPr>
          <w:rFonts w:cs="Arial"/>
          <w:b w:val="0"/>
          <w:szCs w:val="18"/>
        </w:rPr>
        <w:tab/>
        <w:t>400V, 50Hz</w:t>
      </w:r>
    </w:p>
    <w:p w14:paraId="31C10BAE"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ab/>
      </w:r>
      <w:r w:rsidRPr="00F22265">
        <w:rPr>
          <w:rFonts w:cs="Arial"/>
          <w:b w:val="0"/>
          <w:szCs w:val="18"/>
        </w:rPr>
        <w:tab/>
      </w:r>
      <w:r w:rsidRPr="00F22265">
        <w:rPr>
          <w:rFonts w:cs="Arial"/>
          <w:b w:val="0"/>
          <w:szCs w:val="18"/>
        </w:rPr>
        <w:tab/>
      </w:r>
      <w:r w:rsidRPr="00F22265">
        <w:rPr>
          <w:rFonts w:cs="Arial"/>
          <w:b w:val="0"/>
          <w:szCs w:val="18"/>
        </w:rPr>
        <w:tab/>
      </w:r>
      <w:r w:rsidRPr="00F22265">
        <w:rPr>
          <w:rFonts w:cs="Arial"/>
          <w:b w:val="0"/>
          <w:szCs w:val="18"/>
        </w:rPr>
        <w:tab/>
      </w:r>
      <w:r w:rsidRPr="00F22265">
        <w:rPr>
          <w:rFonts w:cs="Arial"/>
          <w:b w:val="0"/>
          <w:szCs w:val="18"/>
        </w:rPr>
        <w:tab/>
        <w:t>230V, 50Hz</w:t>
      </w:r>
    </w:p>
    <w:p w14:paraId="55E9E6E1" w14:textId="77777777" w:rsidR="00F22265" w:rsidRPr="00F22265" w:rsidRDefault="00F22265" w:rsidP="00E248BC">
      <w:pPr>
        <w:pStyle w:val="Zkladntext"/>
        <w:spacing w:line="260" w:lineRule="exact"/>
        <w:ind w:left="1135"/>
        <w:jc w:val="both"/>
        <w:rPr>
          <w:rFonts w:cs="Arial"/>
          <w:b w:val="0"/>
          <w:szCs w:val="18"/>
        </w:rPr>
      </w:pPr>
    </w:p>
    <w:p w14:paraId="094B2952"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Napětí pro ovládání:</w:t>
      </w:r>
      <w:r w:rsidRPr="00F22265">
        <w:rPr>
          <w:rFonts w:cs="Arial"/>
          <w:b w:val="0"/>
          <w:szCs w:val="18"/>
        </w:rPr>
        <w:tab/>
      </w:r>
      <w:r w:rsidRPr="00F22265">
        <w:rPr>
          <w:rFonts w:cs="Arial"/>
          <w:b w:val="0"/>
          <w:szCs w:val="18"/>
        </w:rPr>
        <w:tab/>
      </w:r>
      <w:r w:rsidRPr="00F22265">
        <w:rPr>
          <w:rFonts w:cs="Arial"/>
          <w:b w:val="0"/>
          <w:szCs w:val="18"/>
        </w:rPr>
        <w:tab/>
        <w:t>230V, 50Hz</w:t>
      </w:r>
    </w:p>
    <w:p w14:paraId="237CF1A1"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ab/>
      </w:r>
      <w:r w:rsidRPr="00F22265">
        <w:rPr>
          <w:rFonts w:cs="Arial"/>
          <w:b w:val="0"/>
          <w:szCs w:val="18"/>
        </w:rPr>
        <w:tab/>
      </w:r>
      <w:r w:rsidRPr="00F22265">
        <w:rPr>
          <w:rFonts w:cs="Arial"/>
          <w:b w:val="0"/>
          <w:szCs w:val="18"/>
        </w:rPr>
        <w:tab/>
      </w:r>
      <w:r w:rsidRPr="00F22265">
        <w:rPr>
          <w:rFonts w:cs="Arial"/>
          <w:b w:val="0"/>
          <w:szCs w:val="18"/>
        </w:rPr>
        <w:tab/>
      </w:r>
      <w:r w:rsidRPr="00F22265">
        <w:rPr>
          <w:rFonts w:cs="Arial"/>
          <w:b w:val="0"/>
          <w:szCs w:val="18"/>
        </w:rPr>
        <w:tab/>
      </w:r>
      <w:r w:rsidRPr="00F22265">
        <w:rPr>
          <w:rFonts w:cs="Arial"/>
          <w:b w:val="0"/>
          <w:szCs w:val="18"/>
        </w:rPr>
        <w:tab/>
        <w:t>24V, 50Hz</w:t>
      </w:r>
    </w:p>
    <w:p w14:paraId="0B4E61DE" w14:textId="77777777" w:rsidR="00F22265" w:rsidRPr="00F22265" w:rsidRDefault="00F22265" w:rsidP="00E248BC">
      <w:pPr>
        <w:pStyle w:val="Zkladntext"/>
        <w:spacing w:line="260" w:lineRule="exact"/>
        <w:ind w:left="1135"/>
        <w:jc w:val="both"/>
        <w:rPr>
          <w:rFonts w:cs="Arial"/>
          <w:b w:val="0"/>
          <w:szCs w:val="18"/>
        </w:rPr>
      </w:pPr>
    </w:p>
    <w:p w14:paraId="590D33D9"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Nainstalovaný výkon:</w:t>
      </w:r>
      <w:r w:rsidRPr="00F22265">
        <w:rPr>
          <w:rFonts w:cs="Arial"/>
          <w:b w:val="0"/>
          <w:szCs w:val="18"/>
        </w:rPr>
        <w:tab/>
      </w:r>
      <w:r w:rsidRPr="00F22265">
        <w:rPr>
          <w:rFonts w:cs="Arial"/>
          <w:b w:val="0"/>
          <w:szCs w:val="18"/>
        </w:rPr>
        <w:tab/>
      </w:r>
      <w:r w:rsidRPr="00F22265">
        <w:rPr>
          <w:rFonts w:cs="Arial"/>
          <w:b w:val="0"/>
          <w:szCs w:val="18"/>
        </w:rPr>
        <w:tab/>
        <w:t xml:space="preserve">cca </w:t>
      </w:r>
      <w:r w:rsidR="00B42ACD">
        <w:rPr>
          <w:rFonts w:cs="Arial"/>
          <w:b w:val="0"/>
          <w:szCs w:val="18"/>
        </w:rPr>
        <w:t>3,5</w:t>
      </w:r>
      <w:r w:rsidRPr="00F22265">
        <w:rPr>
          <w:rFonts w:cs="Arial"/>
          <w:b w:val="0"/>
          <w:szCs w:val="18"/>
        </w:rPr>
        <w:t xml:space="preserve"> kW</w:t>
      </w:r>
    </w:p>
    <w:p w14:paraId="6A8B007E" w14:textId="77777777" w:rsidR="00F22265" w:rsidRPr="00F22265" w:rsidRDefault="00F22265" w:rsidP="00E248BC">
      <w:pPr>
        <w:pStyle w:val="Zkladntext"/>
        <w:spacing w:line="260" w:lineRule="exact"/>
        <w:ind w:left="1135"/>
        <w:jc w:val="both"/>
        <w:rPr>
          <w:rFonts w:cs="Arial"/>
          <w:b w:val="0"/>
          <w:szCs w:val="18"/>
        </w:rPr>
      </w:pPr>
    </w:p>
    <w:p w14:paraId="719EDADB"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Ochrana před úrazem el. proudem:</w:t>
      </w:r>
      <w:r w:rsidRPr="00F22265">
        <w:rPr>
          <w:rFonts w:cs="Arial"/>
          <w:b w:val="0"/>
          <w:szCs w:val="18"/>
        </w:rPr>
        <w:tab/>
        <w:t>dle ČSN 332000-4-41</w:t>
      </w:r>
    </w:p>
    <w:p w14:paraId="763EF1C6" w14:textId="77777777" w:rsidR="00F22265" w:rsidRPr="00F22265" w:rsidRDefault="00F22265" w:rsidP="00E248BC">
      <w:pPr>
        <w:pStyle w:val="Zkladntext"/>
        <w:spacing w:line="260" w:lineRule="exact"/>
        <w:ind w:left="4248" w:firstLine="708"/>
        <w:jc w:val="both"/>
        <w:rPr>
          <w:rFonts w:cs="Arial"/>
          <w:b w:val="0"/>
          <w:szCs w:val="18"/>
        </w:rPr>
      </w:pPr>
      <w:r w:rsidRPr="00F22265">
        <w:rPr>
          <w:rFonts w:cs="Arial"/>
          <w:b w:val="0"/>
          <w:szCs w:val="18"/>
        </w:rPr>
        <w:t>- samočinným odpojením od zdroje</w:t>
      </w:r>
    </w:p>
    <w:p w14:paraId="67CE409F"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ab/>
      </w:r>
      <w:r w:rsidRPr="00F22265">
        <w:rPr>
          <w:rFonts w:cs="Arial"/>
          <w:b w:val="0"/>
          <w:szCs w:val="18"/>
        </w:rPr>
        <w:tab/>
      </w:r>
      <w:r w:rsidRPr="00F22265">
        <w:rPr>
          <w:rFonts w:cs="Arial"/>
          <w:b w:val="0"/>
          <w:szCs w:val="18"/>
        </w:rPr>
        <w:tab/>
      </w:r>
      <w:r w:rsidRPr="00F22265">
        <w:rPr>
          <w:rFonts w:cs="Arial"/>
          <w:b w:val="0"/>
          <w:szCs w:val="18"/>
        </w:rPr>
        <w:tab/>
      </w:r>
      <w:r w:rsidRPr="00F22265">
        <w:rPr>
          <w:rFonts w:cs="Arial"/>
          <w:b w:val="0"/>
          <w:szCs w:val="18"/>
        </w:rPr>
        <w:tab/>
      </w:r>
      <w:r w:rsidRPr="00F22265">
        <w:rPr>
          <w:rFonts w:cs="Arial"/>
          <w:b w:val="0"/>
          <w:szCs w:val="18"/>
        </w:rPr>
        <w:tab/>
        <w:t>- bezpečným napětím</w:t>
      </w:r>
    </w:p>
    <w:p w14:paraId="6E92122A" w14:textId="77777777" w:rsidR="00F22265" w:rsidRPr="00F22265" w:rsidRDefault="00F22265" w:rsidP="00E248BC">
      <w:pPr>
        <w:pStyle w:val="Zkladntext"/>
        <w:spacing w:line="260" w:lineRule="exact"/>
        <w:ind w:left="1135"/>
        <w:jc w:val="both"/>
        <w:rPr>
          <w:rFonts w:cs="Arial"/>
          <w:b w:val="0"/>
          <w:szCs w:val="18"/>
        </w:rPr>
      </w:pPr>
    </w:p>
    <w:p w14:paraId="74CFBF81" w14:textId="77777777" w:rsidR="008B0850" w:rsidRDefault="00F22265" w:rsidP="008B0850">
      <w:pPr>
        <w:pStyle w:val="Zkladntext"/>
        <w:spacing w:line="260" w:lineRule="exact"/>
        <w:ind w:left="4820" w:hanging="3686"/>
        <w:jc w:val="both"/>
        <w:rPr>
          <w:rFonts w:cs="Arial"/>
          <w:b w:val="0"/>
          <w:szCs w:val="18"/>
        </w:rPr>
      </w:pPr>
      <w:r w:rsidRPr="00F22265">
        <w:rPr>
          <w:rFonts w:cs="Arial"/>
          <w:b w:val="0"/>
          <w:szCs w:val="18"/>
        </w:rPr>
        <w:t>Vnější vlivy:</w:t>
      </w:r>
      <w:r w:rsidR="00E248BC">
        <w:rPr>
          <w:rFonts w:cs="Arial"/>
          <w:b w:val="0"/>
          <w:szCs w:val="18"/>
        </w:rPr>
        <w:tab/>
      </w:r>
      <w:r w:rsidR="008B0850" w:rsidRPr="008B0850">
        <w:rPr>
          <w:rFonts w:cs="Arial"/>
          <w:b w:val="0"/>
          <w:szCs w:val="18"/>
        </w:rPr>
        <w:t>Vnější vlivy (prostředí) byly stanoveny dle  ČSN 332000-3 a ČSN 332000-5-51.</w:t>
      </w:r>
    </w:p>
    <w:p w14:paraId="60F2A794" w14:textId="77777777" w:rsidR="008B0850" w:rsidRPr="008B0850" w:rsidRDefault="008B0850" w:rsidP="008B0850">
      <w:pPr>
        <w:pStyle w:val="Zkladntext"/>
        <w:spacing w:line="260" w:lineRule="exact"/>
        <w:ind w:left="4820" w:hanging="3686"/>
        <w:jc w:val="both"/>
        <w:rPr>
          <w:rFonts w:cs="Arial"/>
          <w:b w:val="0"/>
          <w:szCs w:val="18"/>
        </w:rPr>
      </w:pPr>
      <w:r>
        <w:rPr>
          <w:sz w:val="22"/>
          <w:szCs w:val="22"/>
        </w:rPr>
        <w:tab/>
      </w:r>
    </w:p>
    <w:p w14:paraId="5813D260" w14:textId="77777777" w:rsidR="008B0850" w:rsidRPr="008B0850" w:rsidRDefault="008B0850" w:rsidP="008B0850">
      <w:pPr>
        <w:pStyle w:val="Zkladntext"/>
        <w:spacing w:line="260" w:lineRule="exact"/>
        <w:ind w:left="4820" w:hanging="3686"/>
        <w:jc w:val="both"/>
        <w:rPr>
          <w:rFonts w:cs="Arial"/>
          <w:b w:val="0"/>
          <w:szCs w:val="18"/>
        </w:rPr>
      </w:pPr>
      <w:r>
        <w:rPr>
          <w:rFonts w:cs="Arial"/>
          <w:b w:val="0"/>
          <w:szCs w:val="18"/>
        </w:rPr>
        <w:t>T</w:t>
      </w:r>
      <w:r w:rsidRPr="008B0850">
        <w:rPr>
          <w:rFonts w:cs="Arial"/>
          <w:b w:val="0"/>
          <w:szCs w:val="18"/>
        </w:rPr>
        <w:t>echnologie – přístavba</w:t>
      </w:r>
      <w:r w:rsidRPr="008B0850">
        <w:rPr>
          <w:rFonts w:cs="Arial"/>
          <w:b w:val="0"/>
          <w:szCs w:val="18"/>
        </w:rPr>
        <w:tab/>
        <w:t>AD2, BA4, BC3, BD2 – prostor zvlášť nebezpečný</w:t>
      </w:r>
    </w:p>
    <w:p w14:paraId="0B7A7F26" w14:textId="77777777" w:rsidR="008B0850" w:rsidRPr="008B0850" w:rsidRDefault="008B0850" w:rsidP="008B0850">
      <w:pPr>
        <w:pStyle w:val="Zkladntext"/>
        <w:spacing w:line="260" w:lineRule="exact"/>
        <w:ind w:left="4820" w:hanging="3687"/>
        <w:jc w:val="both"/>
        <w:rPr>
          <w:rFonts w:cs="Arial"/>
          <w:b w:val="0"/>
          <w:szCs w:val="18"/>
        </w:rPr>
      </w:pPr>
      <w:r>
        <w:rPr>
          <w:rFonts w:cs="Arial"/>
          <w:b w:val="0"/>
          <w:szCs w:val="18"/>
        </w:rPr>
        <w:t>C</w:t>
      </w:r>
      <w:r w:rsidRPr="008B0850">
        <w:rPr>
          <w:rFonts w:cs="Arial"/>
          <w:b w:val="0"/>
          <w:szCs w:val="18"/>
        </w:rPr>
        <w:t>hlorovna</w:t>
      </w:r>
      <w:r w:rsidRPr="008B0850">
        <w:rPr>
          <w:rFonts w:cs="Arial"/>
          <w:b w:val="0"/>
          <w:szCs w:val="18"/>
        </w:rPr>
        <w:tab/>
        <w:t>AF4, BE3 – prostor zvlášť nebezpečný</w:t>
      </w:r>
    </w:p>
    <w:p w14:paraId="756C9936" w14:textId="77777777" w:rsidR="00F22265" w:rsidRPr="00F22265" w:rsidRDefault="00F22265" w:rsidP="00F22265">
      <w:pPr>
        <w:pStyle w:val="Zkladntext"/>
        <w:spacing w:line="260" w:lineRule="exact"/>
        <w:jc w:val="both"/>
        <w:rPr>
          <w:rFonts w:cs="Arial"/>
          <w:b w:val="0"/>
          <w:szCs w:val="18"/>
        </w:rPr>
      </w:pPr>
    </w:p>
    <w:p w14:paraId="623EA699" w14:textId="77777777" w:rsidR="00F22265" w:rsidRPr="00E248BC"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6" w:name="_Toc54945497"/>
      <w:r w:rsidRPr="00E248BC">
        <w:rPr>
          <w:rFonts w:ascii="Verdana" w:eastAsia="Times New Roman" w:hAnsi="Verdana" w:cs="Arial"/>
          <w:i/>
          <w:color w:val="auto"/>
          <w:sz w:val="20"/>
          <w:szCs w:val="20"/>
          <w:lang w:eastAsia="cs-CZ"/>
        </w:rPr>
        <w:t>Předpisy</w:t>
      </w:r>
      <w:bookmarkEnd w:id="6"/>
    </w:p>
    <w:p w14:paraId="188A30B3" w14:textId="77777777" w:rsidR="00F22265" w:rsidRPr="00F22265" w:rsidRDefault="00F22265" w:rsidP="00D402F7">
      <w:pPr>
        <w:pStyle w:val="Zkladntext"/>
        <w:spacing w:line="260" w:lineRule="exact"/>
        <w:ind w:left="143" w:firstLine="708"/>
        <w:jc w:val="both"/>
        <w:rPr>
          <w:rFonts w:cs="Arial"/>
          <w:b w:val="0"/>
          <w:szCs w:val="18"/>
        </w:rPr>
      </w:pPr>
      <w:r w:rsidRPr="00F22265">
        <w:rPr>
          <w:rFonts w:cs="Arial"/>
          <w:b w:val="0"/>
          <w:szCs w:val="18"/>
        </w:rPr>
        <w:t>Projekt je zpracován dle předpisů a norem ČSN platných v době zpracování:</w:t>
      </w:r>
    </w:p>
    <w:p w14:paraId="087AF2D6" w14:textId="77777777" w:rsidR="00F22265" w:rsidRPr="00F22265" w:rsidRDefault="00F22265" w:rsidP="00E248BC">
      <w:pPr>
        <w:pStyle w:val="Zkladntext"/>
        <w:spacing w:line="260" w:lineRule="exact"/>
        <w:ind w:left="1135" w:firstLine="709"/>
        <w:jc w:val="both"/>
        <w:rPr>
          <w:rFonts w:cs="Arial"/>
          <w:b w:val="0"/>
          <w:szCs w:val="18"/>
        </w:rPr>
      </w:pPr>
    </w:p>
    <w:p w14:paraId="6FC2AADF" w14:textId="77777777" w:rsidR="00E248BC" w:rsidRDefault="00F22265" w:rsidP="00805D4E">
      <w:pPr>
        <w:pStyle w:val="Zkladntext"/>
        <w:ind w:left="3535" w:hanging="2400"/>
        <w:jc w:val="left"/>
        <w:rPr>
          <w:rFonts w:cs="Arial"/>
          <w:b w:val="0"/>
          <w:szCs w:val="18"/>
        </w:rPr>
      </w:pPr>
      <w:r w:rsidRPr="00F22265">
        <w:rPr>
          <w:rFonts w:cs="Arial"/>
          <w:b w:val="0"/>
          <w:szCs w:val="18"/>
        </w:rPr>
        <w:t>ČSN 33 2000-1 ed.2</w:t>
      </w:r>
      <w:r w:rsidRPr="00F22265">
        <w:rPr>
          <w:rFonts w:cs="Arial"/>
          <w:b w:val="0"/>
          <w:szCs w:val="18"/>
        </w:rPr>
        <w:tab/>
        <w:t>Základní hlediska, stanovení základních charakteristik, definice</w:t>
      </w:r>
    </w:p>
    <w:p w14:paraId="1A221085" w14:textId="77777777" w:rsidR="00F22265" w:rsidRPr="00F22265" w:rsidRDefault="00F22265" w:rsidP="00E248BC">
      <w:pPr>
        <w:pStyle w:val="Zkladntext"/>
        <w:ind w:left="1135"/>
        <w:jc w:val="left"/>
        <w:rPr>
          <w:rFonts w:cs="Arial"/>
          <w:b w:val="0"/>
          <w:szCs w:val="18"/>
        </w:rPr>
      </w:pPr>
      <w:r w:rsidRPr="00F22265">
        <w:rPr>
          <w:rFonts w:cs="Arial"/>
          <w:b w:val="0"/>
          <w:szCs w:val="18"/>
        </w:rPr>
        <w:t>ČSN 33 2000-2-21</w:t>
      </w:r>
      <w:r w:rsidRPr="00F22265">
        <w:rPr>
          <w:rFonts w:cs="Arial"/>
          <w:b w:val="0"/>
          <w:szCs w:val="18"/>
        </w:rPr>
        <w:tab/>
        <w:t>Definice, kapitola21-pokyn k užívání všeobecných termínů</w:t>
      </w:r>
    </w:p>
    <w:p w14:paraId="27E07A30"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ČSN 33 2000-4-41 ed.2</w:t>
      </w:r>
      <w:r w:rsidRPr="00F22265">
        <w:rPr>
          <w:rFonts w:cs="Arial"/>
          <w:b w:val="0"/>
          <w:szCs w:val="18"/>
        </w:rPr>
        <w:tab/>
        <w:t>Ochrana před úrazem elektrickým proudem</w:t>
      </w:r>
    </w:p>
    <w:p w14:paraId="69BC3BEE" w14:textId="77777777" w:rsidR="00F22265" w:rsidRPr="00F22265" w:rsidRDefault="00F22265" w:rsidP="00E248BC">
      <w:pPr>
        <w:pStyle w:val="Zkladntext"/>
        <w:ind w:left="1135"/>
        <w:jc w:val="left"/>
        <w:rPr>
          <w:rFonts w:cs="Arial"/>
          <w:b w:val="0"/>
          <w:szCs w:val="18"/>
        </w:rPr>
      </w:pPr>
      <w:r w:rsidRPr="00F22265">
        <w:rPr>
          <w:rFonts w:cs="Arial"/>
          <w:b w:val="0"/>
          <w:szCs w:val="18"/>
        </w:rPr>
        <w:t>ČSN 33 2000-4-42 ed.2</w:t>
      </w:r>
      <w:r w:rsidRPr="00F22265">
        <w:rPr>
          <w:rFonts w:cs="Arial"/>
          <w:b w:val="0"/>
          <w:szCs w:val="18"/>
        </w:rPr>
        <w:tab/>
        <w:t>Ochrana před účinky tepla</w:t>
      </w:r>
    </w:p>
    <w:p w14:paraId="75541803" w14:textId="77777777" w:rsidR="00F22265" w:rsidRPr="00F22265" w:rsidRDefault="00F22265" w:rsidP="00E248BC">
      <w:pPr>
        <w:pStyle w:val="Zkladntext"/>
        <w:ind w:left="1135"/>
        <w:jc w:val="left"/>
        <w:rPr>
          <w:rFonts w:cs="Arial"/>
          <w:b w:val="0"/>
          <w:szCs w:val="18"/>
        </w:rPr>
      </w:pPr>
      <w:r w:rsidRPr="00F22265">
        <w:rPr>
          <w:rFonts w:cs="Arial"/>
          <w:b w:val="0"/>
          <w:szCs w:val="18"/>
        </w:rPr>
        <w:t>ČSN 33 2000-4-43 ed.2</w:t>
      </w:r>
      <w:r w:rsidRPr="00F22265">
        <w:rPr>
          <w:rFonts w:cs="Arial"/>
          <w:b w:val="0"/>
          <w:szCs w:val="18"/>
        </w:rPr>
        <w:tab/>
        <w:t>Ochrana před nadproudy</w:t>
      </w:r>
    </w:p>
    <w:p w14:paraId="362A2347" w14:textId="77777777" w:rsidR="00F22265" w:rsidRPr="00F22265" w:rsidRDefault="00F22265" w:rsidP="00E248BC">
      <w:pPr>
        <w:pStyle w:val="Zkladntext"/>
        <w:ind w:left="1135"/>
        <w:jc w:val="left"/>
        <w:rPr>
          <w:rFonts w:cs="Arial"/>
          <w:b w:val="0"/>
          <w:szCs w:val="18"/>
        </w:rPr>
      </w:pPr>
      <w:r w:rsidRPr="00F22265">
        <w:rPr>
          <w:rFonts w:cs="Arial"/>
          <w:b w:val="0"/>
          <w:szCs w:val="18"/>
        </w:rPr>
        <w:t>ČSN 33 2000-4-443 ed.3</w:t>
      </w:r>
      <w:r w:rsidRPr="00F22265">
        <w:rPr>
          <w:rFonts w:cs="Arial"/>
          <w:b w:val="0"/>
          <w:szCs w:val="18"/>
        </w:rPr>
        <w:tab/>
        <w:t>Ochrana před atmosférickým nebo spínacím přepětím</w:t>
      </w:r>
    </w:p>
    <w:p w14:paraId="09981BC2" w14:textId="77777777" w:rsidR="00F22265" w:rsidRPr="00F22265" w:rsidRDefault="00F22265" w:rsidP="00E248BC">
      <w:pPr>
        <w:pStyle w:val="Zkladntext"/>
        <w:ind w:left="1135"/>
        <w:jc w:val="left"/>
        <w:rPr>
          <w:rFonts w:cs="Arial"/>
          <w:b w:val="0"/>
          <w:szCs w:val="18"/>
        </w:rPr>
      </w:pPr>
      <w:r w:rsidRPr="00F22265">
        <w:rPr>
          <w:rFonts w:cs="Arial"/>
          <w:b w:val="0"/>
          <w:szCs w:val="18"/>
        </w:rPr>
        <w:t>ČSN 33 2000-4-444</w:t>
      </w:r>
      <w:r w:rsidRPr="00F22265">
        <w:rPr>
          <w:rFonts w:cs="Arial"/>
          <w:b w:val="0"/>
          <w:szCs w:val="18"/>
        </w:rPr>
        <w:tab/>
        <w:t>Ochrana před napěťovým a elektromagnetickým rušením</w:t>
      </w:r>
    </w:p>
    <w:p w14:paraId="2B6DA776" w14:textId="77777777" w:rsidR="00F22265" w:rsidRPr="00F22265" w:rsidRDefault="00F22265" w:rsidP="00E248BC">
      <w:pPr>
        <w:pStyle w:val="Zkladntext"/>
        <w:ind w:left="1135"/>
        <w:jc w:val="left"/>
        <w:rPr>
          <w:rFonts w:cs="Arial"/>
          <w:b w:val="0"/>
          <w:szCs w:val="18"/>
        </w:rPr>
      </w:pPr>
      <w:r w:rsidRPr="00F22265">
        <w:rPr>
          <w:rFonts w:cs="Arial"/>
          <w:b w:val="0"/>
          <w:szCs w:val="18"/>
        </w:rPr>
        <w:t>ČSN 33 2000-4-45</w:t>
      </w:r>
      <w:r w:rsidRPr="00F22265">
        <w:rPr>
          <w:rFonts w:cs="Arial"/>
          <w:b w:val="0"/>
          <w:szCs w:val="18"/>
        </w:rPr>
        <w:tab/>
        <w:t>Ochrana před podpětím</w:t>
      </w:r>
    </w:p>
    <w:p w14:paraId="28BE265F" w14:textId="77777777" w:rsidR="00F22265" w:rsidRDefault="00F22265" w:rsidP="00E248BC">
      <w:pPr>
        <w:pStyle w:val="Zkladntext"/>
        <w:spacing w:line="260" w:lineRule="exact"/>
        <w:ind w:left="1135"/>
        <w:jc w:val="both"/>
        <w:rPr>
          <w:rFonts w:cs="Arial"/>
          <w:b w:val="0"/>
          <w:szCs w:val="18"/>
        </w:rPr>
      </w:pPr>
      <w:r w:rsidRPr="00F22265">
        <w:rPr>
          <w:rFonts w:cs="Arial"/>
          <w:b w:val="0"/>
          <w:szCs w:val="18"/>
        </w:rPr>
        <w:t>ČSN 33 2000-4-473</w:t>
      </w:r>
      <w:r w:rsidRPr="00F22265">
        <w:rPr>
          <w:rFonts w:cs="Arial"/>
          <w:b w:val="0"/>
          <w:szCs w:val="18"/>
        </w:rPr>
        <w:tab/>
        <w:t>Opatření k ochraně proti nadproudům</w:t>
      </w:r>
    </w:p>
    <w:p w14:paraId="21D2CF73" w14:textId="77777777" w:rsidR="00D402F7" w:rsidRPr="00F22265" w:rsidRDefault="00D402F7" w:rsidP="00E248BC">
      <w:pPr>
        <w:pStyle w:val="Zkladntext"/>
        <w:spacing w:line="260" w:lineRule="exact"/>
        <w:ind w:left="1135"/>
        <w:jc w:val="both"/>
        <w:rPr>
          <w:rFonts w:cs="Arial"/>
          <w:b w:val="0"/>
          <w:szCs w:val="18"/>
        </w:rPr>
      </w:pPr>
    </w:p>
    <w:p w14:paraId="2F6D2673" w14:textId="77777777" w:rsidR="00F22265" w:rsidRPr="00F22265" w:rsidRDefault="00F22265" w:rsidP="00E248BC">
      <w:pPr>
        <w:pStyle w:val="Zkladntext"/>
        <w:ind w:left="1135"/>
        <w:jc w:val="left"/>
        <w:rPr>
          <w:rFonts w:cs="Arial"/>
          <w:b w:val="0"/>
          <w:szCs w:val="18"/>
        </w:rPr>
      </w:pPr>
      <w:r w:rsidRPr="00F22265">
        <w:rPr>
          <w:rFonts w:cs="Arial"/>
          <w:b w:val="0"/>
          <w:szCs w:val="18"/>
        </w:rPr>
        <w:t>ČSN 33 2000-5-51 ed.3</w:t>
      </w:r>
      <w:r w:rsidRPr="00F22265">
        <w:rPr>
          <w:rFonts w:cs="Arial"/>
          <w:b w:val="0"/>
          <w:szCs w:val="18"/>
        </w:rPr>
        <w:tab/>
        <w:t>Výběr a stavba elektrických zařízení - Všeobecné předpisy</w:t>
      </w:r>
    </w:p>
    <w:p w14:paraId="0968E20C"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ČSN 33 2000-5-52 ed.2</w:t>
      </w:r>
      <w:r w:rsidRPr="00F22265">
        <w:rPr>
          <w:rFonts w:cs="Arial"/>
          <w:b w:val="0"/>
          <w:szCs w:val="18"/>
        </w:rPr>
        <w:tab/>
        <w:t>Výběr a stavba elektrických zařízení - Elektrická vedení</w:t>
      </w:r>
    </w:p>
    <w:p w14:paraId="17B498CA"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ČSN 33 2000-5-537 ed.2</w:t>
      </w:r>
      <w:r w:rsidRPr="00F22265">
        <w:rPr>
          <w:rFonts w:cs="Arial"/>
          <w:b w:val="0"/>
          <w:szCs w:val="18"/>
        </w:rPr>
        <w:tab/>
        <w:t>Přístroje pro odpojování a spínání</w:t>
      </w:r>
    </w:p>
    <w:p w14:paraId="06563A3A"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ČSN 33 2000-5-52 ed.2</w:t>
      </w:r>
      <w:r w:rsidRPr="00F22265">
        <w:rPr>
          <w:rFonts w:cs="Arial"/>
          <w:b w:val="0"/>
          <w:szCs w:val="18"/>
        </w:rPr>
        <w:tab/>
        <w:t>Elektrická vedení</w:t>
      </w:r>
    </w:p>
    <w:p w14:paraId="3504896E" w14:textId="77777777" w:rsidR="00F22265" w:rsidRPr="00F22265" w:rsidRDefault="00F22265" w:rsidP="00805D4E">
      <w:pPr>
        <w:pStyle w:val="Zkladntext"/>
        <w:spacing w:line="260" w:lineRule="exact"/>
        <w:ind w:left="3535" w:hanging="2400"/>
        <w:jc w:val="both"/>
        <w:rPr>
          <w:rFonts w:cs="Arial"/>
          <w:b w:val="0"/>
          <w:szCs w:val="18"/>
        </w:rPr>
      </w:pPr>
      <w:r w:rsidRPr="00F22265">
        <w:rPr>
          <w:rFonts w:cs="Arial"/>
          <w:b w:val="0"/>
          <w:szCs w:val="18"/>
        </w:rPr>
        <w:t>ČSN 33 2000-5-54 ed.3</w:t>
      </w:r>
      <w:r w:rsidRPr="00F22265">
        <w:rPr>
          <w:rFonts w:cs="Arial"/>
          <w:b w:val="0"/>
          <w:szCs w:val="18"/>
        </w:rPr>
        <w:tab/>
        <w:t>Uzemnění a ochranné vodiče a vodiče ochranného pospojování</w:t>
      </w:r>
    </w:p>
    <w:p w14:paraId="0A1909F2" w14:textId="77777777" w:rsidR="00F22265" w:rsidRPr="00F22265" w:rsidRDefault="00F22265" w:rsidP="00E248BC">
      <w:pPr>
        <w:pStyle w:val="Zkladntext"/>
        <w:ind w:left="1135"/>
        <w:jc w:val="left"/>
        <w:rPr>
          <w:rFonts w:cs="Arial"/>
          <w:b w:val="0"/>
          <w:szCs w:val="18"/>
        </w:rPr>
      </w:pPr>
      <w:r w:rsidRPr="00F22265">
        <w:rPr>
          <w:rFonts w:cs="Arial"/>
          <w:b w:val="0"/>
          <w:szCs w:val="18"/>
        </w:rPr>
        <w:t>ČSN 33 2000-6 ed.2</w:t>
      </w:r>
      <w:r w:rsidRPr="00F22265">
        <w:rPr>
          <w:rFonts w:cs="Arial"/>
          <w:b w:val="0"/>
          <w:szCs w:val="18"/>
        </w:rPr>
        <w:tab/>
        <w:t>Revize elektrických zařízení, část 6</w:t>
      </w:r>
    </w:p>
    <w:p w14:paraId="7D9F393D"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ČSN EN 12464-1</w:t>
      </w:r>
      <w:r w:rsidRPr="00F22265">
        <w:rPr>
          <w:rFonts w:cs="Arial"/>
          <w:b w:val="0"/>
          <w:szCs w:val="18"/>
        </w:rPr>
        <w:tab/>
      </w:r>
      <w:r w:rsidRPr="00F22265">
        <w:rPr>
          <w:rFonts w:cs="Arial"/>
          <w:b w:val="0"/>
          <w:szCs w:val="18"/>
        </w:rPr>
        <w:tab/>
        <w:t>Světlo a osvětlení – osvětlení pracovních prostorů</w:t>
      </w:r>
    </w:p>
    <w:p w14:paraId="6063DF6E"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ČSN EN 50172</w:t>
      </w:r>
      <w:r w:rsidRPr="00F22265">
        <w:rPr>
          <w:rFonts w:cs="Arial"/>
          <w:b w:val="0"/>
          <w:szCs w:val="18"/>
        </w:rPr>
        <w:tab/>
      </w:r>
      <w:r w:rsidRPr="00F22265">
        <w:rPr>
          <w:rFonts w:cs="Arial"/>
          <w:b w:val="0"/>
          <w:szCs w:val="18"/>
        </w:rPr>
        <w:tab/>
        <w:t>Systémy nouzového osvětlení</w:t>
      </w:r>
    </w:p>
    <w:p w14:paraId="727F6BFB" w14:textId="77777777" w:rsidR="00F22265" w:rsidRPr="00F22265" w:rsidRDefault="00F22265" w:rsidP="00E248BC">
      <w:pPr>
        <w:pStyle w:val="Zkladntext"/>
        <w:spacing w:line="260" w:lineRule="exact"/>
        <w:ind w:left="1135"/>
        <w:jc w:val="both"/>
        <w:rPr>
          <w:rFonts w:cs="Arial"/>
          <w:b w:val="0"/>
          <w:szCs w:val="18"/>
        </w:rPr>
      </w:pPr>
      <w:r w:rsidRPr="00F22265">
        <w:rPr>
          <w:rFonts w:cs="Arial"/>
          <w:b w:val="0"/>
          <w:szCs w:val="18"/>
        </w:rPr>
        <w:t>ČSN EN 1838</w:t>
      </w:r>
      <w:r w:rsidRPr="00F22265">
        <w:rPr>
          <w:rFonts w:cs="Arial"/>
          <w:b w:val="0"/>
          <w:szCs w:val="18"/>
        </w:rPr>
        <w:tab/>
      </w:r>
      <w:r w:rsidRPr="00F22265">
        <w:rPr>
          <w:rFonts w:cs="Arial"/>
          <w:b w:val="0"/>
          <w:szCs w:val="18"/>
        </w:rPr>
        <w:tab/>
        <w:t>Světlo a osvětlení – nouzové osvětlení</w:t>
      </w:r>
    </w:p>
    <w:p w14:paraId="1D5E610A" w14:textId="77777777" w:rsidR="00F22265" w:rsidRPr="00F22265" w:rsidRDefault="00F22265" w:rsidP="00805D4E">
      <w:pPr>
        <w:pStyle w:val="Zkladntext"/>
        <w:ind w:left="3535" w:hanging="2400"/>
        <w:jc w:val="left"/>
        <w:rPr>
          <w:rFonts w:cs="Arial"/>
          <w:b w:val="0"/>
          <w:szCs w:val="18"/>
        </w:rPr>
      </w:pPr>
      <w:r w:rsidRPr="00F22265">
        <w:rPr>
          <w:rFonts w:cs="Arial"/>
          <w:b w:val="0"/>
          <w:szCs w:val="18"/>
        </w:rPr>
        <w:t>ČSN 33 21 30 ed.3</w:t>
      </w:r>
      <w:r w:rsidRPr="00F22265">
        <w:rPr>
          <w:rFonts w:cs="Arial"/>
          <w:b w:val="0"/>
          <w:szCs w:val="18"/>
        </w:rPr>
        <w:tab/>
        <w:t>Elektrické instalace nízkého napětí – Vnitřní elektrické rozvody</w:t>
      </w:r>
    </w:p>
    <w:p w14:paraId="48BD82FE" w14:textId="77777777" w:rsidR="00F22265" w:rsidRPr="00F22265" w:rsidRDefault="00F22265" w:rsidP="00E248BC">
      <w:pPr>
        <w:pStyle w:val="Zkladntext"/>
        <w:ind w:left="1135"/>
        <w:jc w:val="left"/>
        <w:rPr>
          <w:rFonts w:cs="Arial"/>
          <w:b w:val="0"/>
          <w:szCs w:val="18"/>
        </w:rPr>
      </w:pPr>
      <w:r w:rsidRPr="00F22265">
        <w:rPr>
          <w:rFonts w:cs="Arial"/>
          <w:b w:val="0"/>
          <w:szCs w:val="18"/>
        </w:rPr>
        <w:t>ČSN 33 21 80</w:t>
      </w:r>
      <w:r w:rsidRPr="00F22265">
        <w:rPr>
          <w:rFonts w:cs="Arial"/>
          <w:b w:val="0"/>
          <w:szCs w:val="18"/>
        </w:rPr>
        <w:tab/>
      </w:r>
      <w:r w:rsidRPr="00F22265">
        <w:rPr>
          <w:rFonts w:cs="Arial"/>
          <w:b w:val="0"/>
          <w:szCs w:val="18"/>
        </w:rPr>
        <w:tab/>
        <w:t>Připojování elektrických přístrojů a spotřebičů</w:t>
      </w:r>
    </w:p>
    <w:p w14:paraId="29571341" w14:textId="77777777" w:rsidR="00F22265" w:rsidRPr="00F22265" w:rsidRDefault="00F22265" w:rsidP="00E248BC">
      <w:pPr>
        <w:pStyle w:val="Zkladntext"/>
        <w:ind w:left="1135"/>
        <w:jc w:val="left"/>
        <w:rPr>
          <w:rFonts w:cs="Arial"/>
          <w:b w:val="0"/>
          <w:szCs w:val="18"/>
        </w:rPr>
      </w:pPr>
      <w:r w:rsidRPr="00F22265">
        <w:rPr>
          <w:rFonts w:cs="Arial"/>
          <w:b w:val="0"/>
          <w:szCs w:val="18"/>
        </w:rPr>
        <w:t>ČSN 33 01 65 ed.2</w:t>
      </w:r>
      <w:r w:rsidRPr="00F22265">
        <w:rPr>
          <w:rFonts w:cs="Arial"/>
          <w:b w:val="0"/>
          <w:szCs w:val="18"/>
        </w:rPr>
        <w:tab/>
        <w:t>Značení vodičů barvami nebo číslicemi</w:t>
      </w:r>
    </w:p>
    <w:p w14:paraId="0C8A7B4F" w14:textId="77777777" w:rsidR="00F22265" w:rsidRPr="00F22265" w:rsidRDefault="00F22265" w:rsidP="00E248BC">
      <w:pPr>
        <w:pStyle w:val="Zkladntext"/>
        <w:ind w:left="1135"/>
        <w:jc w:val="left"/>
        <w:rPr>
          <w:rFonts w:cs="Arial"/>
          <w:b w:val="0"/>
          <w:szCs w:val="18"/>
        </w:rPr>
      </w:pPr>
      <w:r w:rsidRPr="00F22265">
        <w:rPr>
          <w:rFonts w:cs="Arial"/>
          <w:b w:val="0"/>
          <w:szCs w:val="18"/>
        </w:rPr>
        <w:t>ČSN 34 16 10</w:t>
      </w:r>
      <w:r w:rsidRPr="00F22265">
        <w:rPr>
          <w:rFonts w:cs="Arial"/>
          <w:b w:val="0"/>
          <w:szCs w:val="18"/>
        </w:rPr>
        <w:tab/>
      </w:r>
      <w:r w:rsidRPr="00F22265">
        <w:rPr>
          <w:rFonts w:cs="Arial"/>
          <w:b w:val="0"/>
          <w:szCs w:val="18"/>
        </w:rPr>
        <w:tab/>
        <w:t>El. silnoproudý rozvod v průmyslových provozovnách</w:t>
      </w:r>
    </w:p>
    <w:p w14:paraId="37A93F3F" w14:textId="77777777" w:rsidR="00F22265" w:rsidRPr="00F22265" w:rsidRDefault="00F22265" w:rsidP="00E248BC">
      <w:pPr>
        <w:pStyle w:val="Zkladntext"/>
        <w:ind w:left="1135"/>
        <w:jc w:val="left"/>
        <w:rPr>
          <w:rFonts w:cs="Arial"/>
          <w:b w:val="0"/>
          <w:szCs w:val="18"/>
        </w:rPr>
      </w:pPr>
      <w:r w:rsidRPr="00F22265">
        <w:rPr>
          <w:rFonts w:cs="Arial"/>
          <w:b w:val="0"/>
          <w:szCs w:val="18"/>
        </w:rPr>
        <w:t>ČSN 33 15 00 Z1-Z4</w:t>
      </w:r>
      <w:r w:rsidRPr="00F22265">
        <w:rPr>
          <w:rFonts w:cs="Arial"/>
          <w:b w:val="0"/>
          <w:szCs w:val="18"/>
        </w:rPr>
        <w:tab/>
        <w:t xml:space="preserve">Revize elektrických zařízení </w:t>
      </w:r>
    </w:p>
    <w:p w14:paraId="72EC1A8B" w14:textId="77777777" w:rsidR="00F22265" w:rsidRPr="00F22265" w:rsidRDefault="00F22265" w:rsidP="00E248BC">
      <w:pPr>
        <w:pStyle w:val="Zkladntext"/>
        <w:ind w:left="1135"/>
        <w:jc w:val="left"/>
        <w:rPr>
          <w:rFonts w:cs="Arial"/>
          <w:b w:val="0"/>
          <w:szCs w:val="18"/>
        </w:rPr>
      </w:pPr>
      <w:r w:rsidRPr="00F22265">
        <w:rPr>
          <w:rFonts w:cs="Arial"/>
          <w:b w:val="0"/>
          <w:szCs w:val="18"/>
        </w:rPr>
        <w:t>ČSN 06 10 08</w:t>
      </w:r>
      <w:r w:rsidRPr="00F22265">
        <w:rPr>
          <w:rFonts w:cs="Arial"/>
          <w:b w:val="0"/>
          <w:szCs w:val="18"/>
        </w:rPr>
        <w:tab/>
      </w:r>
      <w:r w:rsidRPr="00F22265">
        <w:rPr>
          <w:rFonts w:cs="Arial"/>
          <w:b w:val="0"/>
          <w:szCs w:val="18"/>
        </w:rPr>
        <w:tab/>
        <w:t>Požární bezpečnost tepelných zařízení</w:t>
      </w:r>
    </w:p>
    <w:p w14:paraId="66C32B59" w14:textId="77777777" w:rsidR="00F22265" w:rsidRPr="00F22265" w:rsidRDefault="00F22265" w:rsidP="00E248BC">
      <w:pPr>
        <w:pStyle w:val="Zkladntext"/>
        <w:ind w:left="1135"/>
        <w:jc w:val="left"/>
        <w:rPr>
          <w:rFonts w:cs="Arial"/>
          <w:b w:val="0"/>
          <w:szCs w:val="18"/>
        </w:rPr>
      </w:pPr>
      <w:r w:rsidRPr="00F22265">
        <w:rPr>
          <w:rFonts w:cs="Arial"/>
          <w:b w:val="0"/>
          <w:szCs w:val="18"/>
        </w:rPr>
        <w:t>ČSN EN 50110-1 ed.3</w:t>
      </w:r>
      <w:r w:rsidRPr="00F22265">
        <w:rPr>
          <w:rFonts w:cs="Arial"/>
          <w:b w:val="0"/>
          <w:szCs w:val="18"/>
        </w:rPr>
        <w:tab/>
        <w:t>Obsluha a práce na el. zařízeních</w:t>
      </w:r>
    </w:p>
    <w:p w14:paraId="6862E20D" w14:textId="77777777" w:rsidR="00F22265" w:rsidRPr="00F22265" w:rsidRDefault="00F22265" w:rsidP="00E248BC">
      <w:pPr>
        <w:pStyle w:val="Zkladntext"/>
        <w:ind w:left="1135"/>
        <w:jc w:val="left"/>
        <w:rPr>
          <w:rFonts w:cs="Arial"/>
          <w:b w:val="0"/>
          <w:szCs w:val="18"/>
        </w:rPr>
      </w:pPr>
      <w:r w:rsidRPr="00F22265">
        <w:rPr>
          <w:rFonts w:cs="Arial"/>
          <w:b w:val="0"/>
          <w:szCs w:val="18"/>
        </w:rPr>
        <w:t>ČSN EN 61439-1 ed.2</w:t>
      </w:r>
      <w:r w:rsidRPr="00F22265">
        <w:rPr>
          <w:rFonts w:cs="Arial"/>
          <w:b w:val="0"/>
          <w:szCs w:val="18"/>
        </w:rPr>
        <w:tab/>
        <w:t>Rozvaděče NN</w:t>
      </w:r>
    </w:p>
    <w:p w14:paraId="3486FC11" w14:textId="77777777" w:rsidR="00F22265" w:rsidRPr="00F22265" w:rsidRDefault="00F22265" w:rsidP="00E248BC">
      <w:pPr>
        <w:pStyle w:val="Zkladntext"/>
        <w:ind w:left="1135"/>
        <w:jc w:val="left"/>
        <w:rPr>
          <w:rFonts w:cs="Arial"/>
          <w:b w:val="0"/>
          <w:szCs w:val="18"/>
        </w:rPr>
      </w:pPr>
      <w:r w:rsidRPr="00F22265">
        <w:rPr>
          <w:rFonts w:cs="Arial"/>
          <w:b w:val="0"/>
          <w:szCs w:val="18"/>
        </w:rPr>
        <w:t>ČSN 73 08 02</w:t>
      </w:r>
      <w:r w:rsidRPr="00F22265">
        <w:rPr>
          <w:rFonts w:cs="Arial"/>
          <w:b w:val="0"/>
          <w:szCs w:val="18"/>
        </w:rPr>
        <w:tab/>
      </w:r>
      <w:r w:rsidRPr="00F22265">
        <w:rPr>
          <w:rFonts w:cs="Arial"/>
          <w:b w:val="0"/>
          <w:szCs w:val="18"/>
        </w:rPr>
        <w:tab/>
        <w:t>Požární bezpečnost staveb, nevýrobní objekty</w:t>
      </w:r>
    </w:p>
    <w:p w14:paraId="3980EEDE" w14:textId="77777777" w:rsidR="00F22265" w:rsidRPr="00F22265" w:rsidRDefault="00F22265" w:rsidP="00E248BC">
      <w:pPr>
        <w:pStyle w:val="Zkladntext"/>
        <w:ind w:left="1135"/>
        <w:jc w:val="both"/>
        <w:rPr>
          <w:rFonts w:cs="Arial"/>
          <w:b w:val="0"/>
          <w:szCs w:val="18"/>
        </w:rPr>
      </w:pPr>
      <w:r w:rsidRPr="00F22265">
        <w:rPr>
          <w:rFonts w:cs="Arial"/>
          <w:b w:val="0"/>
          <w:szCs w:val="18"/>
        </w:rPr>
        <w:t>Zákon č.262/2006 Zákoník práce</w:t>
      </w:r>
    </w:p>
    <w:p w14:paraId="22589A8F" w14:textId="77777777" w:rsidR="00F22265" w:rsidRPr="00F22265" w:rsidRDefault="00F22265" w:rsidP="00E248BC">
      <w:pPr>
        <w:pStyle w:val="Zkladntextodsazen"/>
        <w:ind w:left="1135" w:firstLine="0"/>
        <w:jc w:val="both"/>
        <w:rPr>
          <w:rFonts w:cs="Arial"/>
          <w:szCs w:val="18"/>
        </w:rPr>
      </w:pPr>
      <w:r w:rsidRPr="00F22265">
        <w:rPr>
          <w:rFonts w:cs="Arial"/>
          <w:szCs w:val="18"/>
        </w:rPr>
        <w:t>Zákon č. 22/1997 Sb. (ve znění zákona č. 71/2000 Sb.) o technických požadavcích na výrobky a o změně a doplnění některých zákonů.</w:t>
      </w:r>
    </w:p>
    <w:p w14:paraId="3C2E269B" w14:textId="77777777" w:rsidR="00F22265" w:rsidRPr="00F22265" w:rsidRDefault="00F22265" w:rsidP="00E248BC">
      <w:pPr>
        <w:autoSpaceDE w:val="0"/>
        <w:autoSpaceDN w:val="0"/>
        <w:adjustRightInd w:val="0"/>
        <w:ind w:left="1135"/>
        <w:jc w:val="both"/>
        <w:rPr>
          <w:rFonts w:ascii="Verdana" w:hAnsi="Verdana" w:cs="Arial"/>
          <w:sz w:val="18"/>
          <w:szCs w:val="18"/>
        </w:rPr>
      </w:pPr>
      <w:r w:rsidRPr="00F22265">
        <w:rPr>
          <w:rFonts w:ascii="Verdana" w:hAnsi="Verdana" w:cs="Arial"/>
          <w:sz w:val="18"/>
          <w:szCs w:val="18"/>
        </w:rPr>
        <w:t>Zákon č. 350/2012, kterým se mění zákon 183/2006 Sb. o územním plánování a stavebním řádu (stavební zákon)</w:t>
      </w:r>
    </w:p>
    <w:p w14:paraId="518BED29" w14:textId="77777777" w:rsidR="00E248BC" w:rsidRDefault="00F22265" w:rsidP="00E248BC">
      <w:pPr>
        <w:pStyle w:val="Zkladntext"/>
        <w:ind w:left="1135"/>
        <w:jc w:val="both"/>
        <w:rPr>
          <w:rFonts w:cs="Arial"/>
          <w:b w:val="0"/>
          <w:szCs w:val="18"/>
        </w:rPr>
      </w:pPr>
      <w:r w:rsidRPr="00F22265">
        <w:rPr>
          <w:rFonts w:cs="Arial"/>
          <w:b w:val="0"/>
          <w:szCs w:val="18"/>
        </w:rPr>
        <w:t>Vyhláška č.50 /78 sb. ČÚBP o odborné způsobilosti v</w:t>
      </w:r>
      <w:r w:rsidR="00E248BC">
        <w:rPr>
          <w:rFonts w:cs="Arial"/>
          <w:b w:val="0"/>
          <w:szCs w:val="18"/>
        </w:rPr>
        <w:t> </w:t>
      </w:r>
      <w:r w:rsidRPr="00F22265">
        <w:rPr>
          <w:rFonts w:cs="Arial"/>
          <w:b w:val="0"/>
          <w:szCs w:val="18"/>
        </w:rPr>
        <w:t>elektrotechnice</w:t>
      </w:r>
    </w:p>
    <w:p w14:paraId="00162A78" w14:textId="77777777" w:rsidR="00F22265" w:rsidRPr="00F22265" w:rsidRDefault="00F22265" w:rsidP="00E248BC">
      <w:pPr>
        <w:pStyle w:val="Zkladntext"/>
        <w:ind w:left="1135"/>
        <w:jc w:val="both"/>
        <w:rPr>
          <w:rFonts w:cs="Arial"/>
          <w:b w:val="0"/>
          <w:szCs w:val="18"/>
        </w:rPr>
      </w:pPr>
      <w:r w:rsidRPr="00F22265">
        <w:rPr>
          <w:rFonts w:cs="Arial"/>
          <w:b w:val="0"/>
          <w:szCs w:val="18"/>
        </w:rPr>
        <w:t>Vyhláška č.73/2010 sb. o stanovení vyhrazených elektrických zařízení</w:t>
      </w:r>
    </w:p>
    <w:p w14:paraId="6D67F8A3" w14:textId="77777777" w:rsidR="00F22265" w:rsidRPr="00F22265" w:rsidRDefault="00F22265" w:rsidP="00E248BC">
      <w:pPr>
        <w:pStyle w:val="Zkladntext"/>
        <w:ind w:left="1135"/>
        <w:jc w:val="both"/>
        <w:rPr>
          <w:rFonts w:cs="Arial"/>
          <w:b w:val="0"/>
          <w:szCs w:val="18"/>
        </w:rPr>
      </w:pPr>
      <w:r w:rsidRPr="00F22265">
        <w:rPr>
          <w:rFonts w:cs="Arial"/>
          <w:b w:val="0"/>
          <w:szCs w:val="18"/>
        </w:rPr>
        <w:t>Vyhláška ČÚBP č. 48/1982 Sb., stanovující základní požadavky k zajištění bezpečnosti práce.</w:t>
      </w:r>
    </w:p>
    <w:p w14:paraId="48BA6426" w14:textId="77777777" w:rsidR="00F22265" w:rsidRPr="00F22265" w:rsidRDefault="00F22265" w:rsidP="00E248BC">
      <w:pPr>
        <w:autoSpaceDE w:val="0"/>
        <w:autoSpaceDN w:val="0"/>
        <w:adjustRightInd w:val="0"/>
        <w:ind w:left="1135"/>
        <w:jc w:val="both"/>
        <w:rPr>
          <w:rFonts w:ascii="Verdana" w:hAnsi="Verdana" w:cs="Arial"/>
          <w:sz w:val="18"/>
          <w:szCs w:val="18"/>
        </w:rPr>
      </w:pPr>
      <w:r w:rsidRPr="00F22265">
        <w:rPr>
          <w:rFonts w:ascii="Verdana" w:hAnsi="Verdana" w:cs="Arial"/>
          <w:sz w:val="18"/>
          <w:szCs w:val="18"/>
        </w:rPr>
        <w:t>Vyhláška č. 499/2006 Sb. o dokumentaci staveb</w:t>
      </w:r>
    </w:p>
    <w:p w14:paraId="31A0F2AD" w14:textId="77777777" w:rsidR="00F22265" w:rsidRPr="00F22265" w:rsidRDefault="00F22265" w:rsidP="00E248BC">
      <w:pPr>
        <w:autoSpaceDE w:val="0"/>
        <w:autoSpaceDN w:val="0"/>
        <w:adjustRightInd w:val="0"/>
        <w:ind w:left="1135"/>
        <w:jc w:val="both"/>
        <w:rPr>
          <w:rFonts w:ascii="Verdana" w:hAnsi="Verdana" w:cs="Arial"/>
          <w:sz w:val="18"/>
          <w:szCs w:val="18"/>
        </w:rPr>
      </w:pPr>
      <w:r w:rsidRPr="00F22265">
        <w:rPr>
          <w:rFonts w:ascii="Verdana" w:hAnsi="Verdana" w:cs="Arial"/>
          <w:sz w:val="18"/>
          <w:szCs w:val="18"/>
        </w:rPr>
        <w:t>Vyhláška č.268/2009 Sb. o technických požadavcích na výstavbu</w:t>
      </w:r>
    </w:p>
    <w:p w14:paraId="068AADC5" w14:textId="77777777" w:rsidR="00F22265" w:rsidRPr="00F22265" w:rsidRDefault="00F22265" w:rsidP="00E248BC">
      <w:pPr>
        <w:pStyle w:val="Zkladntextodsazen2"/>
        <w:ind w:left="1135"/>
        <w:rPr>
          <w:rFonts w:ascii="Verdana" w:hAnsi="Verdana" w:cs="Arial"/>
          <w:sz w:val="18"/>
          <w:szCs w:val="18"/>
        </w:rPr>
      </w:pPr>
      <w:r w:rsidRPr="00F22265">
        <w:rPr>
          <w:rFonts w:ascii="Verdana" w:hAnsi="Verdana" w:cs="Arial"/>
          <w:sz w:val="18"/>
          <w:szCs w:val="18"/>
        </w:rPr>
        <w:t>Nařízení vlády ČR č. 17/2003 Sb., kterým se stanoví technické požadavky na elektrická zařízení nízkého napětí.</w:t>
      </w:r>
    </w:p>
    <w:p w14:paraId="113906A8" w14:textId="77777777" w:rsidR="00F22265" w:rsidRPr="00F22265" w:rsidRDefault="00F22265" w:rsidP="00E248BC">
      <w:pPr>
        <w:pStyle w:val="Zkladntextodsazen2"/>
        <w:ind w:left="1135"/>
        <w:rPr>
          <w:rFonts w:ascii="Verdana" w:hAnsi="Verdana" w:cs="Arial"/>
          <w:sz w:val="18"/>
          <w:szCs w:val="18"/>
        </w:rPr>
      </w:pPr>
      <w:r w:rsidRPr="00F22265">
        <w:rPr>
          <w:rFonts w:ascii="Verdana" w:hAnsi="Verdana" w:cs="Arial"/>
          <w:sz w:val="18"/>
          <w:szCs w:val="18"/>
        </w:rPr>
        <w:t>Nařízení vlády ČR č. 18/2003 Sb., kterým se stanoví technické požadavky na výrobky z hlediska jejich elektromagnetické kompatibility.</w:t>
      </w:r>
    </w:p>
    <w:p w14:paraId="53C11553" w14:textId="77777777" w:rsidR="000F1FC0" w:rsidRPr="00E248BC" w:rsidRDefault="00F22265" w:rsidP="000F1FC0">
      <w:pPr>
        <w:autoSpaceDE w:val="0"/>
        <w:autoSpaceDN w:val="0"/>
        <w:adjustRightInd w:val="0"/>
        <w:ind w:left="1135"/>
        <w:jc w:val="both"/>
        <w:rPr>
          <w:rFonts w:ascii="Verdana" w:hAnsi="Verdana" w:cs="Arial"/>
          <w:sz w:val="18"/>
          <w:szCs w:val="18"/>
        </w:rPr>
      </w:pPr>
      <w:r w:rsidRPr="00F22265">
        <w:rPr>
          <w:rFonts w:ascii="Verdana" w:hAnsi="Verdana" w:cs="Arial"/>
          <w:sz w:val="18"/>
          <w:szCs w:val="18"/>
        </w:rPr>
        <w:t>Nařízení vlády ČR č. 24/2003 Sb., kterým se stanoví technické požadavky na strojní zařízení.</w:t>
      </w:r>
    </w:p>
    <w:p w14:paraId="315BF722" w14:textId="77777777" w:rsidR="00F22265" w:rsidRDefault="00F22265" w:rsidP="00B831AD">
      <w:pPr>
        <w:pStyle w:val="Nadpis1"/>
        <w:numPr>
          <w:ilvl w:val="0"/>
          <w:numId w:val="3"/>
        </w:numPr>
        <w:rPr>
          <w:rFonts w:ascii="Verdana" w:eastAsia="Times New Roman" w:hAnsi="Verdana"/>
          <w:b/>
          <w:sz w:val="22"/>
          <w:szCs w:val="22"/>
          <w:lang w:eastAsia="cs-CZ"/>
        </w:rPr>
      </w:pPr>
      <w:bookmarkStart w:id="7" w:name="_Toc54945498"/>
      <w:r w:rsidRPr="00E248BC">
        <w:rPr>
          <w:rFonts w:ascii="Verdana" w:eastAsia="Times New Roman" w:hAnsi="Verdana"/>
          <w:b/>
          <w:sz w:val="22"/>
          <w:szCs w:val="22"/>
          <w:lang w:eastAsia="cs-CZ"/>
        </w:rPr>
        <w:t>Elektroinstalace</w:t>
      </w:r>
      <w:bookmarkEnd w:id="7"/>
    </w:p>
    <w:p w14:paraId="30248EFF" w14:textId="77777777" w:rsidR="00C47ACA" w:rsidRPr="00E06B67" w:rsidRDefault="00C47ACA" w:rsidP="00C47ACA">
      <w:pPr>
        <w:pStyle w:val="Nadpis3"/>
        <w:numPr>
          <w:ilvl w:val="1"/>
          <w:numId w:val="3"/>
        </w:numPr>
        <w:ind w:left="851"/>
        <w:rPr>
          <w:rFonts w:ascii="Verdana" w:eastAsia="Times New Roman" w:hAnsi="Verdana" w:cs="Arial"/>
          <w:i/>
          <w:color w:val="auto"/>
          <w:sz w:val="20"/>
          <w:szCs w:val="20"/>
          <w:lang w:eastAsia="cs-CZ"/>
        </w:rPr>
      </w:pPr>
      <w:bookmarkStart w:id="8" w:name="_Toc54945499"/>
      <w:r w:rsidRPr="00E06B67">
        <w:rPr>
          <w:rFonts w:ascii="Verdana" w:eastAsia="Times New Roman" w:hAnsi="Verdana" w:cs="Arial"/>
          <w:i/>
          <w:color w:val="auto"/>
          <w:sz w:val="20"/>
          <w:szCs w:val="20"/>
          <w:lang w:eastAsia="cs-CZ"/>
        </w:rPr>
        <w:t>Demontáže</w:t>
      </w:r>
      <w:bookmarkEnd w:id="8"/>
    </w:p>
    <w:p w14:paraId="058E9698" w14:textId="77777777" w:rsidR="00C47ACA" w:rsidRPr="00C47ACA" w:rsidRDefault="00C47ACA" w:rsidP="00C47ACA">
      <w:pPr>
        <w:pStyle w:val="Zkladntext"/>
        <w:spacing w:line="260" w:lineRule="exact"/>
        <w:ind w:left="709"/>
        <w:jc w:val="both"/>
        <w:rPr>
          <w:rFonts w:cs="Arial"/>
          <w:b w:val="0"/>
          <w:szCs w:val="18"/>
        </w:rPr>
      </w:pPr>
      <w:r>
        <w:rPr>
          <w:rFonts w:cs="Arial"/>
          <w:b w:val="0"/>
          <w:szCs w:val="18"/>
        </w:rPr>
        <w:t xml:space="preserve">Stávající rozvaděč elektro a rozvaděče MaR v prostoru </w:t>
      </w:r>
      <w:r w:rsidR="00F1007D">
        <w:rPr>
          <w:rFonts w:cs="Arial"/>
          <w:b w:val="0"/>
          <w:szCs w:val="18"/>
        </w:rPr>
        <w:t xml:space="preserve">parní </w:t>
      </w:r>
      <w:r>
        <w:rPr>
          <w:rFonts w:cs="Arial"/>
          <w:b w:val="0"/>
          <w:szCs w:val="18"/>
        </w:rPr>
        <w:t>výměníkové stanice bude demontován. Veškerá technologická elektroinstalace pro stávající parní výměníkovou stanici, která je v současné chvíli odpojena bude demontována.</w:t>
      </w:r>
    </w:p>
    <w:p w14:paraId="4A340369" w14:textId="77777777" w:rsidR="00F22265" w:rsidRPr="00E248BC"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9" w:name="_Toc54945500"/>
      <w:r w:rsidRPr="00E248BC">
        <w:rPr>
          <w:rFonts w:ascii="Verdana" w:eastAsia="Times New Roman" w:hAnsi="Verdana" w:cs="Arial"/>
          <w:i/>
          <w:color w:val="auto"/>
          <w:sz w:val="20"/>
          <w:szCs w:val="20"/>
          <w:lang w:eastAsia="cs-CZ"/>
        </w:rPr>
        <w:t>Připojovaná zařízení</w:t>
      </w:r>
      <w:bookmarkEnd w:id="9"/>
    </w:p>
    <w:p w14:paraId="4873A3D8" w14:textId="77777777" w:rsidR="00F22265" w:rsidRPr="00F22265" w:rsidRDefault="00F22265" w:rsidP="00606307">
      <w:pPr>
        <w:pStyle w:val="Zkladntext"/>
        <w:spacing w:line="260" w:lineRule="exact"/>
        <w:ind w:firstLine="709"/>
        <w:jc w:val="both"/>
        <w:rPr>
          <w:rFonts w:cs="Arial"/>
          <w:b w:val="0"/>
          <w:szCs w:val="18"/>
        </w:rPr>
      </w:pPr>
      <w:r w:rsidRPr="00F22265">
        <w:rPr>
          <w:rFonts w:cs="Arial"/>
          <w:b w:val="0"/>
          <w:szCs w:val="18"/>
        </w:rPr>
        <w:t xml:space="preserve">Soupis připojovaných zařízení </w:t>
      </w:r>
      <w:r w:rsidR="00C46130">
        <w:rPr>
          <w:rFonts w:cs="Arial"/>
          <w:b w:val="0"/>
          <w:szCs w:val="18"/>
        </w:rPr>
        <w:t>bude</w:t>
      </w:r>
      <w:r w:rsidRPr="00F22265">
        <w:rPr>
          <w:rFonts w:cs="Arial"/>
          <w:b w:val="0"/>
          <w:szCs w:val="18"/>
        </w:rPr>
        <w:t xml:space="preserve"> uveden ve výkresové části </w:t>
      </w:r>
      <w:r w:rsidR="00C46130">
        <w:rPr>
          <w:rFonts w:cs="Arial"/>
          <w:b w:val="0"/>
          <w:szCs w:val="18"/>
        </w:rPr>
        <w:t xml:space="preserve">realizační dokumentace zpracované dodavatelem </w:t>
      </w:r>
      <w:r w:rsidRPr="00F22265">
        <w:rPr>
          <w:rFonts w:cs="Arial"/>
          <w:b w:val="0"/>
          <w:szCs w:val="18"/>
        </w:rPr>
        <w:t xml:space="preserve">ve </w:t>
      </w:r>
      <w:r w:rsidR="00C46130">
        <w:rPr>
          <w:rFonts w:cs="Arial"/>
          <w:b w:val="0"/>
          <w:szCs w:val="18"/>
        </w:rPr>
        <w:t>seznamech:</w:t>
      </w:r>
    </w:p>
    <w:p w14:paraId="17616100" w14:textId="77777777" w:rsidR="00F22265" w:rsidRPr="00F22265" w:rsidRDefault="00F22265" w:rsidP="00F22265">
      <w:pPr>
        <w:pStyle w:val="Zkladntext"/>
        <w:spacing w:line="260" w:lineRule="exact"/>
        <w:ind w:firstLine="708"/>
        <w:jc w:val="both"/>
        <w:rPr>
          <w:rFonts w:cs="Arial"/>
          <w:b w:val="0"/>
          <w:szCs w:val="18"/>
        </w:rPr>
      </w:pPr>
      <w:r w:rsidRPr="00F22265">
        <w:rPr>
          <w:rFonts w:cs="Arial"/>
          <w:b w:val="0"/>
          <w:szCs w:val="18"/>
        </w:rPr>
        <w:tab/>
        <w:t>Seznam předmětů – Čidla, ventily, …</w:t>
      </w:r>
      <w:r w:rsidR="00C46130">
        <w:rPr>
          <w:rFonts w:cs="Arial"/>
          <w:b w:val="0"/>
          <w:szCs w:val="18"/>
        </w:rPr>
        <w:t>.</w:t>
      </w:r>
    </w:p>
    <w:p w14:paraId="0DD2F413" w14:textId="77777777" w:rsidR="00C47ACA" w:rsidRDefault="00F22265" w:rsidP="007C1A7C">
      <w:pPr>
        <w:pStyle w:val="Zkladntext"/>
        <w:spacing w:line="260" w:lineRule="exact"/>
        <w:ind w:firstLine="709"/>
        <w:jc w:val="both"/>
        <w:rPr>
          <w:rFonts w:cs="Arial"/>
          <w:b w:val="0"/>
          <w:szCs w:val="18"/>
        </w:rPr>
      </w:pPr>
      <w:r w:rsidRPr="00F22265">
        <w:rPr>
          <w:rFonts w:cs="Arial"/>
          <w:b w:val="0"/>
          <w:szCs w:val="18"/>
        </w:rPr>
        <w:t xml:space="preserve">  </w:t>
      </w:r>
      <w:r w:rsidRPr="00F22265">
        <w:rPr>
          <w:rFonts w:cs="Arial"/>
          <w:b w:val="0"/>
          <w:szCs w:val="18"/>
        </w:rPr>
        <w:tab/>
        <w:t>Seznam předmětů – Elektrospotřebiče</w:t>
      </w:r>
      <w:r w:rsidR="00C46130">
        <w:rPr>
          <w:rFonts w:cs="Arial"/>
          <w:b w:val="0"/>
          <w:szCs w:val="18"/>
        </w:rPr>
        <w:t>.</w:t>
      </w:r>
    </w:p>
    <w:p w14:paraId="70EA43C8" w14:textId="77777777" w:rsidR="007C1A7C" w:rsidRDefault="007C1A7C" w:rsidP="007C1A7C">
      <w:pPr>
        <w:pStyle w:val="Zkladntext"/>
        <w:spacing w:line="260" w:lineRule="exact"/>
        <w:ind w:firstLine="709"/>
        <w:jc w:val="both"/>
        <w:rPr>
          <w:rFonts w:cs="Arial"/>
          <w:b w:val="0"/>
          <w:szCs w:val="18"/>
        </w:rPr>
      </w:pPr>
    </w:p>
    <w:p w14:paraId="6637496A" w14:textId="77777777" w:rsidR="007C1A7C" w:rsidRDefault="007C1A7C" w:rsidP="007C1A7C">
      <w:pPr>
        <w:pStyle w:val="Zkladntext"/>
        <w:spacing w:line="260" w:lineRule="exact"/>
        <w:ind w:firstLine="709"/>
        <w:jc w:val="both"/>
        <w:rPr>
          <w:rFonts w:cs="Arial"/>
          <w:b w:val="0"/>
          <w:szCs w:val="18"/>
        </w:rPr>
      </w:pPr>
    </w:p>
    <w:p w14:paraId="720847CA" w14:textId="77777777" w:rsidR="007C1A7C" w:rsidRPr="00F22265" w:rsidRDefault="007C1A7C" w:rsidP="007C1A7C">
      <w:pPr>
        <w:pStyle w:val="Zkladntext"/>
        <w:spacing w:line="260" w:lineRule="exact"/>
        <w:ind w:firstLine="709"/>
        <w:jc w:val="both"/>
        <w:rPr>
          <w:rFonts w:cs="Arial"/>
          <w:b w:val="0"/>
          <w:szCs w:val="18"/>
        </w:rPr>
      </w:pPr>
    </w:p>
    <w:p w14:paraId="42B6F9E2" w14:textId="77777777" w:rsidR="00F22265" w:rsidRPr="00E248BC"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10" w:name="_Toc54945501"/>
      <w:r w:rsidRPr="00E248BC">
        <w:rPr>
          <w:rFonts w:ascii="Verdana" w:eastAsia="Times New Roman" w:hAnsi="Verdana" w:cs="Arial"/>
          <w:i/>
          <w:color w:val="auto"/>
          <w:sz w:val="20"/>
          <w:szCs w:val="20"/>
          <w:lang w:eastAsia="cs-CZ"/>
        </w:rPr>
        <w:t>Pož</w:t>
      </w:r>
      <w:r w:rsidR="00E248BC">
        <w:rPr>
          <w:rFonts w:ascii="Verdana" w:eastAsia="Times New Roman" w:hAnsi="Verdana" w:cs="Arial"/>
          <w:i/>
          <w:color w:val="auto"/>
          <w:sz w:val="20"/>
          <w:szCs w:val="20"/>
          <w:lang w:eastAsia="cs-CZ"/>
        </w:rPr>
        <w:t>a</w:t>
      </w:r>
      <w:r w:rsidRPr="00E248BC">
        <w:rPr>
          <w:rFonts w:ascii="Verdana" w:eastAsia="Times New Roman" w:hAnsi="Verdana" w:cs="Arial"/>
          <w:i/>
          <w:color w:val="auto"/>
          <w:sz w:val="20"/>
          <w:szCs w:val="20"/>
          <w:lang w:eastAsia="cs-CZ"/>
        </w:rPr>
        <w:t>davky pro montáž</w:t>
      </w:r>
      <w:bookmarkEnd w:id="10"/>
    </w:p>
    <w:p w14:paraId="009D235B" w14:textId="77777777" w:rsidR="00F22265" w:rsidRPr="00F22265" w:rsidRDefault="00F22265" w:rsidP="00F22265">
      <w:pPr>
        <w:pStyle w:val="Zkladntext"/>
        <w:spacing w:line="260" w:lineRule="exact"/>
        <w:ind w:firstLine="709"/>
        <w:jc w:val="both"/>
        <w:rPr>
          <w:rFonts w:cs="Arial"/>
          <w:b w:val="0"/>
          <w:szCs w:val="18"/>
        </w:rPr>
      </w:pPr>
      <w:r w:rsidRPr="00F22265">
        <w:rPr>
          <w:rFonts w:cs="Arial"/>
          <w:b w:val="0"/>
          <w:szCs w:val="18"/>
        </w:rPr>
        <w:t>- zhotovení prostupů pro kabelové trasy,</w:t>
      </w:r>
    </w:p>
    <w:p w14:paraId="2761FBC7" w14:textId="77777777" w:rsidR="00F22265" w:rsidRPr="00F22265" w:rsidRDefault="00F22265" w:rsidP="00F22265">
      <w:pPr>
        <w:pStyle w:val="Zkladntext"/>
        <w:spacing w:line="260" w:lineRule="exact"/>
        <w:jc w:val="both"/>
        <w:rPr>
          <w:rFonts w:cs="Arial"/>
          <w:b w:val="0"/>
          <w:szCs w:val="18"/>
        </w:rPr>
      </w:pPr>
      <w:r w:rsidRPr="00F22265">
        <w:rPr>
          <w:rFonts w:cs="Arial"/>
          <w:b w:val="0"/>
          <w:szCs w:val="18"/>
        </w:rPr>
        <w:tab/>
        <w:t>- spojení rozvaděče RMaR samotným ochranným vodičem CY 6mm</w:t>
      </w:r>
      <w:r w:rsidRPr="00F22265">
        <w:rPr>
          <w:rFonts w:cs="Arial"/>
          <w:b w:val="0"/>
          <w:szCs w:val="18"/>
          <w:vertAlign w:val="superscript"/>
        </w:rPr>
        <w:t>2</w:t>
      </w:r>
      <w:r w:rsidRPr="00F22265">
        <w:rPr>
          <w:rFonts w:cs="Arial"/>
          <w:b w:val="0"/>
          <w:szCs w:val="18"/>
        </w:rPr>
        <w:t>,</w:t>
      </w:r>
    </w:p>
    <w:p w14:paraId="7504D117" w14:textId="77777777" w:rsidR="007C1A7C" w:rsidRDefault="00F22265" w:rsidP="007C1A7C">
      <w:pPr>
        <w:pStyle w:val="Zkladntext"/>
        <w:spacing w:line="260" w:lineRule="exact"/>
        <w:ind w:left="709"/>
        <w:jc w:val="both"/>
        <w:rPr>
          <w:rFonts w:cs="Arial"/>
          <w:b w:val="0"/>
          <w:szCs w:val="18"/>
        </w:rPr>
      </w:pPr>
      <w:r w:rsidRPr="00F22265">
        <w:rPr>
          <w:rFonts w:cs="Arial"/>
          <w:b w:val="0"/>
          <w:szCs w:val="18"/>
        </w:rPr>
        <w:t>- provedení pospojování veškerých rozvodů potrubí přicházejících do VS a odcházejících do budov na přípojnici hlavního pospojování vodičem CY6 mm</w:t>
      </w:r>
      <w:r w:rsidRPr="00F22265">
        <w:rPr>
          <w:rFonts w:cs="Arial"/>
          <w:b w:val="0"/>
          <w:szCs w:val="18"/>
          <w:vertAlign w:val="superscript"/>
        </w:rPr>
        <w:t>2</w:t>
      </w:r>
      <w:r w:rsidRPr="00F22265">
        <w:rPr>
          <w:rFonts w:cs="Arial"/>
          <w:b w:val="0"/>
          <w:szCs w:val="18"/>
        </w:rPr>
        <w:t xml:space="preserve"> dle ČSN 330165.</w:t>
      </w:r>
    </w:p>
    <w:p w14:paraId="54D655DB" w14:textId="77777777" w:rsidR="00D352F5" w:rsidRPr="00D352F5"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11" w:name="_Toc54945502"/>
      <w:r w:rsidRPr="00E248BC">
        <w:rPr>
          <w:rFonts w:ascii="Verdana" w:eastAsia="Times New Roman" w:hAnsi="Verdana" w:cs="Arial"/>
          <w:i/>
          <w:color w:val="auto"/>
          <w:sz w:val="20"/>
          <w:szCs w:val="20"/>
          <w:lang w:eastAsia="cs-CZ"/>
        </w:rPr>
        <w:t>Požadavky na ostatní profese</w:t>
      </w:r>
      <w:bookmarkEnd w:id="11"/>
    </w:p>
    <w:p w14:paraId="3DA88368" w14:textId="77777777" w:rsidR="00F22265" w:rsidRPr="0002149F" w:rsidRDefault="00F22265" w:rsidP="00F22265">
      <w:pPr>
        <w:pStyle w:val="Zkladntext"/>
        <w:spacing w:line="260" w:lineRule="exact"/>
        <w:ind w:firstLine="709"/>
        <w:jc w:val="both"/>
        <w:rPr>
          <w:rFonts w:cs="Arial"/>
          <w:bCs/>
          <w:szCs w:val="18"/>
        </w:rPr>
      </w:pPr>
      <w:r w:rsidRPr="0002149F">
        <w:rPr>
          <w:rFonts w:cs="Arial"/>
          <w:bCs/>
          <w:szCs w:val="18"/>
        </w:rPr>
        <w:t>Provozovatel zajistí:</w:t>
      </w:r>
    </w:p>
    <w:p w14:paraId="04C60640" w14:textId="77777777" w:rsidR="00D352F5" w:rsidRDefault="00F22265" w:rsidP="002B7DE4">
      <w:pPr>
        <w:pStyle w:val="Zkladntext"/>
        <w:numPr>
          <w:ilvl w:val="0"/>
          <w:numId w:val="17"/>
        </w:numPr>
        <w:spacing w:line="260" w:lineRule="exact"/>
        <w:jc w:val="both"/>
        <w:rPr>
          <w:rFonts w:cs="Arial"/>
          <w:b w:val="0"/>
          <w:szCs w:val="18"/>
        </w:rPr>
      </w:pPr>
      <w:r w:rsidRPr="00F22265">
        <w:rPr>
          <w:rFonts w:cs="Arial"/>
          <w:b w:val="0"/>
          <w:szCs w:val="18"/>
        </w:rPr>
        <w:t>zpřístupnění montážního místa</w:t>
      </w:r>
    </w:p>
    <w:p w14:paraId="3BEA7415" w14:textId="77777777" w:rsidR="00325064" w:rsidRDefault="00325064" w:rsidP="00D352F5">
      <w:pPr>
        <w:pStyle w:val="Zkladntext"/>
        <w:spacing w:line="260" w:lineRule="exact"/>
        <w:ind w:firstLine="709"/>
        <w:jc w:val="both"/>
        <w:rPr>
          <w:rFonts w:cs="Arial"/>
          <w:b w:val="0"/>
          <w:szCs w:val="18"/>
        </w:rPr>
      </w:pPr>
    </w:p>
    <w:p w14:paraId="2C741143" w14:textId="77777777" w:rsidR="007D45F4" w:rsidRPr="0002149F" w:rsidRDefault="007D45F4" w:rsidP="007D45F4">
      <w:pPr>
        <w:pStyle w:val="Zkladntext"/>
        <w:spacing w:line="260" w:lineRule="exact"/>
        <w:ind w:firstLine="709"/>
        <w:jc w:val="both"/>
        <w:rPr>
          <w:rFonts w:cs="Arial"/>
          <w:bCs/>
          <w:szCs w:val="18"/>
        </w:rPr>
      </w:pPr>
      <w:r w:rsidRPr="0002149F">
        <w:rPr>
          <w:rFonts w:cs="Arial"/>
          <w:bCs/>
          <w:szCs w:val="18"/>
        </w:rPr>
        <w:t xml:space="preserve">Dodavatel </w:t>
      </w:r>
      <w:r>
        <w:rPr>
          <w:rFonts w:cs="Arial"/>
          <w:bCs/>
          <w:szCs w:val="18"/>
        </w:rPr>
        <w:t xml:space="preserve">stavební části </w:t>
      </w:r>
      <w:r w:rsidRPr="0002149F">
        <w:rPr>
          <w:rFonts w:cs="Arial"/>
          <w:bCs/>
          <w:szCs w:val="18"/>
        </w:rPr>
        <w:t>zajistí:</w:t>
      </w:r>
    </w:p>
    <w:p w14:paraId="7BC703B0" w14:textId="77777777" w:rsidR="00D352F5" w:rsidRDefault="00E72344" w:rsidP="002B7DE4">
      <w:pPr>
        <w:pStyle w:val="Zkladntext"/>
        <w:numPr>
          <w:ilvl w:val="0"/>
          <w:numId w:val="17"/>
        </w:numPr>
        <w:spacing w:line="260" w:lineRule="exact"/>
        <w:jc w:val="both"/>
        <w:rPr>
          <w:rFonts w:cs="Arial"/>
          <w:b w:val="0"/>
          <w:szCs w:val="18"/>
        </w:rPr>
      </w:pPr>
      <w:r>
        <w:rPr>
          <w:rFonts w:cs="Arial"/>
          <w:b w:val="0"/>
          <w:szCs w:val="18"/>
        </w:rPr>
        <w:t>P</w:t>
      </w:r>
      <w:r w:rsidRPr="00E72344">
        <w:rPr>
          <w:rFonts w:cs="Arial"/>
          <w:b w:val="0"/>
          <w:szCs w:val="18"/>
        </w:rPr>
        <w:t>oložení nov</w:t>
      </w:r>
      <w:r>
        <w:rPr>
          <w:rFonts w:cs="Arial"/>
          <w:b w:val="0"/>
          <w:szCs w:val="18"/>
        </w:rPr>
        <w:t>é</w:t>
      </w:r>
      <w:r w:rsidRPr="00E72344">
        <w:rPr>
          <w:rFonts w:cs="Arial"/>
          <w:b w:val="0"/>
          <w:szCs w:val="18"/>
        </w:rPr>
        <w:t xml:space="preserve"> optochránič</w:t>
      </w:r>
      <w:r>
        <w:rPr>
          <w:rFonts w:cs="Arial"/>
          <w:b w:val="0"/>
          <w:szCs w:val="18"/>
        </w:rPr>
        <w:t>ky 1 x trubka HDPE 40mm</w:t>
      </w:r>
      <w:r w:rsidRPr="00E72344">
        <w:rPr>
          <w:rFonts w:cs="Arial"/>
          <w:b w:val="0"/>
          <w:szCs w:val="18"/>
        </w:rPr>
        <w:t xml:space="preserve">, v souběhu s pokládkou nového </w:t>
      </w:r>
      <w:r>
        <w:rPr>
          <w:rFonts w:cs="Arial"/>
          <w:b w:val="0"/>
          <w:szCs w:val="18"/>
        </w:rPr>
        <w:t>předizolovaného potrubí</w:t>
      </w:r>
      <w:r w:rsidRPr="00E72344">
        <w:rPr>
          <w:rFonts w:cs="Arial"/>
          <w:b w:val="0"/>
          <w:szCs w:val="18"/>
        </w:rPr>
        <w:t xml:space="preserve"> z</w:t>
      </w:r>
      <w:r>
        <w:rPr>
          <w:rFonts w:cs="Arial"/>
          <w:b w:val="0"/>
          <w:szCs w:val="18"/>
        </w:rPr>
        <w:t> </w:t>
      </w:r>
      <w:r w:rsidRPr="00E72344">
        <w:rPr>
          <w:rFonts w:cs="Arial"/>
          <w:bCs/>
          <w:szCs w:val="18"/>
        </w:rPr>
        <w:t xml:space="preserve">VS </w:t>
      </w:r>
      <w:r>
        <w:rPr>
          <w:rFonts w:cs="Arial"/>
          <w:bCs/>
          <w:szCs w:val="18"/>
        </w:rPr>
        <w:t>Plavecký stadion – DVS16</w:t>
      </w:r>
      <w:r w:rsidRPr="00E72344">
        <w:rPr>
          <w:rFonts w:cs="Arial"/>
          <w:b w:val="0"/>
          <w:szCs w:val="18"/>
        </w:rPr>
        <w:t xml:space="preserve"> přes stanici</w:t>
      </w:r>
      <w:r w:rsidR="00365952">
        <w:rPr>
          <w:rFonts w:cs="Arial"/>
          <w:b w:val="0"/>
          <w:szCs w:val="18"/>
        </w:rPr>
        <w:t xml:space="preserve"> </w:t>
      </w:r>
      <w:r w:rsidR="00365952">
        <w:rPr>
          <w:rFonts w:cs="Arial"/>
          <w:bCs/>
          <w:szCs w:val="18"/>
        </w:rPr>
        <w:t xml:space="preserve">DPS Rolbovna </w:t>
      </w:r>
      <w:r w:rsidRPr="00E72344">
        <w:rPr>
          <w:rFonts w:cs="Arial"/>
          <w:b w:val="0"/>
          <w:szCs w:val="18"/>
        </w:rPr>
        <w:t>až do stanice</w:t>
      </w:r>
      <w:r w:rsidR="00365952" w:rsidRPr="00365952">
        <w:rPr>
          <w:rFonts w:cs="Arial"/>
          <w:bCs/>
          <w:szCs w:val="18"/>
        </w:rPr>
        <w:t xml:space="preserve"> </w:t>
      </w:r>
      <w:r w:rsidR="00365952">
        <w:rPr>
          <w:rFonts w:cs="Arial"/>
          <w:bCs/>
          <w:szCs w:val="18"/>
        </w:rPr>
        <w:t>VS Zimní stadion</w:t>
      </w:r>
      <w:r>
        <w:rPr>
          <w:rFonts w:cs="Arial"/>
          <w:bCs/>
          <w:szCs w:val="18"/>
        </w:rPr>
        <w:t>.</w:t>
      </w:r>
      <w:r>
        <w:rPr>
          <w:rFonts w:cs="Arial"/>
          <w:b w:val="0"/>
          <w:szCs w:val="18"/>
        </w:rPr>
        <w:t xml:space="preserve"> </w:t>
      </w:r>
      <w:r w:rsidRPr="00E72344">
        <w:rPr>
          <w:rFonts w:cs="Arial"/>
          <w:b w:val="0"/>
          <w:szCs w:val="18"/>
        </w:rPr>
        <w:t xml:space="preserve">Optochráničky budou zataženy do každého z objektů a </w:t>
      </w:r>
      <w:r w:rsidRPr="001D6EA1">
        <w:rPr>
          <w:rFonts w:cs="Arial"/>
          <w:b w:val="0"/>
          <w:szCs w:val="18"/>
        </w:rPr>
        <w:t xml:space="preserve">ukončeny koncovkou. </w:t>
      </w:r>
      <w:r w:rsidRPr="00E72344">
        <w:rPr>
          <w:rFonts w:cs="Arial"/>
          <w:b w:val="0"/>
          <w:szCs w:val="18"/>
        </w:rPr>
        <w:t>Počítá se také s položením rezervní optochránič</w:t>
      </w:r>
      <w:r>
        <w:rPr>
          <w:rFonts w:cs="Arial"/>
          <w:b w:val="0"/>
          <w:szCs w:val="18"/>
        </w:rPr>
        <w:t>ky 1 x trubka HDPE 40mm</w:t>
      </w:r>
      <w:r w:rsidR="00325064">
        <w:rPr>
          <w:rFonts w:cs="Arial"/>
          <w:b w:val="0"/>
          <w:szCs w:val="18"/>
        </w:rPr>
        <w:t xml:space="preserve">, která </w:t>
      </w:r>
      <w:r w:rsidRPr="00E72344">
        <w:rPr>
          <w:rFonts w:cs="Arial"/>
          <w:b w:val="0"/>
          <w:szCs w:val="18"/>
        </w:rPr>
        <w:t>bud</w:t>
      </w:r>
      <w:r>
        <w:rPr>
          <w:rFonts w:cs="Arial"/>
          <w:b w:val="0"/>
          <w:szCs w:val="18"/>
        </w:rPr>
        <w:t>e</w:t>
      </w:r>
      <w:r w:rsidRPr="00E72344">
        <w:rPr>
          <w:rFonts w:cs="Arial"/>
          <w:b w:val="0"/>
          <w:szCs w:val="18"/>
        </w:rPr>
        <w:t xml:space="preserve"> připraven</w:t>
      </w:r>
      <w:r>
        <w:rPr>
          <w:rFonts w:cs="Arial"/>
          <w:b w:val="0"/>
          <w:szCs w:val="18"/>
        </w:rPr>
        <w:t>a</w:t>
      </w:r>
      <w:r w:rsidRPr="00E72344">
        <w:rPr>
          <w:rFonts w:cs="Arial"/>
          <w:b w:val="0"/>
          <w:szCs w:val="18"/>
        </w:rPr>
        <w:t xml:space="preserve"> pro budoucí zafouknutí optického kabelu.</w:t>
      </w:r>
    </w:p>
    <w:p w14:paraId="1CE57AAA" w14:textId="77777777" w:rsidR="00325064" w:rsidRPr="00D352F5" w:rsidRDefault="00325064" w:rsidP="00325064">
      <w:pPr>
        <w:pStyle w:val="Zkladntext"/>
        <w:spacing w:line="260" w:lineRule="exact"/>
        <w:ind w:left="1129"/>
        <w:jc w:val="both"/>
        <w:rPr>
          <w:rFonts w:cs="Arial"/>
          <w:b w:val="0"/>
          <w:szCs w:val="18"/>
        </w:rPr>
      </w:pPr>
    </w:p>
    <w:p w14:paraId="2A9F8BD3" w14:textId="77777777" w:rsidR="00F22265" w:rsidRPr="0002149F" w:rsidRDefault="00F22265" w:rsidP="00F22265">
      <w:pPr>
        <w:pStyle w:val="Zkladntext"/>
        <w:spacing w:line="260" w:lineRule="exact"/>
        <w:ind w:firstLine="709"/>
        <w:jc w:val="both"/>
        <w:rPr>
          <w:rFonts w:cs="Arial"/>
          <w:bCs/>
          <w:szCs w:val="18"/>
        </w:rPr>
      </w:pPr>
      <w:r w:rsidRPr="0002149F">
        <w:rPr>
          <w:rFonts w:cs="Arial"/>
          <w:bCs/>
          <w:szCs w:val="18"/>
        </w:rPr>
        <w:t>Dodavatel technologie zajistí:</w:t>
      </w:r>
    </w:p>
    <w:p w14:paraId="45C3DCBE" w14:textId="77777777" w:rsidR="002B7DE4" w:rsidRDefault="00F22265" w:rsidP="002B7DE4">
      <w:pPr>
        <w:pStyle w:val="Zkladntext"/>
        <w:numPr>
          <w:ilvl w:val="0"/>
          <w:numId w:val="17"/>
        </w:numPr>
        <w:spacing w:line="260" w:lineRule="exact"/>
        <w:jc w:val="both"/>
        <w:rPr>
          <w:rFonts w:cs="Arial"/>
          <w:b w:val="0"/>
          <w:szCs w:val="18"/>
        </w:rPr>
      </w:pPr>
      <w:r w:rsidRPr="00F22265">
        <w:rPr>
          <w:rFonts w:cs="Arial"/>
          <w:b w:val="0"/>
          <w:szCs w:val="18"/>
        </w:rPr>
        <w:t>osazení všech návarků pro snímání teplot a tlaků dle projektu MaR, či požadavku šéfmontéra MaR</w:t>
      </w:r>
    </w:p>
    <w:p w14:paraId="05F83C9E" w14:textId="77777777" w:rsidR="00D352F5" w:rsidRPr="002B7DE4" w:rsidRDefault="002B7DE4" w:rsidP="002B7DE4">
      <w:pPr>
        <w:pStyle w:val="Zkladntext"/>
        <w:numPr>
          <w:ilvl w:val="0"/>
          <w:numId w:val="17"/>
        </w:numPr>
        <w:spacing w:line="260" w:lineRule="exact"/>
        <w:jc w:val="both"/>
        <w:rPr>
          <w:rFonts w:cs="Arial"/>
          <w:b w:val="0"/>
          <w:szCs w:val="18"/>
        </w:rPr>
      </w:pPr>
      <w:r>
        <w:rPr>
          <w:rFonts w:cs="Arial"/>
          <w:b w:val="0"/>
          <w:szCs w:val="18"/>
        </w:rPr>
        <w:t>o</w:t>
      </w:r>
      <w:r w:rsidR="00F22265" w:rsidRPr="002B7DE4">
        <w:rPr>
          <w:rFonts w:cs="Arial"/>
          <w:b w:val="0"/>
          <w:szCs w:val="18"/>
        </w:rPr>
        <w:t>sazení všech regulačních ventilů</w:t>
      </w:r>
    </w:p>
    <w:p w14:paraId="1F3A39D7" w14:textId="77777777" w:rsidR="00606307"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12" w:name="_Toc54945503"/>
      <w:r w:rsidRPr="00E248BC">
        <w:rPr>
          <w:rFonts w:ascii="Verdana" w:eastAsia="Times New Roman" w:hAnsi="Verdana" w:cs="Arial"/>
          <w:i/>
          <w:color w:val="auto"/>
          <w:sz w:val="20"/>
          <w:szCs w:val="20"/>
          <w:lang w:eastAsia="cs-CZ"/>
        </w:rPr>
        <w:t>Kabeláž</w:t>
      </w:r>
      <w:bookmarkEnd w:id="12"/>
    </w:p>
    <w:p w14:paraId="17C9A8AD" w14:textId="77777777" w:rsidR="004434C1" w:rsidRPr="004434C1" w:rsidRDefault="004434C1" w:rsidP="004434C1">
      <w:pPr>
        <w:ind w:firstLine="709"/>
        <w:rPr>
          <w:lang w:eastAsia="cs-CZ"/>
        </w:rPr>
      </w:pPr>
      <w:r>
        <w:rPr>
          <w:lang w:eastAsia="cs-CZ"/>
        </w:rPr>
        <w:t>Kabeláž pro připojení periferních prvků stávající části MaR je dostatečně dlouhá</w:t>
      </w:r>
      <w:r w:rsidR="006A0F19">
        <w:rPr>
          <w:lang w:eastAsia="cs-CZ"/>
        </w:rPr>
        <w:t>, b</w:t>
      </w:r>
      <w:r>
        <w:rPr>
          <w:lang w:eastAsia="cs-CZ"/>
        </w:rPr>
        <w:t>ude vhodně zakrácena a připojena do nových rozvaděč</w:t>
      </w:r>
      <w:r w:rsidR="006A0F19">
        <w:rPr>
          <w:lang w:eastAsia="cs-CZ"/>
        </w:rPr>
        <w:t xml:space="preserve">ů </w:t>
      </w:r>
      <w:r>
        <w:rPr>
          <w:lang w:eastAsia="cs-CZ"/>
        </w:rPr>
        <w:t>RMaR1 a RMaR2.</w:t>
      </w:r>
    </w:p>
    <w:p w14:paraId="2E58B7D6" w14:textId="77777777" w:rsidR="00606307" w:rsidRPr="00606307" w:rsidRDefault="00606307" w:rsidP="00606307">
      <w:pPr>
        <w:pStyle w:val="Zkladntext"/>
        <w:tabs>
          <w:tab w:val="left" w:pos="709"/>
        </w:tabs>
        <w:overflowPunct w:val="0"/>
        <w:autoSpaceDE w:val="0"/>
        <w:autoSpaceDN w:val="0"/>
        <w:adjustRightInd w:val="0"/>
        <w:jc w:val="both"/>
        <w:textAlignment w:val="baseline"/>
        <w:rPr>
          <w:rFonts w:cs="Arial"/>
          <w:b w:val="0"/>
          <w:szCs w:val="18"/>
        </w:rPr>
      </w:pPr>
      <w:r>
        <w:rPr>
          <w:rFonts w:cs="Arial"/>
          <w:b w:val="0"/>
          <w:szCs w:val="18"/>
        </w:rPr>
        <w:tab/>
      </w:r>
      <w:r w:rsidRPr="00606307">
        <w:rPr>
          <w:rFonts w:cs="Arial"/>
          <w:b w:val="0"/>
          <w:szCs w:val="18"/>
        </w:rPr>
        <w:t xml:space="preserve">Pro připojení </w:t>
      </w:r>
      <w:r w:rsidR="004434C1">
        <w:rPr>
          <w:rFonts w:cs="Arial"/>
          <w:b w:val="0"/>
          <w:szCs w:val="18"/>
        </w:rPr>
        <w:t xml:space="preserve">nových </w:t>
      </w:r>
      <w:r w:rsidRPr="00606307">
        <w:rPr>
          <w:rFonts w:cs="Arial"/>
          <w:b w:val="0"/>
          <w:szCs w:val="18"/>
        </w:rPr>
        <w:t>periferních prvků M</w:t>
      </w:r>
      <w:r>
        <w:rPr>
          <w:rFonts w:cs="Arial"/>
          <w:b w:val="0"/>
          <w:szCs w:val="18"/>
        </w:rPr>
        <w:t>a</w:t>
      </w:r>
      <w:r w:rsidRPr="00606307">
        <w:rPr>
          <w:rFonts w:cs="Arial"/>
          <w:b w:val="0"/>
          <w:szCs w:val="18"/>
        </w:rPr>
        <w:t xml:space="preserve">R jsou navrženy kabely s Cu jádry. V hlavních kabelových trasách po technologických strojovnách budou kabely vedeny v pozinkovaných drátěných žlabech. </w:t>
      </w:r>
    </w:p>
    <w:p w14:paraId="1C914F0E" w14:textId="77777777" w:rsidR="00606307" w:rsidRPr="00606307" w:rsidRDefault="00606307" w:rsidP="00606307">
      <w:pPr>
        <w:pStyle w:val="Zkladntext"/>
        <w:tabs>
          <w:tab w:val="left" w:pos="5245"/>
        </w:tabs>
        <w:overflowPunct w:val="0"/>
        <w:autoSpaceDE w:val="0"/>
        <w:autoSpaceDN w:val="0"/>
        <w:adjustRightInd w:val="0"/>
        <w:jc w:val="both"/>
        <w:textAlignment w:val="baseline"/>
        <w:rPr>
          <w:rFonts w:cs="Arial"/>
          <w:b w:val="0"/>
          <w:szCs w:val="18"/>
        </w:rPr>
      </w:pPr>
      <w:r w:rsidRPr="00606307">
        <w:rPr>
          <w:rFonts w:cs="Arial"/>
          <w:b w:val="0"/>
          <w:szCs w:val="18"/>
        </w:rPr>
        <w:t xml:space="preserve">Trasy k jednotlivým přístrojům ve strojovnách mimo hlavní trasu budou vedeny v ochranných trubkách se střední mechanickou odolností (pevné, ohebné). </w:t>
      </w:r>
    </w:p>
    <w:p w14:paraId="0D929C6A" w14:textId="77777777" w:rsidR="00606307" w:rsidRDefault="00606307" w:rsidP="00606307">
      <w:pPr>
        <w:pStyle w:val="Zkladntext"/>
        <w:tabs>
          <w:tab w:val="left" w:pos="5245"/>
        </w:tabs>
        <w:overflowPunct w:val="0"/>
        <w:autoSpaceDE w:val="0"/>
        <w:autoSpaceDN w:val="0"/>
        <w:adjustRightInd w:val="0"/>
        <w:jc w:val="both"/>
        <w:textAlignment w:val="baseline"/>
        <w:rPr>
          <w:rFonts w:cs="Arial"/>
          <w:b w:val="0"/>
          <w:szCs w:val="18"/>
        </w:rPr>
      </w:pPr>
      <w:r w:rsidRPr="00606307">
        <w:rPr>
          <w:rFonts w:cs="Arial"/>
          <w:b w:val="0"/>
          <w:szCs w:val="18"/>
        </w:rPr>
        <w:t xml:space="preserve">Trasy silových a stíněných kabelů budou dispozičně odděleny. Stínění kabelů bude připojeno k zemnícímu místu pouze na jednom konci. Prostupy mezi jednotlivými požárními úseky musí být požárně utěsněny. </w:t>
      </w:r>
    </w:p>
    <w:p w14:paraId="4C873732" w14:textId="77777777" w:rsidR="00C92AC6" w:rsidRDefault="00C92AC6" w:rsidP="00C92AC6">
      <w:pPr>
        <w:pStyle w:val="Zkladntext"/>
        <w:spacing w:line="260" w:lineRule="exact"/>
        <w:jc w:val="both"/>
        <w:rPr>
          <w:rFonts w:cs="Arial"/>
          <w:b w:val="0"/>
          <w:szCs w:val="18"/>
        </w:rPr>
      </w:pPr>
      <w:r w:rsidRPr="00C92AC6">
        <w:rPr>
          <w:rFonts w:cs="Arial"/>
          <w:b w:val="0"/>
          <w:szCs w:val="18"/>
        </w:rPr>
        <w:t>V zemi budou kabely uloženy v chráničkách HDPE. Trasy povedou v zemi (pouze prochází) a v objektech (prostředí normální).</w:t>
      </w:r>
    </w:p>
    <w:p w14:paraId="7A5D44D7" w14:textId="77777777" w:rsidR="00606307" w:rsidRDefault="00606307" w:rsidP="00606307">
      <w:pPr>
        <w:pStyle w:val="Zkladntext"/>
        <w:spacing w:line="260" w:lineRule="exact"/>
        <w:jc w:val="both"/>
        <w:rPr>
          <w:rFonts w:cs="Arial"/>
          <w:b w:val="0"/>
          <w:szCs w:val="18"/>
        </w:rPr>
      </w:pPr>
    </w:p>
    <w:p w14:paraId="6726D77A" w14:textId="77777777" w:rsidR="00606307" w:rsidRPr="00606307" w:rsidRDefault="00606307" w:rsidP="00606307">
      <w:pPr>
        <w:pStyle w:val="Zkladntext"/>
        <w:spacing w:line="260" w:lineRule="exact"/>
        <w:jc w:val="both"/>
        <w:rPr>
          <w:rFonts w:cs="Arial"/>
          <w:b w:val="0"/>
          <w:szCs w:val="18"/>
        </w:rPr>
      </w:pPr>
      <w:r w:rsidRPr="00606307">
        <w:rPr>
          <w:rFonts w:cs="Arial"/>
          <w:b w:val="0"/>
          <w:szCs w:val="18"/>
        </w:rPr>
        <w:t>Pro kabelové rozvody jsou v projektu navrženy následující typy kabelů:</w:t>
      </w:r>
    </w:p>
    <w:p w14:paraId="58254866" w14:textId="77777777" w:rsidR="00606307" w:rsidRPr="00606307" w:rsidRDefault="00606307" w:rsidP="00606307">
      <w:pPr>
        <w:pStyle w:val="Zkladntext"/>
        <w:spacing w:line="260" w:lineRule="exact"/>
        <w:ind w:left="357"/>
        <w:jc w:val="both"/>
        <w:rPr>
          <w:rFonts w:cs="Arial"/>
          <w:b w:val="0"/>
          <w:szCs w:val="18"/>
        </w:rPr>
      </w:pPr>
      <w:r w:rsidRPr="00606307">
        <w:rPr>
          <w:rFonts w:cs="Arial"/>
          <w:b w:val="0"/>
          <w:szCs w:val="18"/>
        </w:rPr>
        <w:t>a) pro napájecí kabely typ CYKY,</w:t>
      </w:r>
    </w:p>
    <w:p w14:paraId="29574C2B" w14:textId="77777777" w:rsidR="00111343" w:rsidRDefault="00606307" w:rsidP="00606307">
      <w:pPr>
        <w:pStyle w:val="Zkladntext"/>
        <w:spacing w:line="260" w:lineRule="exact"/>
        <w:ind w:left="357"/>
        <w:jc w:val="both"/>
        <w:rPr>
          <w:rFonts w:cs="Arial"/>
          <w:b w:val="0"/>
          <w:szCs w:val="18"/>
        </w:rPr>
      </w:pPr>
      <w:r w:rsidRPr="00606307">
        <w:rPr>
          <w:rFonts w:cs="Arial"/>
          <w:b w:val="0"/>
          <w:szCs w:val="18"/>
        </w:rPr>
        <w:t xml:space="preserve">b) pro měřící a ovládací kabely typ JYTY, </w:t>
      </w:r>
    </w:p>
    <w:p w14:paraId="1511E2AB" w14:textId="77777777" w:rsidR="00C9481E" w:rsidRDefault="00C92AC6" w:rsidP="00C92AC6">
      <w:pPr>
        <w:pStyle w:val="Zkladntext"/>
        <w:spacing w:line="260" w:lineRule="exact"/>
        <w:ind w:firstLine="357"/>
        <w:jc w:val="both"/>
        <w:rPr>
          <w:rFonts w:cs="Arial"/>
          <w:b w:val="0"/>
          <w:szCs w:val="18"/>
        </w:rPr>
      </w:pPr>
      <w:r w:rsidRPr="00C92AC6">
        <w:rPr>
          <w:rFonts w:cs="Arial"/>
          <w:b w:val="0"/>
          <w:szCs w:val="18"/>
        </w:rPr>
        <w:t xml:space="preserve">c) pro komunikační sběrnici kabely typ LuT </w:t>
      </w:r>
      <w:r>
        <w:rPr>
          <w:rFonts w:cs="Arial"/>
          <w:b w:val="0"/>
          <w:szCs w:val="18"/>
        </w:rPr>
        <w:t>12</w:t>
      </w:r>
      <w:r w:rsidRPr="00C92AC6">
        <w:rPr>
          <w:rFonts w:cs="Arial"/>
          <w:b w:val="0"/>
          <w:szCs w:val="18"/>
        </w:rPr>
        <w:t>vl.SM (optický kabel)</w:t>
      </w:r>
      <w:r w:rsidR="00563F5E">
        <w:rPr>
          <w:rFonts w:cs="Arial"/>
          <w:b w:val="0"/>
          <w:szCs w:val="18"/>
        </w:rPr>
        <w:t>, UTP</w:t>
      </w:r>
      <w:r w:rsidR="00563F5E" w:rsidRPr="00563F5E">
        <w:rPr>
          <w:rFonts w:cs="Arial"/>
          <w:b w:val="0"/>
          <w:szCs w:val="18"/>
        </w:rPr>
        <w:t xml:space="preserve"> </w:t>
      </w:r>
      <w:r w:rsidR="00563F5E">
        <w:rPr>
          <w:rFonts w:cs="Arial"/>
          <w:b w:val="0"/>
          <w:szCs w:val="18"/>
        </w:rPr>
        <w:t>CAT</w:t>
      </w:r>
      <w:r w:rsidR="00563F5E" w:rsidRPr="00563F5E">
        <w:rPr>
          <w:rFonts w:cs="Arial"/>
          <w:b w:val="0"/>
          <w:szCs w:val="18"/>
        </w:rPr>
        <w:t>5</w:t>
      </w:r>
      <w:r w:rsidR="00563F5E">
        <w:rPr>
          <w:rFonts w:cs="Arial"/>
          <w:b w:val="0"/>
          <w:szCs w:val="18"/>
        </w:rPr>
        <w:t xml:space="preserve">E, </w:t>
      </w:r>
      <w:r w:rsidR="00563F5E" w:rsidRPr="00563F5E">
        <w:rPr>
          <w:rFonts w:cs="Arial"/>
          <w:b w:val="0"/>
          <w:szCs w:val="18"/>
        </w:rPr>
        <w:t>J-Y(ST)Y</w:t>
      </w:r>
    </w:p>
    <w:p w14:paraId="6A3173D0" w14:textId="77777777" w:rsidR="00C92AC6" w:rsidRPr="00C9481E" w:rsidRDefault="00C92AC6" w:rsidP="00563F5E">
      <w:pPr>
        <w:pStyle w:val="Zkladntext"/>
        <w:spacing w:line="260" w:lineRule="exact"/>
        <w:jc w:val="both"/>
        <w:rPr>
          <w:rFonts w:cs="Arial"/>
          <w:b w:val="0"/>
          <w:szCs w:val="18"/>
        </w:rPr>
      </w:pPr>
    </w:p>
    <w:p w14:paraId="0634ED86" w14:textId="77777777" w:rsidR="00111343" w:rsidRDefault="00F22265" w:rsidP="00111343">
      <w:pPr>
        <w:rPr>
          <w:rFonts w:ascii="Verdana" w:hAnsi="Verdana" w:cs="Arial"/>
          <w:sz w:val="18"/>
          <w:szCs w:val="18"/>
          <w:u w:val="single"/>
        </w:rPr>
      </w:pPr>
      <w:r w:rsidRPr="00F22265">
        <w:rPr>
          <w:rFonts w:ascii="Verdana" w:hAnsi="Verdana" w:cs="Arial"/>
          <w:sz w:val="18"/>
          <w:szCs w:val="18"/>
          <w:u w:val="single"/>
        </w:rPr>
        <w:t>Upozornění pro montáž kabelů a snímačů</w:t>
      </w:r>
    </w:p>
    <w:p w14:paraId="3788E3EE" w14:textId="77777777" w:rsidR="00F22265" w:rsidRPr="00111343" w:rsidRDefault="00F22265" w:rsidP="00111343">
      <w:pPr>
        <w:ind w:firstLine="709"/>
        <w:rPr>
          <w:rFonts w:ascii="Verdana" w:hAnsi="Verdana" w:cs="Arial"/>
          <w:sz w:val="18"/>
          <w:szCs w:val="18"/>
          <w:u w:val="single"/>
        </w:rPr>
      </w:pPr>
      <w:r w:rsidRPr="00F22265">
        <w:rPr>
          <w:rFonts w:ascii="Verdana" w:hAnsi="Verdana" w:cs="Arial"/>
          <w:sz w:val="18"/>
          <w:szCs w:val="18"/>
        </w:rPr>
        <w:t>U všech sdělovacích kabelů připojit stínění pouze v rozvaděči MaR. Prostorové snímače teploty musí být umístěny tak, aby nebyly ovlivňovány cizími zdroji, tedy dostatečně daleko od oken, větracích průduchů, cizích zdrojů tepla, a.j.</w:t>
      </w:r>
    </w:p>
    <w:p w14:paraId="199CE86C" w14:textId="77777777" w:rsidR="00F22265" w:rsidRPr="00E248BC"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13" w:name="_Toc54945504"/>
      <w:r w:rsidRPr="00E248BC">
        <w:rPr>
          <w:rFonts w:ascii="Verdana" w:eastAsia="Times New Roman" w:hAnsi="Verdana" w:cs="Arial"/>
          <w:i/>
          <w:color w:val="auto"/>
          <w:sz w:val="20"/>
          <w:szCs w:val="20"/>
          <w:lang w:eastAsia="cs-CZ"/>
        </w:rPr>
        <w:t>Ochrana před mechanickým poškozením</w:t>
      </w:r>
      <w:bookmarkEnd w:id="13"/>
    </w:p>
    <w:p w14:paraId="338D2B3C" w14:textId="77777777" w:rsidR="00F22265" w:rsidRDefault="00F22265" w:rsidP="00E248BC">
      <w:pPr>
        <w:pStyle w:val="Zkladntext"/>
        <w:spacing w:line="260" w:lineRule="exact"/>
        <w:ind w:firstLine="709"/>
        <w:jc w:val="both"/>
        <w:rPr>
          <w:rFonts w:cs="Arial"/>
          <w:b w:val="0"/>
          <w:szCs w:val="18"/>
        </w:rPr>
      </w:pPr>
      <w:r w:rsidRPr="00F22265">
        <w:rPr>
          <w:rFonts w:cs="Arial"/>
          <w:b w:val="0"/>
          <w:szCs w:val="18"/>
        </w:rPr>
        <w:t>Je zajištěna uložením kabelů do instalačních žlabů. Jednotlivě vedené kabely musí být v místech možného poškození a do výše 1,5m nad podlahou chráněny pancéřovou trubkou.</w:t>
      </w:r>
    </w:p>
    <w:p w14:paraId="49C078E2" w14:textId="77777777" w:rsidR="004434C1" w:rsidRDefault="004434C1" w:rsidP="00E248BC">
      <w:pPr>
        <w:pStyle w:val="Zkladntext"/>
        <w:spacing w:line="260" w:lineRule="exact"/>
        <w:ind w:firstLine="709"/>
        <w:jc w:val="both"/>
        <w:rPr>
          <w:rFonts w:cs="Arial"/>
          <w:b w:val="0"/>
          <w:szCs w:val="18"/>
        </w:rPr>
      </w:pPr>
    </w:p>
    <w:p w14:paraId="77EA5901" w14:textId="77777777" w:rsidR="004434C1" w:rsidRDefault="004434C1" w:rsidP="00E248BC">
      <w:pPr>
        <w:pStyle w:val="Zkladntext"/>
        <w:spacing w:line="260" w:lineRule="exact"/>
        <w:ind w:firstLine="709"/>
        <w:jc w:val="both"/>
        <w:rPr>
          <w:rFonts w:cs="Arial"/>
          <w:b w:val="0"/>
          <w:szCs w:val="18"/>
        </w:rPr>
      </w:pPr>
    </w:p>
    <w:p w14:paraId="74657292" w14:textId="77777777" w:rsidR="004434C1" w:rsidRPr="00F22265" w:rsidRDefault="004434C1" w:rsidP="00E248BC">
      <w:pPr>
        <w:pStyle w:val="Zkladntext"/>
        <w:spacing w:line="260" w:lineRule="exact"/>
        <w:ind w:firstLine="709"/>
        <w:jc w:val="both"/>
        <w:rPr>
          <w:rFonts w:cs="Arial"/>
          <w:b w:val="0"/>
          <w:szCs w:val="18"/>
        </w:rPr>
      </w:pPr>
    </w:p>
    <w:p w14:paraId="72E94AF0" w14:textId="77777777" w:rsidR="004776AC" w:rsidRPr="004776AC"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14" w:name="_Toc54945505"/>
      <w:r w:rsidRPr="00E248BC">
        <w:rPr>
          <w:rFonts w:ascii="Verdana" w:eastAsia="Times New Roman" w:hAnsi="Verdana" w:cs="Arial"/>
          <w:i/>
          <w:color w:val="auto"/>
          <w:sz w:val="20"/>
          <w:szCs w:val="20"/>
          <w:lang w:eastAsia="cs-CZ"/>
        </w:rPr>
        <w:t>Provoz</w:t>
      </w:r>
      <w:bookmarkEnd w:id="14"/>
    </w:p>
    <w:p w14:paraId="7AECDBC9" w14:textId="77777777" w:rsidR="004434C1" w:rsidRDefault="004776AC" w:rsidP="004434C1">
      <w:pPr>
        <w:pStyle w:val="Zkladntext"/>
        <w:spacing w:line="260" w:lineRule="exact"/>
        <w:ind w:firstLine="709"/>
        <w:jc w:val="both"/>
        <w:rPr>
          <w:rFonts w:cs="Arial"/>
          <w:b w:val="0"/>
          <w:szCs w:val="18"/>
        </w:rPr>
      </w:pPr>
      <w:r w:rsidRPr="004776AC">
        <w:rPr>
          <w:rFonts w:cs="Arial"/>
          <w:b w:val="0"/>
          <w:szCs w:val="18"/>
        </w:rPr>
        <w:t>P</w:t>
      </w:r>
      <w:r>
        <w:rPr>
          <w:rFonts w:cs="Arial"/>
          <w:b w:val="0"/>
          <w:szCs w:val="18"/>
        </w:rPr>
        <w:t>řed uvedením zařízení do provozu</w:t>
      </w:r>
      <w:r w:rsidRPr="004776AC">
        <w:rPr>
          <w:rFonts w:cs="Arial"/>
          <w:b w:val="0"/>
          <w:szCs w:val="18"/>
        </w:rPr>
        <w:t xml:space="preserve"> budou dodavatelem MaR provedena kontrola provedení díla, zejména se jedná o kompletnost provedení tras, značení komponentů, provedení značení</w:t>
      </w:r>
      <w:r w:rsidR="00F24B60">
        <w:rPr>
          <w:rFonts w:cs="Arial"/>
          <w:b w:val="0"/>
          <w:szCs w:val="18"/>
        </w:rPr>
        <w:t xml:space="preserve"> </w:t>
      </w:r>
      <w:r w:rsidRPr="004776AC">
        <w:rPr>
          <w:rFonts w:cs="Arial"/>
          <w:b w:val="0"/>
          <w:szCs w:val="18"/>
        </w:rPr>
        <w:t>kabeláž</w:t>
      </w:r>
      <w:r w:rsidR="00F24B60">
        <w:rPr>
          <w:rFonts w:cs="Arial"/>
          <w:b w:val="0"/>
          <w:szCs w:val="18"/>
        </w:rPr>
        <w:t>e,</w:t>
      </w:r>
      <w:r w:rsidRPr="004776AC">
        <w:rPr>
          <w:rFonts w:cs="Arial"/>
          <w:b w:val="0"/>
          <w:szCs w:val="18"/>
        </w:rPr>
        <w:t xml:space="preserve"> apod. Budou provedeny individuální funkční zkoušky</w:t>
      </w:r>
      <w:r>
        <w:rPr>
          <w:rFonts w:cs="Arial"/>
          <w:b w:val="0"/>
          <w:szCs w:val="18"/>
        </w:rPr>
        <w:t xml:space="preserve"> </w:t>
      </w:r>
      <w:r w:rsidRPr="004776AC">
        <w:rPr>
          <w:rFonts w:cs="Arial"/>
          <w:b w:val="0"/>
          <w:szCs w:val="18"/>
        </w:rPr>
        <w:t xml:space="preserve">systémů po jednotlivých okruzích či funkčních celcích. </w:t>
      </w:r>
    </w:p>
    <w:p w14:paraId="6BB89EEF" w14:textId="77777777" w:rsidR="004776AC" w:rsidRPr="004776AC" w:rsidRDefault="004776AC" w:rsidP="004776AC">
      <w:pPr>
        <w:pStyle w:val="Zkladntext"/>
        <w:spacing w:line="260" w:lineRule="exact"/>
        <w:ind w:firstLine="709"/>
        <w:jc w:val="both"/>
        <w:rPr>
          <w:rFonts w:cs="Arial"/>
          <w:b w:val="0"/>
          <w:szCs w:val="18"/>
        </w:rPr>
      </w:pPr>
      <w:r w:rsidRPr="004776AC">
        <w:rPr>
          <w:rFonts w:cs="Arial"/>
          <w:b w:val="0"/>
          <w:szCs w:val="18"/>
        </w:rPr>
        <w:t>Zkoušky budou zaměřeny zejména na:</w:t>
      </w:r>
    </w:p>
    <w:p w14:paraId="24B62CD7" w14:textId="77777777" w:rsidR="004776AC" w:rsidRPr="004776AC" w:rsidRDefault="004776AC" w:rsidP="004776AC">
      <w:pPr>
        <w:pStyle w:val="Zkladntext"/>
        <w:spacing w:line="260" w:lineRule="exact"/>
        <w:ind w:left="709"/>
        <w:jc w:val="both"/>
        <w:rPr>
          <w:rFonts w:cs="Arial"/>
          <w:b w:val="0"/>
          <w:szCs w:val="18"/>
        </w:rPr>
      </w:pPr>
      <w:r w:rsidRPr="004776AC">
        <w:rPr>
          <w:rFonts w:cs="Arial"/>
          <w:b w:val="0"/>
          <w:szCs w:val="18"/>
        </w:rPr>
        <w:t>- kontrolu funkčnosti jednotlivých komponentů MaR, signalizaci provozních a poruchových stavů</w:t>
      </w:r>
    </w:p>
    <w:p w14:paraId="7BE2EAE0" w14:textId="77777777" w:rsidR="003D6FF5" w:rsidRPr="004776AC" w:rsidRDefault="004776AC" w:rsidP="005D184C">
      <w:pPr>
        <w:pStyle w:val="Zkladntext"/>
        <w:spacing w:line="260" w:lineRule="exact"/>
        <w:ind w:firstLine="709"/>
        <w:jc w:val="both"/>
        <w:rPr>
          <w:rFonts w:cs="Arial"/>
          <w:b w:val="0"/>
          <w:szCs w:val="18"/>
        </w:rPr>
      </w:pPr>
      <w:r w:rsidRPr="004776AC">
        <w:rPr>
          <w:rFonts w:cs="Arial"/>
          <w:b w:val="0"/>
          <w:szCs w:val="18"/>
        </w:rPr>
        <w:t>- kontrolu odezvy systému na simulaci poruchových a havarijních stavů</w:t>
      </w:r>
    </w:p>
    <w:p w14:paraId="4B598B1C" w14:textId="77777777" w:rsidR="007C1A7C" w:rsidRDefault="007C1A7C" w:rsidP="004776AC">
      <w:pPr>
        <w:pStyle w:val="Zkladntext"/>
        <w:spacing w:line="260" w:lineRule="exact"/>
        <w:ind w:firstLine="709"/>
        <w:jc w:val="both"/>
        <w:rPr>
          <w:rFonts w:cs="Arial"/>
          <w:b w:val="0"/>
          <w:szCs w:val="18"/>
        </w:rPr>
      </w:pPr>
    </w:p>
    <w:p w14:paraId="453A9533" w14:textId="77777777" w:rsidR="007C1A7C" w:rsidRDefault="004776AC" w:rsidP="004776AC">
      <w:pPr>
        <w:pStyle w:val="Zkladntext"/>
        <w:spacing w:line="260" w:lineRule="exact"/>
        <w:ind w:firstLine="709"/>
        <w:jc w:val="both"/>
        <w:rPr>
          <w:rFonts w:cs="Arial"/>
          <w:b w:val="0"/>
          <w:szCs w:val="18"/>
        </w:rPr>
      </w:pPr>
      <w:r w:rsidRPr="004776AC">
        <w:rPr>
          <w:rFonts w:cs="Arial"/>
          <w:b w:val="0"/>
          <w:szCs w:val="18"/>
        </w:rPr>
        <w:t xml:space="preserve">Během zkoušek bude provedeno v součinnosti s dodavateli </w:t>
      </w:r>
      <w:r>
        <w:rPr>
          <w:rFonts w:cs="Arial"/>
          <w:b w:val="0"/>
          <w:szCs w:val="18"/>
        </w:rPr>
        <w:t xml:space="preserve">technologie </w:t>
      </w:r>
      <w:r w:rsidRPr="004776AC">
        <w:rPr>
          <w:rFonts w:cs="Arial"/>
          <w:b w:val="0"/>
          <w:szCs w:val="18"/>
        </w:rPr>
        <w:t xml:space="preserve">upřesnění požadovaných parametrů regulačních okruhů. Po ukončení individuálních funkčních zkoušek bude provedena komplexní zkouška systému MaR. </w:t>
      </w:r>
    </w:p>
    <w:p w14:paraId="737AB22C" w14:textId="77777777" w:rsidR="004776AC" w:rsidRPr="004776AC" w:rsidRDefault="004776AC" w:rsidP="004776AC">
      <w:pPr>
        <w:pStyle w:val="Zkladntext"/>
        <w:spacing w:line="260" w:lineRule="exact"/>
        <w:ind w:firstLine="709"/>
        <w:jc w:val="both"/>
        <w:rPr>
          <w:rFonts w:cs="Arial"/>
          <w:b w:val="0"/>
          <w:szCs w:val="18"/>
        </w:rPr>
      </w:pPr>
      <w:r w:rsidRPr="004776AC">
        <w:rPr>
          <w:rFonts w:cs="Arial"/>
          <w:b w:val="0"/>
          <w:szCs w:val="18"/>
        </w:rPr>
        <w:t xml:space="preserve">Průběh individuálních funkčních zkoušek a výsledek komplexní zkoušky budou zaznamenány </w:t>
      </w:r>
      <w:r>
        <w:rPr>
          <w:rFonts w:cs="Arial"/>
          <w:b w:val="0"/>
          <w:szCs w:val="18"/>
        </w:rPr>
        <w:t xml:space="preserve">a zapsány </w:t>
      </w:r>
      <w:r w:rsidRPr="004776AC">
        <w:rPr>
          <w:rFonts w:cs="Arial"/>
          <w:b w:val="0"/>
          <w:szCs w:val="18"/>
        </w:rPr>
        <w:t>ve stavebním deníku</w:t>
      </w:r>
      <w:r>
        <w:rPr>
          <w:rFonts w:cs="Arial"/>
          <w:b w:val="0"/>
          <w:szCs w:val="18"/>
        </w:rPr>
        <w:t xml:space="preserve"> a v patřičných protokolech. Tyto protokoly předá </w:t>
      </w:r>
      <w:r w:rsidRPr="004776AC">
        <w:rPr>
          <w:rFonts w:cs="Arial"/>
          <w:b w:val="0"/>
          <w:szCs w:val="18"/>
        </w:rPr>
        <w:t>dodavatel</w:t>
      </w:r>
      <w:r>
        <w:rPr>
          <w:rFonts w:cs="Arial"/>
          <w:b w:val="0"/>
          <w:szCs w:val="18"/>
        </w:rPr>
        <w:t xml:space="preserve"> </w:t>
      </w:r>
      <w:r w:rsidRPr="004776AC">
        <w:rPr>
          <w:rFonts w:cs="Arial"/>
          <w:b w:val="0"/>
          <w:szCs w:val="18"/>
        </w:rPr>
        <w:t>v rámci dokladové části investorovi při předávání díla.</w:t>
      </w:r>
    </w:p>
    <w:p w14:paraId="45122A5C" w14:textId="77777777" w:rsidR="00EC16F5" w:rsidRDefault="004776AC" w:rsidP="004434C1">
      <w:pPr>
        <w:pStyle w:val="Zkladntext"/>
        <w:spacing w:line="260" w:lineRule="exact"/>
        <w:ind w:firstLine="709"/>
        <w:jc w:val="both"/>
        <w:rPr>
          <w:rFonts w:cs="Arial"/>
          <w:b w:val="0"/>
          <w:szCs w:val="18"/>
        </w:rPr>
      </w:pPr>
      <w:r w:rsidRPr="004776AC">
        <w:rPr>
          <w:rFonts w:cs="Arial"/>
          <w:b w:val="0"/>
          <w:szCs w:val="18"/>
        </w:rPr>
        <w:t>Před uvedením zařízení do provozu musí být překontrolováno a být zajištěn souhlasný stav výkresové dokumentace se skutečným stavem. Revizní technik předá zprávu o výchozí revizi, bez níž nesmí být zařízení uvedeno do provozu.</w:t>
      </w:r>
    </w:p>
    <w:p w14:paraId="64EFE64F" w14:textId="77777777" w:rsidR="00971FBF" w:rsidRPr="00F22265" w:rsidRDefault="004776AC" w:rsidP="00EC16F5">
      <w:pPr>
        <w:pStyle w:val="Zkladntext"/>
        <w:spacing w:line="260" w:lineRule="exact"/>
        <w:ind w:firstLine="709"/>
        <w:jc w:val="both"/>
        <w:rPr>
          <w:rFonts w:cs="Arial"/>
          <w:b w:val="0"/>
          <w:szCs w:val="18"/>
        </w:rPr>
      </w:pPr>
      <w:r w:rsidRPr="00F22265">
        <w:rPr>
          <w:rFonts w:cs="Arial"/>
          <w:b w:val="0"/>
          <w:szCs w:val="18"/>
        </w:rPr>
        <w:t>Předpokladem pro řádný a trvalý provoz zařízení je správná obsluha. Osoby pověřené obsluhou a opravami musí mít kvalifikaci předepsanou normami (odpovídající stupeň kvalifikace dle vyhl. č.50/78Sb. o odborné způsobilosti v elektrotechnice) a musí být prokazatelně seznámeni s obsluhou zařízení a s bezpečnostními předpisy. Zvláště musí být seznámeni s první pomocí při úrazech elektrickým proudem a o chování při požárech.</w:t>
      </w:r>
    </w:p>
    <w:p w14:paraId="62634B33" w14:textId="77777777" w:rsidR="00F22265" w:rsidRPr="00E248BC"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15" w:name="_Toc54945506"/>
      <w:r w:rsidRPr="00E248BC">
        <w:rPr>
          <w:rFonts w:ascii="Verdana" w:eastAsia="Times New Roman" w:hAnsi="Verdana" w:cs="Arial"/>
          <w:i/>
          <w:color w:val="auto"/>
          <w:sz w:val="20"/>
          <w:szCs w:val="20"/>
          <w:lang w:eastAsia="cs-CZ"/>
        </w:rPr>
        <w:t>Provozní podmínky</w:t>
      </w:r>
      <w:bookmarkEnd w:id="15"/>
    </w:p>
    <w:p w14:paraId="1648CFF4" w14:textId="77777777" w:rsidR="00F22265" w:rsidRPr="00F22265" w:rsidRDefault="00F22265" w:rsidP="00F22265">
      <w:pPr>
        <w:pStyle w:val="Zkladntext"/>
        <w:spacing w:line="260" w:lineRule="exact"/>
        <w:ind w:firstLine="709"/>
        <w:jc w:val="both"/>
        <w:rPr>
          <w:rFonts w:cs="Arial"/>
          <w:b w:val="0"/>
          <w:szCs w:val="18"/>
        </w:rPr>
      </w:pPr>
      <w:r w:rsidRPr="00F22265">
        <w:rPr>
          <w:rFonts w:cs="Arial"/>
          <w:b w:val="0"/>
          <w:szCs w:val="18"/>
        </w:rPr>
        <w:t>Rozvody elektrické energie jsou uspořádány tak, aby osoba při obsluze elektrického zařízení nemohla přijít do styku částmi s nebezpečným napětím. Nejnižší krytí elektrických předmětů je navrženo v IP30. Instalační přístroje a materiál jsou navrženy v krytí odpovídajícím stanoveným základním charakteristikám.</w:t>
      </w:r>
    </w:p>
    <w:p w14:paraId="025E70C0" w14:textId="77777777" w:rsidR="00F22265" w:rsidRPr="00F22265" w:rsidRDefault="00F22265" w:rsidP="00F22265">
      <w:pPr>
        <w:pStyle w:val="Zkladntext"/>
        <w:spacing w:line="260" w:lineRule="exact"/>
        <w:ind w:firstLine="709"/>
        <w:jc w:val="both"/>
        <w:rPr>
          <w:rFonts w:cs="Arial"/>
          <w:b w:val="0"/>
          <w:szCs w:val="18"/>
        </w:rPr>
      </w:pPr>
      <w:r w:rsidRPr="00F22265">
        <w:rPr>
          <w:rFonts w:cs="Arial"/>
          <w:b w:val="0"/>
          <w:szCs w:val="18"/>
        </w:rPr>
        <w:t>Doporučujeme, aby na příslušných místech byly vyvěšeny plakáty o první pomoci při úrazech elektrickým proudem. Zmíněné tabulky a plakáty nejsou součástí dodávky a doporučujeme zákazníkovi, aby si je opatřil ve vlastní režii. Dále je nutno dodržovat všechny předpisy a pokyny uvedené v provozních předpisech.</w:t>
      </w:r>
    </w:p>
    <w:p w14:paraId="7C18368F" w14:textId="77777777" w:rsidR="00F22265" w:rsidRPr="00F22265" w:rsidRDefault="00F22265" w:rsidP="00F22265">
      <w:pPr>
        <w:pStyle w:val="Zkladntext"/>
        <w:spacing w:line="260" w:lineRule="exact"/>
        <w:jc w:val="both"/>
        <w:rPr>
          <w:rFonts w:cs="Arial"/>
          <w:b w:val="0"/>
          <w:szCs w:val="18"/>
        </w:rPr>
      </w:pPr>
      <w:r w:rsidRPr="00F22265">
        <w:rPr>
          <w:rFonts w:cs="Arial"/>
          <w:b w:val="0"/>
          <w:szCs w:val="18"/>
        </w:rPr>
        <w:t>Provozovatel je povinen zajistit periodické prohlídky a čištění zařízení.</w:t>
      </w:r>
    </w:p>
    <w:p w14:paraId="47F210B9" w14:textId="77777777" w:rsidR="00F22265" w:rsidRDefault="00F22265" w:rsidP="00B831AD">
      <w:pPr>
        <w:pStyle w:val="Nadpis3"/>
        <w:numPr>
          <w:ilvl w:val="1"/>
          <w:numId w:val="3"/>
        </w:numPr>
        <w:ind w:left="851"/>
        <w:rPr>
          <w:rFonts w:ascii="Verdana" w:eastAsia="Times New Roman" w:hAnsi="Verdana" w:cs="Arial"/>
          <w:i/>
          <w:color w:val="auto"/>
          <w:sz w:val="20"/>
          <w:szCs w:val="20"/>
          <w:lang w:eastAsia="cs-CZ"/>
        </w:rPr>
      </w:pPr>
      <w:bookmarkStart w:id="16" w:name="_Toc54945507"/>
      <w:r w:rsidRPr="00E248BC">
        <w:rPr>
          <w:rFonts w:ascii="Verdana" w:eastAsia="Times New Roman" w:hAnsi="Verdana" w:cs="Arial"/>
          <w:i/>
          <w:color w:val="auto"/>
          <w:sz w:val="20"/>
          <w:szCs w:val="20"/>
          <w:lang w:eastAsia="cs-CZ"/>
        </w:rPr>
        <w:t>Rozvaděče</w:t>
      </w:r>
      <w:bookmarkEnd w:id="16"/>
    </w:p>
    <w:p w14:paraId="2C787508" w14:textId="77777777" w:rsidR="006B2C16" w:rsidRPr="006B2C16" w:rsidRDefault="006B2C16" w:rsidP="006B2C16">
      <w:pPr>
        <w:pStyle w:val="Zkladntext"/>
        <w:spacing w:line="260" w:lineRule="exact"/>
        <w:ind w:left="357" w:firstLine="352"/>
        <w:jc w:val="both"/>
        <w:rPr>
          <w:rFonts w:cs="Arial"/>
          <w:b w:val="0"/>
          <w:szCs w:val="18"/>
        </w:rPr>
      </w:pPr>
      <w:r w:rsidRPr="00C70C5D">
        <w:rPr>
          <w:rFonts w:cs="Arial"/>
          <w:b w:val="0"/>
          <w:szCs w:val="18"/>
        </w:rPr>
        <w:t>Dle požadavku bud</w:t>
      </w:r>
      <w:r>
        <w:rPr>
          <w:rFonts w:cs="Arial"/>
          <w:b w:val="0"/>
          <w:szCs w:val="18"/>
        </w:rPr>
        <w:t>ou</w:t>
      </w:r>
      <w:r w:rsidRPr="00C70C5D">
        <w:rPr>
          <w:rFonts w:cs="Arial"/>
          <w:b w:val="0"/>
          <w:szCs w:val="18"/>
        </w:rPr>
        <w:t xml:space="preserve"> rozvaděč</w:t>
      </w:r>
      <w:r>
        <w:rPr>
          <w:rFonts w:cs="Arial"/>
          <w:b w:val="0"/>
          <w:szCs w:val="18"/>
        </w:rPr>
        <w:t>e</w:t>
      </w:r>
      <w:r w:rsidRPr="00C70C5D">
        <w:rPr>
          <w:rFonts w:cs="Arial"/>
          <w:b w:val="0"/>
          <w:szCs w:val="18"/>
        </w:rPr>
        <w:t xml:space="preserve"> vybaven</w:t>
      </w:r>
      <w:r>
        <w:rPr>
          <w:rFonts w:cs="Arial"/>
          <w:b w:val="0"/>
          <w:szCs w:val="18"/>
        </w:rPr>
        <w:t>y</w:t>
      </w:r>
      <w:r w:rsidRPr="00C70C5D">
        <w:rPr>
          <w:rFonts w:cs="Arial"/>
          <w:b w:val="0"/>
          <w:szCs w:val="18"/>
        </w:rPr>
        <w:t xml:space="preserve"> kompletní ochranou proti přepětí. </w:t>
      </w:r>
    </w:p>
    <w:p w14:paraId="242E75FF" w14:textId="77777777" w:rsidR="006B2C16" w:rsidRPr="006B2C16" w:rsidRDefault="006B2C16" w:rsidP="006B2C16">
      <w:pPr>
        <w:pStyle w:val="Zkladntext"/>
        <w:spacing w:line="260" w:lineRule="exact"/>
        <w:ind w:firstLine="709"/>
        <w:jc w:val="both"/>
        <w:rPr>
          <w:rFonts w:cs="Arial"/>
          <w:b w:val="0"/>
          <w:szCs w:val="18"/>
        </w:rPr>
      </w:pPr>
      <w:r w:rsidRPr="006B2C16">
        <w:rPr>
          <w:rFonts w:cs="Arial"/>
          <w:b w:val="0"/>
          <w:szCs w:val="18"/>
        </w:rPr>
        <w:t>Rozvaděče budou mít oddělenou silovou část pro napájení ovládaných zařízení a část MaR osazenou řídícím systémem, případně podle rozsahu budou části MaR a silová osazeny v samostatných polích.</w:t>
      </w:r>
    </w:p>
    <w:p w14:paraId="2571730F" w14:textId="77777777" w:rsidR="007C25F5" w:rsidRPr="006B2C16" w:rsidRDefault="007C25F5" w:rsidP="006B2C16">
      <w:pPr>
        <w:pStyle w:val="Zkladntext"/>
        <w:spacing w:line="260" w:lineRule="exact"/>
        <w:ind w:firstLine="709"/>
        <w:jc w:val="both"/>
        <w:rPr>
          <w:rFonts w:cs="Arial"/>
          <w:b w:val="0"/>
          <w:szCs w:val="18"/>
        </w:rPr>
      </w:pPr>
      <w:r w:rsidRPr="006B2C16">
        <w:rPr>
          <w:rFonts w:cs="Arial"/>
          <w:b w:val="0"/>
          <w:szCs w:val="18"/>
        </w:rPr>
        <w:t xml:space="preserve">V rozvaděčích bude umístěna servisní zásuvka 230V, 50Hz pro připojení servisního přenosného počítače. </w:t>
      </w:r>
    </w:p>
    <w:p w14:paraId="0C57BB80" w14:textId="77777777" w:rsidR="006B2C16" w:rsidRPr="006B2C16" w:rsidRDefault="006B2C16" w:rsidP="006B2C16">
      <w:pPr>
        <w:pStyle w:val="Zkladntext"/>
        <w:spacing w:line="260" w:lineRule="exact"/>
        <w:jc w:val="both"/>
        <w:rPr>
          <w:rFonts w:cstheme="minorBidi"/>
          <w:b w:val="0"/>
          <w:szCs w:val="22"/>
        </w:rPr>
      </w:pPr>
    </w:p>
    <w:p w14:paraId="1CC0E80E" w14:textId="77777777" w:rsidR="00933C2E" w:rsidRPr="00933C2E" w:rsidRDefault="00933C2E" w:rsidP="00933C2E">
      <w:pPr>
        <w:pStyle w:val="Zkladntext"/>
        <w:spacing w:line="260" w:lineRule="exact"/>
        <w:ind w:firstLine="709"/>
        <w:jc w:val="both"/>
      </w:pPr>
      <w:r>
        <w:t>Rozvaděč RMaR1</w:t>
      </w:r>
    </w:p>
    <w:p w14:paraId="2F9330A9" w14:textId="77777777" w:rsidR="00C70C5D" w:rsidRPr="00C70C5D" w:rsidRDefault="009214DC" w:rsidP="00C70C5D">
      <w:pPr>
        <w:pStyle w:val="Zkladntext"/>
        <w:spacing w:line="260" w:lineRule="exact"/>
        <w:ind w:firstLine="709"/>
        <w:jc w:val="both"/>
        <w:rPr>
          <w:rFonts w:cs="Arial"/>
          <w:b w:val="0"/>
          <w:szCs w:val="18"/>
        </w:rPr>
      </w:pPr>
      <w:r>
        <w:rPr>
          <w:rFonts w:cs="Arial"/>
          <w:b w:val="0"/>
          <w:szCs w:val="18"/>
        </w:rPr>
        <w:t xml:space="preserve">Hlavní </w:t>
      </w:r>
      <w:r w:rsidR="00C70C5D" w:rsidRPr="00C70C5D">
        <w:rPr>
          <w:rFonts w:cs="Arial"/>
          <w:b w:val="0"/>
          <w:szCs w:val="18"/>
        </w:rPr>
        <w:t xml:space="preserve">přívod </w:t>
      </w:r>
      <w:r>
        <w:rPr>
          <w:rFonts w:cs="Arial"/>
          <w:b w:val="0"/>
          <w:szCs w:val="18"/>
        </w:rPr>
        <w:t xml:space="preserve">elektrické energie </w:t>
      </w:r>
      <w:r w:rsidR="00C70C5D" w:rsidRPr="00C70C5D">
        <w:rPr>
          <w:rFonts w:cs="Arial"/>
          <w:b w:val="0"/>
          <w:szCs w:val="18"/>
        </w:rPr>
        <w:t>pro nově osazovaný rozvaděč RMaR</w:t>
      </w:r>
      <w:r w:rsidR="001D6EA1">
        <w:rPr>
          <w:rFonts w:cs="Arial"/>
          <w:b w:val="0"/>
          <w:szCs w:val="18"/>
        </w:rPr>
        <w:t>1</w:t>
      </w:r>
      <w:r w:rsidR="00C70C5D" w:rsidRPr="00C70C5D">
        <w:rPr>
          <w:rFonts w:cs="Arial"/>
          <w:b w:val="0"/>
          <w:szCs w:val="18"/>
        </w:rPr>
        <w:t xml:space="preserve"> bude </w:t>
      </w:r>
      <w:r w:rsidR="001D6EA1">
        <w:rPr>
          <w:rFonts w:cs="Arial"/>
          <w:b w:val="0"/>
          <w:szCs w:val="18"/>
        </w:rPr>
        <w:t>natažen nový a bude vyveden ze silového elektrorozvaděče umístěného v hlavní rozvodně</w:t>
      </w:r>
      <w:r>
        <w:rPr>
          <w:rFonts w:cs="Arial"/>
          <w:b w:val="0"/>
          <w:szCs w:val="18"/>
        </w:rPr>
        <w:t xml:space="preserve"> (</w:t>
      </w:r>
      <w:r w:rsidRPr="009214DC">
        <w:rPr>
          <w:rFonts w:cs="Arial"/>
          <w:b w:val="0"/>
          <w:szCs w:val="18"/>
        </w:rPr>
        <w:t>jištěný vývod</w:t>
      </w:r>
      <w:r>
        <w:rPr>
          <w:rFonts w:cs="Arial"/>
          <w:b w:val="0"/>
          <w:szCs w:val="18"/>
        </w:rPr>
        <w:t xml:space="preserve"> z </w:t>
      </w:r>
      <w:r w:rsidRPr="009214DC">
        <w:rPr>
          <w:rFonts w:cs="Arial"/>
          <w:b w:val="0"/>
          <w:szCs w:val="18"/>
        </w:rPr>
        <w:t>rozvaděče elektro část 400V, 50Hz, TN-S</w:t>
      </w:r>
      <w:r>
        <w:rPr>
          <w:rFonts w:cs="Arial"/>
          <w:b w:val="0"/>
          <w:szCs w:val="18"/>
        </w:rPr>
        <w:t xml:space="preserve">). </w:t>
      </w:r>
    </w:p>
    <w:p w14:paraId="3CBE997D" w14:textId="77777777" w:rsidR="00C70C5D" w:rsidRPr="00C70C5D" w:rsidRDefault="00C70C5D" w:rsidP="00C70C5D">
      <w:pPr>
        <w:pStyle w:val="Zkladntext"/>
        <w:spacing w:line="260" w:lineRule="exact"/>
        <w:ind w:firstLine="709"/>
        <w:jc w:val="both"/>
        <w:rPr>
          <w:rFonts w:cs="Arial"/>
          <w:b w:val="0"/>
          <w:szCs w:val="18"/>
        </w:rPr>
      </w:pPr>
      <w:r w:rsidRPr="00C70C5D">
        <w:rPr>
          <w:rFonts w:cs="Arial"/>
          <w:b w:val="0"/>
          <w:szCs w:val="18"/>
        </w:rPr>
        <w:t xml:space="preserve">Výzbroj, která </w:t>
      </w:r>
      <w:r>
        <w:rPr>
          <w:rFonts w:cs="Arial"/>
          <w:b w:val="0"/>
          <w:szCs w:val="18"/>
        </w:rPr>
        <w:t xml:space="preserve">nebude </w:t>
      </w:r>
      <w:r w:rsidRPr="00C70C5D">
        <w:rPr>
          <w:rFonts w:cs="Arial"/>
          <w:b w:val="0"/>
          <w:szCs w:val="18"/>
        </w:rPr>
        <w:t>umístěna v provoze bude soustředěna do nového</w:t>
      </w:r>
      <w:r>
        <w:rPr>
          <w:rFonts w:cs="Arial"/>
          <w:b w:val="0"/>
          <w:szCs w:val="18"/>
        </w:rPr>
        <w:t xml:space="preserve"> </w:t>
      </w:r>
      <w:r w:rsidRPr="00C70C5D">
        <w:rPr>
          <w:rFonts w:cs="Arial"/>
          <w:b w:val="0"/>
          <w:szCs w:val="18"/>
        </w:rPr>
        <w:t>rozvaděče RMaR</w:t>
      </w:r>
      <w:r w:rsidR="006F2AE2">
        <w:rPr>
          <w:rFonts w:cs="Arial"/>
          <w:b w:val="0"/>
          <w:szCs w:val="18"/>
        </w:rPr>
        <w:t>1</w:t>
      </w:r>
      <w:r w:rsidRPr="00C70C5D">
        <w:rPr>
          <w:rFonts w:cs="Arial"/>
          <w:b w:val="0"/>
          <w:szCs w:val="18"/>
        </w:rPr>
        <w:t xml:space="preserve">. Rozvaděč bude konstrukčně řešen pro přívod a vývody </w:t>
      </w:r>
      <w:r w:rsidR="005B3A77">
        <w:rPr>
          <w:rFonts w:cs="Arial"/>
          <w:b w:val="0"/>
          <w:szCs w:val="18"/>
        </w:rPr>
        <w:t>spodem</w:t>
      </w:r>
      <w:r w:rsidRPr="00C70C5D">
        <w:rPr>
          <w:rFonts w:cs="Arial"/>
          <w:b w:val="0"/>
          <w:szCs w:val="18"/>
        </w:rPr>
        <w:t>. Z rozvaděče RMaR</w:t>
      </w:r>
      <w:r w:rsidR="006F2AE2">
        <w:rPr>
          <w:rFonts w:cs="Arial"/>
          <w:b w:val="0"/>
          <w:szCs w:val="18"/>
        </w:rPr>
        <w:t>1</w:t>
      </w:r>
      <w:r w:rsidRPr="00C70C5D">
        <w:rPr>
          <w:rFonts w:cs="Arial"/>
          <w:b w:val="0"/>
          <w:szCs w:val="18"/>
        </w:rPr>
        <w:t xml:space="preserve"> budou napojeny obvody měření a regulace a elektroinstalace výměníkové stanice. </w:t>
      </w:r>
    </w:p>
    <w:p w14:paraId="77131EEF" w14:textId="77777777" w:rsidR="00C70C5D" w:rsidRPr="00C70C5D" w:rsidRDefault="00C70C5D" w:rsidP="00C70C5D">
      <w:pPr>
        <w:pStyle w:val="Zkladntext"/>
        <w:spacing w:line="260" w:lineRule="exact"/>
        <w:ind w:firstLine="709"/>
        <w:jc w:val="both"/>
        <w:rPr>
          <w:rFonts w:cs="Arial"/>
          <w:b w:val="0"/>
          <w:szCs w:val="18"/>
        </w:rPr>
      </w:pPr>
      <w:r w:rsidRPr="00C70C5D">
        <w:rPr>
          <w:rFonts w:cs="Arial"/>
          <w:b w:val="0"/>
          <w:szCs w:val="18"/>
        </w:rPr>
        <w:t xml:space="preserve">Řídící systém bude umístěn uvnitř rozvaděče. </w:t>
      </w:r>
    </w:p>
    <w:p w14:paraId="33969E73" w14:textId="77777777" w:rsidR="00C70C5D" w:rsidRDefault="00C70C5D" w:rsidP="00C70C5D">
      <w:pPr>
        <w:pStyle w:val="Zkladntext"/>
        <w:spacing w:line="260" w:lineRule="exact"/>
        <w:ind w:firstLine="709"/>
        <w:jc w:val="both"/>
        <w:rPr>
          <w:rFonts w:cs="Arial"/>
          <w:b w:val="0"/>
          <w:szCs w:val="18"/>
        </w:rPr>
      </w:pPr>
      <w:r w:rsidRPr="00C70C5D">
        <w:rPr>
          <w:rFonts w:cs="Arial"/>
          <w:b w:val="0"/>
          <w:szCs w:val="18"/>
        </w:rPr>
        <w:t>V případě požáru se celé zařízení bude vypínat hlavním vyrážecím tlačítkem na dveřích rozvaděče RMaR</w:t>
      </w:r>
      <w:r w:rsidR="006F2AE2">
        <w:rPr>
          <w:rFonts w:cs="Arial"/>
          <w:b w:val="0"/>
          <w:szCs w:val="18"/>
        </w:rPr>
        <w:t>1</w:t>
      </w:r>
      <w:r w:rsidRPr="00C70C5D">
        <w:rPr>
          <w:rFonts w:cs="Arial"/>
          <w:b w:val="0"/>
          <w:szCs w:val="18"/>
        </w:rPr>
        <w:t xml:space="preserve">, nebo vyrážecím tlačítkem na zdi u dveří do VS. </w:t>
      </w:r>
    </w:p>
    <w:p w14:paraId="344983B6" w14:textId="77777777" w:rsidR="007C1A7C" w:rsidRDefault="00CC2750" w:rsidP="004434C1">
      <w:pPr>
        <w:pStyle w:val="Zkladntext"/>
        <w:spacing w:line="260" w:lineRule="exact"/>
        <w:ind w:firstLine="709"/>
        <w:jc w:val="both"/>
        <w:rPr>
          <w:rFonts w:cs="Arial"/>
          <w:b w:val="0"/>
          <w:szCs w:val="18"/>
        </w:rPr>
      </w:pPr>
      <w:r>
        <w:rPr>
          <w:rFonts w:cs="Arial"/>
          <w:b w:val="0"/>
          <w:szCs w:val="18"/>
        </w:rPr>
        <w:t xml:space="preserve">Rozvaděč bude </w:t>
      </w:r>
      <w:r w:rsidR="004434C1">
        <w:rPr>
          <w:rFonts w:cs="Arial"/>
          <w:b w:val="0"/>
          <w:szCs w:val="18"/>
        </w:rPr>
        <w:t xml:space="preserve">nově </w:t>
      </w:r>
      <w:r>
        <w:rPr>
          <w:rFonts w:cs="Arial"/>
          <w:b w:val="0"/>
          <w:szCs w:val="18"/>
        </w:rPr>
        <w:t xml:space="preserve">umístěn </w:t>
      </w:r>
      <w:r w:rsidR="004434C1">
        <w:rPr>
          <w:rFonts w:cs="Arial"/>
          <w:b w:val="0"/>
          <w:szCs w:val="18"/>
        </w:rPr>
        <w:t>v místnosti 1.09b (velín 1.NP) viz. výkres dispozice MaR.</w:t>
      </w:r>
    </w:p>
    <w:p w14:paraId="034EA01B" w14:textId="77777777" w:rsidR="00933C2E" w:rsidRPr="00933C2E" w:rsidRDefault="00933C2E" w:rsidP="00933C2E">
      <w:pPr>
        <w:pStyle w:val="Zkladntext"/>
        <w:spacing w:line="260" w:lineRule="exact"/>
        <w:ind w:firstLine="709"/>
        <w:jc w:val="both"/>
      </w:pPr>
      <w:r>
        <w:t>Rozvaděč RMaR2</w:t>
      </w:r>
    </w:p>
    <w:p w14:paraId="7A60EE1E" w14:textId="77777777" w:rsidR="00933C2E" w:rsidRPr="00C70C5D" w:rsidRDefault="00933C2E" w:rsidP="00933C2E">
      <w:pPr>
        <w:pStyle w:val="Zkladntext"/>
        <w:spacing w:line="260" w:lineRule="exact"/>
        <w:ind w:firstLine="709"/>
        <w:jc w:val="both"/>
        <w:rPr>
          <w:rFonts w:cs="Arial"/>
          <w:b w:val="0"/>
          <w:szCs w:val="18"/>
        </w:rPr>
      </w:pPr>
      <w:r w:rsidRPr="00C70C5D">
        <w:rPr>
          <w:rFonts w:cs="Arial"/>
          <w:b w:val="0"/>
          <w:szCs w:val="18"/>
        </w:rPr>
        <w:t>Jištěný hlavní přívod pro nově osazovaný rozvaděč RMaR</w:t>
      </w:r>
      <w:r>
        <w:rPr>
          <w:rFonts w:cs="Arial"/>
          <w:b w:val="0"/>
          <w:szCs w:val="18"/>
        </w:rPr>
        <w:t>2</w:t>
      </w:r>
      <w:r w:rsidRPr="00C70C5D">
        <w:rPr>
          <w:rFonts w:cs="Arial"/>
          <w:b w:val="0"/>
          <w:szCs w:val="18"/>
        </w:rPr>
        <w:t xml:space="preserve"> </w:t>
      </w:r>
      <w:r w:rsidR="00CC2750">
        <w:rPr>
          <w:rFonts w:cs="Arial"/>
          <w:b w:val="0"/>
          <w:szCs w:val="18"/>
        </w:rPr>
        <w:t xml:space="preserve">bude </w:t>
      </w:r>
      <w:r>
        <w:rPr>
          <w:rFonts w:cs="Arial"/>
          <w:b w:val="0"/>
          <w:szCs w:val="18"/>
        </w:rPr>
        <w:t>ponechán stávající.</w:t>
      </w:r>
    </w:p>
    <w:p w14:paraId="739BEB96" w14:textId="77777777" w:rsidR="00933C2E" w:rsidRPr="00C70C5D" w:rsidRDefault="00933C2E" w:rsidP="00933C2E">
      <w:pPr>
        <w:pStyle w:val="Zkladntext"/>
        <w:spacing w:line="260" w:lineRule="exact"/>
        <w:ind w:firstLine="709"/>
        <w:jc w:val="both"/>
        <w:rPr>
          <w:rFonts w:cs="Arial"/>
          <w:b w:val="0"/>
          <w:szCs w:val="18"/>
        </w:rPr>
      </w:pPr>
      <w:r w:rsidRPr="00C70C5D">
        <w:rPr>
          <w:rFonts w:cs="Arial"/>
          <w:b w:val="0"/>
          <w:szCs w:val="18"/>
        </w:rPr>
        <w:t xml:space="preserve">Výzbroj, která </w:t>
      </w:r>
      <w:r>
        <w:rPr>
          <w:rFonts w:cs="Arial"/>
          <w:b w:val="0"/>
          <w:szCs w:val="18"/>
        </w:rPr>
        <w:t xml:space="preserve">nebude </w:t>
      </w:r>
      <w:r w:rsidRPr="00C70C5D">
        <w:rPr>
          <w:rFonts w:cs="Arial"/>
          <w:b w:val="0"/>
          <w:szCs w:val="18"/>
        </w:rPr>
        <w:t>umístěna v provoze bude soustředěna do nového</w:t>
      </w:r>
      <w:r>
        <w:rPr>
          <w:rFonts w:cs="Arial"/>
          <w:b w:val="0"/>
          <w:szCs w:val="18"/>
        </w:rPr>
        <w:t xml:space="preserve"> </w:t>
      </w:r>
      <w:r w:rsidRPr="00C70C5D">
        <w:rPr>
          <w:rFonts w:cs="Arial"/>
          <w:b w:val="0"/>
          <w:szCs w:val="18"/>
        </w:rPr>
        <w:t>rozvaděče RMaR</w:t>
      </w:r>
      <w:r>
        <w:rPr>
          <w:rFonts w:cs="Arial"/>
          <w:b w:val="0"/>
          <w:szCs w:val="18"/>
        </w:rPr>
        <w:t>2</w:t>
      </w:r>
      <w:r w:rsidRPr="00C70C5D">
        <w:rPr>
          <w:rFonts w:cs="Arial"/>
          <w:b w:val="0"/>
          <w:szCs w:val="18"/>
        </w:rPr>
        <w:t>. Rozvaděč bude konstrukčně řešen pro přívod vrchem. Z rozvaděče RMaR</w:t>
      </w:r>
      <w:r w:rsidR="006F2AE2">
        <w:rPr>
          <w:rFonts w:cs="Arial"/>
          <w:b w:val="0"/>
          <w:szCs w:val="18"/>
        </w:rPr>
        <w:t>2</w:t>
      </w:r>
      <w:r w:rsidRPr="00C70C5D">
        <w:rPr>
          <w:rFonts w:cs="Arial"/>
          <w:b w:val="0"/>
          <w:szCs w:val="18"/>
        </w:rPr>
        <w:t xml:space="preserve"> budou napojeny obvody měření a regulace a elektroinstalace </w:t>
      </w:r>
      <w:r w:rsidR="00CC2750">
        <w:rPr>
          <w:rFonts w:cs="Arial"/>
          <w:b w:val="0"/>
          <w:szCs w:val="18"/>
        </w:rPr>
        <w:t>regulovaných topných okruhů</w:t>
      </w:r>
      <w:r w:rsidRPr="00C70C5D">
        <w:rPr>
          <w:rFonts w:cs="Arial"/>
          <w:b w:val="0"/>
          <w:szCs w:val="18"/>
        </w:rPr>
        <w:t xml:space="preserve">. </w:t>
      </w:r>
    </w:p>
    <w:p w14:paraId="3FA9BF9F" w14:textId="77777777" w:rsidR="00933C2E" w:rsidRPr="00C70C5D" w:rsidRDefault="00CC2750" w:rsidP="00933C2E">
      <w:pPr>
        <w:pStyle w:val="Zkladntext"/>
        <w:spacing w:line="260" w:lineRule="exact"/>
        <w:ind w:firstLine="709"/>
        <w:jc w:val="both"/>
        <w:rPr>
          <w:rFonts w:cs="Arial"/>
          <w:b w:val="0"/>
          <w:szCs w:val="18"/>
        </w:rPr>
      </w:pPr>
      <w:r>
        <w:rPr>
          <w:rFonts w:cs="Arial"/>
          <w:b w:val="0"/>
          <w:szCs w:val="18"/>
        </w:rPr>
        <w:t xml:space="preserve">Distribuované moduly řídícího </w:t>
      </w:r>
      <w:r w:rsidR="00933C2E" w:rsidRPr="00C70C5D">
        <w:rPr>
          <w:rFonts w:cs="Arial"/>
          <w:b w:val="0"/>
          <w:szCs w:val="18"/>
        </w:rPr>
        <w:t>systém</w:t>
      </w:r>
      <w:r>
        <w:rPr>
          <w:rFonts w:cs="Arial"/>
          <w:b w:val="0"/>
          <w:szCs w:val="18"/>
        </w:rPr>
        <w:t xml:space="preserve">u </w:t>
      </w:r>
      <w:r w:rsidR="00933C2E" w:rsidRPr="00C70C5D">
        <w:rPr>
          <w:rFonts w:cs="Arial"/>
          <w:b w:val="0"/>
          <w:szCs w:val="18"/>
        </w:rPr>
        <w:t>bud</w:t>
      </w:r>
      <w:r>
        <w:rPr>
          <w:rFonts w:cs="Arial"/>
          <w:b w:val="0"/>
          <w:szCs w:val="18"/>
        </w:rPr>
        <w:t>ou</w:t>
      </w:r>
      <w:r w:rsidR="00933C2E" w:rsidRPr="00C70C5D">
        <w:rPr>
          <w:rFonts w:cs="Arial"/>
          <w:b w:val="0"/>
          <w:szCs w:val="18"/>
        </w:rPr>
        <w:t xml:space="preserve"> umístěn</w:t>
      </w:r>
      <w:r>
        <w:rPr>
          <w:rFonts w:cs="Arial"/>
          <w:b w:val="0"/>
          <w:szCs w:val="18"/>
        </w:rPr>
        <w:t>y</w:t>
      </w:r>
      <w:r w:rsidR="00933C2E" w:rsidRPr="00C70C5D">
        <w:rPr>
          <w:rFonts w:cs="Arial"/>
          <w:b w:val="0"/>
          <w:szCs w:val="18"/>
        </w:rPr>
        <w:t xml:space="preserve"> uvnitř rozvaděče. </w:t>
      </w:r>
    </w:p>
    <w:p w14:paraId="6E29006A" w14:textId="77777777" w:rsidR="00933C2E" w:rsidRDefault="00933C2E" w:rsidP="00933C2E">
      <w:pPr>
        <w:pStyle w:val="Zkladntext"/>
        <w:spacing w:line="260" w:lineRule="exact"/>
        <w:ind w:firstLine="709"/>
        <w:jc w:val="both"/>
        <w:rPr>
          <w:rFonts w:cs="Arial"/>
          <w:b w:val="0"/>
          <w:szCs w:val="18"/>
        </w:rPr>
      </w:pPr>
      <w:r w:rsidRPr="00C70C5D">
        <w:rPr>
          <w:rFonts w:cs="Arial"/>
          <w:b w:val="0"/>
          <w:szCs w:val="18"/>
        </w:rPr>
        <w:t>V případě požáru se celé zařízení bude vypínat hlavním vyrážecím tlačítkem na dveřích rozvaděče RMaR</w:t>
      </w:r>
      <w:r w:rsidR="006F2AE2">
        <w:rPr>
          <w:rFonts w:cs="Arial"/>
          <w:b w:val="0"/>
          <w:szCs w:val="18"/>
        </w:rPr>
        <w:t>2</w:t>
      </w:r>
      <w:r w:rsidRPr="00C70C5D">
        <w:rPr>
          <w:rFonts w:cs="Arial"/>
          <w:b w:val="0"/>
          <w:szCs w:val="18"/>
        </w:rPr>
        <w:t>, nebo vyrážecím tlačítkem na zdi u</w:t>
      </w:r>
      <w:r w:rsidR="002707E8">
        <w:rPr>
          <w:rFonts w:cs="Arial"/>
          <w:b w:val="0"/>
          <w:szCs w:val="18"/>
        </w:rPr>
        <w:t xml:space="preserve"> </w:t>
      </w:r>
      <w:r w:rsidRPr="00C70C5D">
        <w:rPr>
          <w:rFonts w:cs="Arial"/>
          <w:b w:val="0"/>
          <w:szCs w:val="18"/>
        </w:rPr>
        <w:t xml:space="preserve">dveří. </w:t>
      </w:r>
    </w:p>
    <w:p w14:paraId="3601D18D" w14:textId="77777777" w:rsidR="00CC2750" w:rsidRDefault="00CC2750" w:rsidP="00CC2750">
      <w:pPr>
        <w:pStyle w:val="Zkladntext"/>
        <w:spacing w:line="260" w:lineRule="exact"/>
        <w:ind w:firstLine="709"/>
        <w:jc w:val="both"/>
        <w:rPr>
          <w:rFonts w:cs="Arial"/>
          <w:b w:val="0"/>
          <w:szCs w:val="18"/>
        </w:rPr>
      </w:pPr>
      <w:r>
        <w:rPr>
          <w:rFonts w:cs="Arial"/>
          <w:b w:val="0"/>
          <w:szCs w:val="18"/>
        </w:rPr>
        <w:t>Rozvaděč bude umístěn v místě původního rozvaděče MaR (viz. dispozice).</w:t>
      </w:r>
    </w:p>
    <w:p w14:paraId="7ED0EF8D" w14:textId="77777777" w:rsidR="00EB2FE8" w:rsidRDefault="00EB2FE8" w:rsidP="00933C2E">
      <w:pPr>
        <w:pStyle w:val="Zkladntext"/>
        <w:spacing w:line="260" w:lineRule="exact"/>
        <w:ind w:firstLine="709"/>
        <w:jc w:val="both"/>
        <w:rPr>
          <w:rFonts w:cs="Arial"/>
          <w:b w:val="0"/>
          <w:szCs w:val="18"/>
        </w:rPr>
      </w:pPr>
    </w:p>
    <w:p w14:paraId="3082F28E" w14:textId="77777777" w:rsidR="00EB2FE8" w:rsidRDefault="00EB2FE8" w:rsidP="00933C2E">
      <w:pPr>
        <w:pStyle w:val="Zkladntext"/>
        <w:spacing w:line="260" w:lineRule="exact"/>
        <w:ind w:firstLine="709"/>
        <w:jc w:val="both"/>
      </w:pPr>
      <w:r w:rsidRPr="007C25F5">
        <w:t>Komunik</w:t>
      </w:r>
      <w:r w:rsidR="00E87ADE">
        <w:t>a</w:t>
      </w:r>
      <w:r w:rsidRPr="007C25F5">
        <w:t>ční propojení rozv</w:t>
      </w:r>
      <w:r w:rsidR="00E87ADE">
        <w:t>a</w:t>
      </w:r>
      <w:r w:rsidRPr="007C25F5">
        <w:t>děčů RMaR1 a RMaR2</w:t>
      </w:r>
    </w:p>
    <w:p w14:paraId="2A9FEEA7" w14:textId="77777777" w:rsidR="00411E6C" w:rsidRPr="00411E6C" w:rsidRDefault="00411E6C" w:rsidP="00411E6C">
      <w:pPr>
        <w:pStyle w:val="Zkladntext"/>
        <w:spacing w:line="260" w:lineRule="exact"/>
        <w:ind w:firstLine="709"/>
        <w:jc w:val="both"/>
        <w:rPr>
          <w:rFonts w:cs="Arial"/>
          <w:b w:val="0"/>
          <w:szCs w:val="18"/>
        </w:rPr>
      </w:pPr>
      <w:r>
        <w:rPr>
          <w:rFonts w:cs="Arial"/>
          <w:b w:val="0"/>
          <w:szCs w:val="18"/>
        </w:rPr>
        <w:t>Rozvaděče</w:t>
      </w:r>
      <w:r w:rsidR="006070CE">
        <w:rPr>
          <w:rFonts w:cs="Arial"/>
          <w:b w:val="0"/>
          <w:szCs w:val="18"/>
        </w:rPr>
        <w:t xml:space="preserve"> </w:t>
      </w:r>
      <w:r>
        <w:rPr>
          <w:rFonts w:cs="Arial"/>
          <w:b w:val="0"/>
          <w:szCs w:val="18"/>
        </w:rPr>
        <w:t>budou propojeny komunikačním kabelem, který bude natažen nový stávající kabelovou trasou.</w:t>
      </w:r>
    </w:p>
    <w:p w14:paraId="549357EE" w14:textId="77777777" w:rsidR="007C25F5" w:rsidRPr="007C25F5" w:rsidRDefault="007C25F5" w:rsidP="007C25F5">
      <w:pPr>
        <w:pStyle w:val="Zkladntext"/>
        <w:spacing w:line="260" w:lineRule="exact"/>
        <w:ind w:firstLine="709"/>
        <w:jc w:val="both"/>
        <w:rPr>
          <w:rFonts w:cs="Arial"/>
          <w:b w:val="0"/>
          <w:szCs w:val="18"/>
        </w:rPr>
      </w:pPr>
      <w:r w:rsidRPr="007C25F5">
        <w:rPr>
          <w:rFonts w:cs="Arial"/>
          <w:b w:val="0"/>
          <w:szCs w:val="18"/>
        </w:rPr>
        <w:t>V rozvaděči R</w:t>
      </w:r>
      <w:r>
        <w:rPr>
          <w:rFonts w:cs="Arial"/>
          <w:b w:val="0"/>
          <w:szCs w:val="18"/>
        </w:rPr>
        <w:t>MaR1</w:t>
      </w:r>
      <w:r w:rsidRPr="007C25F5">
        <w:rPr>
          <w:rFonts w:cs="Arial"/>
          <w:b w:val="0"/>
          <w:szCs w:val="18"/>
        </w:rPr>
        <w:t xml:space="preserve"> bude umístěn řídící systém s centrálním procesorem (CPU) ovládající a monitorující technologii VS</w:t>
      </w:r>
      <w:r>
        <w:rPr>
          <w:rFonts w:cs="Arial"/>
          <w:b w:val="0"/>
          <w:szCs w:val="18"/>
        </w:rPr>
        <w:t>.</w:t>
      </w:r>
    </w:p>
    <w:p w14:paraId="33A12871" w14:textId="77777777" w:rsidR="006F2AE2" w:rsidRDefault="007C25F5" w:rsidP="009214DC">
      <w:pPr>
        <w:pStyle w:val="Zkladntext"/>
        <w:spacing w:line="260" w:lineRule="exact"/>
        <w:jc w:val="both"/>
        <w:rPr>
          <w:rFonts w:cs="Arial"/>
          <w:b w:val="0"/>
          <w:szCs w:val="18"/>
        </w:rPr>
      </w:pPr>
      <w:r w:rsidRPr="007C25F5">
        <w:rPr>
          <w:rFonts w:cs="Arial"/>
          <w:b w:val="0"/>
          <w:szCs w:val="18"/>
        </w:rPr>
        <w:tab/>
        <w:t xml:space="preserve">V rozvaděči </w:t>
      </w:r>
      <w:r>
        <w:rPr>
          <w:rFonts w:cs="Arial"/>
          <w:b w:val="0"/>
          <w:szCs w:val="18"/>
        </w:rPr>
        <w:t xml:space="preserve">RMaR2 </w:t>
      </w:r>
      <w:r w:rsidRPr="007C25F5">
        <w:rPr>
          <w:rFonts w:cs="Arial"/>
          <w:b w:val="0"/>
          <w:szCs w:val="18"/>
        </w:rPr>
        <w:t xml:space="preserve">budou umístěny distribuované moduly řídícího systému ovládající a monitorující </w:t>
      </w:r>
      <w:r w:rsidR="006070CE">
        <w:rPr>
          <w:rFonts w:cs="Arial"/>
          <w:b w:val="0"/>
          <w:szCs w:val="18"/>
        </w:rPr>
        <w:t xml:space="preserve">regulované topné okruhy </w:t>
      </w:r>
      <w:r w:rsidRPr="007C25F5">
        <w:rPr>
          <w:rFonts w:cs="Arial"/>
          <w:b w:val="0"/>
          <w:szCs w:val="18"/>
        </w:rPr>
        <w:t>včetně ovládání příslušných čerpadel.</w:t>
      </w:r>
    </w:p>
    <w:p w14:paraId="48994EDE" w14:textId="77777777" w:rsidR="00411E6C" w:rsidRPr="00C70C5D" w:rsidRDefault="00411E6C" w:rsidP="009214DC">
      <w:pPr>
        <w:pStyle w:val="Zkladntext"/>
        <w:spacing w:line="260" w:lineRule="exact"/>
        <w:jc w:val="both"/>
        <w:rPr>
          <w:rFonts w:cs="Arial"/>
          <w:b w:val="0"/>
          <w:szCs w:val="18"/>
        </w:rPr>
      </w:pPr>
    </w:p>
    <w:p w14:paraId="3C736FFE" w14:textId="77777777" w:rsidR="00F22265" w:rsidRPr="00E248BC" w:rsidRDefault="00F22265" w:rsidP="0092009D">
      <w:pPr>
        <w:pStyle w:val="Nadpis3"/>
        <w:numPr>
          <w:ilvl w:val="1"/>
          <w:numId w:val="3"/>
        </w:numPr>
        <w:ind w:left="851"/>
        <w:rPr>
          <w:rFonts w:ascii="Verdana" w:eastAsia="Times New Roman" w:hAnsi="Verdana" w:cs="Arial"/>
          <w:i/>
          <w:color w:val="auto"/>
          <w:sz w:val="20"/>
          <w:szCs w:val="20"/>
          <w:lang w:eastAsia="cs-CZ"/>
        </w:rPr>
      </w:pPr>
      <w:bookmarkStart w:id="17" w:name="_Toc54945508"/>
      <w:r w:rsidRPr="00E248BC">
        <w:rPr>
          <w:rFonts w:ascii="Verdana" w:eastAsia="Times New Roman" w:hAnsi="Verdana" w:cs="Arial"/>
          <w:i/>
          <w:color w:val="auto"/>
          <w:sz w:val="20"/>
          <w:szCs w:val="20"/>
          <w:lang w:eastAsia="cs-CZ"/>
        </w:rPr>
        <w:t xml:space="preserve">Popis </w:t>
      </w:r>
      <w:r w:rsidR="00D27D3A">
        <w:rPr>
          <w:rFonts w:ascii="Verdana" w:eastAsia="Times New Roman" w:hAnsi="Verdana" w:cs="Arial"/>
          <w:i/>
          <w:color w:val="auto"/>
          <w:sz w:val="20"/>
          <w:szCs w:val="20"/>
          <w:lang w:eastAsia="cs-CZ"/>
        </w:rPr>
        <w:t>řídícího systému</w:t>
      </w:r>
      <w:bookmarkEnd w:id="17"/>
    </w:p>
    <w:p w14:paraId="339C38D8" w14:textId="77777777" w:rsidR="00297E0A" w:rsidRPr="002C342C" w:rsidRDefault="002C342C" w:rsidP="00C878E6">
      <w:pPr>
        <w:pStyle w:val="Zkladntext"/>
        <w:spacing w:line="260" w:lineRule="exact"/>
        <w:ind w:firstLine="709"/>
        <w:jc w:val="both"/>
        <w:rPr>
          <w:rFonts w:cs="Arial"/>
          <w:b w:val="0"/>
          <w:szCs w:val="18"/>
        </w:rPr>
      </w:pPr>
      <w:bookmarkStart w:id="18" w:name="_Toc44142215"/>
      <w:r w:rsidRPr="002C342C">
        <w:rPr>
          <w:rFonts w:cs="Arial"/>
          <w:b w:val="0"/>
          <w:szCs w:val="18"/>
        </w:rPr>
        <w:t>Nově osazovaný řídící systém musí odpovídat rozsahu vstupně/výstupních bodů řídícího systému (jak je uvedeno ve specifikacích). Řídící systém musí mít možnosti pro budoucí snadné rozšíření o případné další vstupně/výstupní karty pomocí sběrnicové komunikace. Dále musí řídící systém splňovat požadavky na integraci komunikačních protokolů M-bus pro snímání dat z měřičů tepla.</w:t>
      </w:r>
    </w:p>
    <w:p w14:paraId="0B3D7A95" w14:textId="77777777" w:rsidR="00DE6F29" w:rsidRDefault="002C342C" w:rsidP="002C342C">
      <w:pPr>
        <w:pStyle w:val="Zkladntext"/>
        <w:spacing w:line="260" w:lineRule="exact"/>
        <w:ind w:firstLine="709"/>
        <w:jc w:val="both"/>
        <w:rPr>
          <w:rFonts w:cs="Arial"/>
          <w:bCs/>
          <w:szCs w:val="18"/>
        </w:rPr>
      </w:pPr>
      <w:r w:rsidRPr="002C342C">
        <w:rPr>
          <w:rFonts w:cs="Arial"/>
          <w:bCs/>
          <w:szCs w:val="18"/>
        </w:rPr>
        <w:t xml:space="preserve">Hlavní procesor nově osazovaného řídícího systému bude připojen pomocí TCP/IP a </w:t>
      </w:r>
      <w:r w:rsidRPr="002C342C">
        <w:rPr>
          <w:rFonts w:cs="Arial"/>
          <w:bCs/>
          <w:color w:val="FF0000"/>
          <w:szCs w:val="18"/>
        </w:rPr>
        <w:t>komunikačního protokolu FOX</w:t>
      </w:r>
      <w:r w:rsidRPr="002C342C">
        <w:rPr>
          <w:rFonts w:cs="Arial"/>
          <w:bCs/>
          <w:szCs w:val="18"/>
        </w:rPr>
        <w:t xml:space="preserve"> na dispečerské PC, kde bude instalována grafická nadstavba řídícího systému</w:t>
      </w:r>
      <w:r w:rsidR="00DE6F29">
        <w:rPr>
          <w:rFonts w:cs="Arial"/>
          <w:bCs/>
          <w:szCs w:val="18"/>
        </w:rPr>
        <w:t xml:space="preserve">. </w:t>
      </w:r>
    </w:p>
    <w:p w14:paraId="50945DE0" w14:textId="77777777" w:rsidR="002C342C" w:rsidRPr="00DE6F29" w:rsidRDefault="00DE6F29" w:rsidP="00DE6F29">
      <w:pPr>
        <w:pStyle w:val="Zkladntext"/>
        <w:spacing w:line="260" w:lineRule="exact"/>
        <w:ind w:firstLine="709"/>
        <w:jc w:val="both"/>
        <w:rPr>
          <w:rFonts w:cs="Arial"/>
          <w:bCs/>
          <w:szCs w:val="18"/>
        </w:rPr>
      </w:pPr>
      <w:r w:rsidRPr="00DE6F29">
        <w:rPr>
          <w:rFonts w:cs="Arial"/>
          <w:b w:val="0"/>
          <w:szCs w:val="18"/>
        </w:rPr>
        <w:t>Tato</w:t>
      </w:r>
      <w:r w:rsidR="002C342C" w:rsidRPr="00DE6F29">
        <w:rPr>
          <w:rFonts w:cs="Arial"/>
          <w:b w:val="0"/>
          <w:szCs w:val="18"/>
        </w:rPr>
        <w:t xml:space="preserve"> </w:t>
      </w:r>
      <w:r>
        <w:rPr>
          <w:rFonts w:cs="Arial"/>
          <w:b w:val="0"/>
          <w:szCs w:val="18"/>
        </w:rPr>
        <w:t xml:space="preserve">grafická centrála bude </w:t>
      </w:r>
      <w:r w:rsidR="002C342C" w:rsidRPr="00DE6F29">
        <w:rPr>
          <w:rFonts w:cs="Arial"/>
          <w:b w:val="0"/>
          <w:szCs w:val="18"/>
        </w:rPr>
        <w:t>svým uživatelům poskytovat informace v reálném čase.</w:t>
      </w:r>
      <w:r w:rsidR="00866CD6">
        <w:rPr>
          <w:rFonts w:cs="Arial"/>
          <w:bCs/>
          <w:szCs w:val="18"/>
        </w:rPr>
        <w:t xml:space="preserve"> </w:t>
      </w:r>
      <w:r w:rsidR="002C342C" w:rsidRPr="002C342C">
        <w:rPr>
          <w:rFonts w:cs="Arial"/>
          <w:b w:val="0"/>
          <w:szCs w:val="18"/>
        </w:rPr>
        <w:t xml:space="preserve">Vedle toho bude poskytovat funkce serveru pro centrální správu dat, archivaci, alarmování, grafické zobrazení, sledování tendencí – trendů, časové programy, správu databáze systému, analýzu historických dat a případnou integraci s ostatními softwarovými aplikacemi. </w:t>
      </w:r>
    </w:p>
    <w:p w14:paraId="66E2399B" w14:textId="77777777" w:rsidR="00B51201" w:rsidRDefault="002C342C" w:rsidP="007C1A7C">
      <w:pPr>
        <w:pStyle w:val="Zkladntext"/>
        <w:spacing w:line="260" w:lineRule="exact"/>
        <w:ind w:firstLine="709"/>
        <w:jc w:val="both"/>
        <w:rPr>
          <w:rFonts w:cs="Arial"/>
          <w:b w:val="0"/>
          <w:szCs w:val="18"/>
        </w:rPr>
      </w:pPr>
      <w:r w:rsidRPr="002C342C">
        <w:rPr>
          <w:rFonts w:cs="Arial"/>
          <w:b w:val="0"/>
          <w:szCs w:val="18"/>
        </w:rPr>
        <w:t>Nově vzniklý ŘS bude nezamčený a investor bude vlastníkem veškerého softwarového i hardwarového vybavení, včetně všech potřebných licenčních ujednání.</w:t>
      </w:r>
    </w:p>
    <w:p w14:paraId="0FC8EA58" w14:textId="77777777" w:rsidR="007C1A7C" w:rsidRPr="007C1A7C" w:rsidRDefault="007C1A7C" w:rsidP="007C1A7C">
      <w:pPr>
        <w:pStyle w:val="Zkladntext"/>
        <w:spacing w:line="260" w:lineRule="exact"/>
        <w:ind w:firstLine="709"/>
        <w:jc w:val="both"/>
        <w:rPr>
          <w:rFonts w:cs="Arial"/>
          <w:b w:val="0"/>
          <w:szCs w:val="18"/>
        </w:rPr>
      </w:pPr>
    </w:p>
    <w:p w14:paraId="29D2EF30" w14:textId="77777777" w:rsidR="00F454B2" w:rsidRDefault="00F454B2" w:rsidP="0092009D">
      <w:pPr>
        <w:pStyle w:val="Nadpis3"/>
        <w:numPr>
          <w:ilvl w:val="1"/>
          <w:numId w:val="3"/>
        </w:numPr>
        <w:ind w:left="851"/>
        <w:rPr>
          <w:rFonts w:ascii="Verdana" w:eastAsia="Times New Roman" w:hAnsi="Verdana" w:cs="Arial"/>
          <w:i/>
          <w:color w:val="auto"/>
          <w:sz w:val="20"/>
          <w:szCs w:val="20"/>
          <w:lang w:eastAsia="cs-CZ"/>
        </w:rPr>
      </w:pPr>
      <w:bookmarkStart w:id="19" w:name="_Toc54945509"/>
      <w:r w:rsidRPr="00C878E6">
        <w:rPr>
          <w:rFonts w:ascii="Verdana" w:eastAsia="Times New Roman" w:hAnsi="Verdana" w:cs="Arial"/>
          <w:i/>
          <w:color w:val="auto"/>
          <w:sz w:val="20"/>
          <w:szCs w:val="20"/>
          <w:lang w:eastAsia="cs-CZ"/>
        </w:rPr>
        <w:t>Popis regulačních okruhů</w:t>
      </w:r>
      <w:r>
        <w:rPr>
          <w:rFonts w:ascii="Verdana" w:eastAsia="Times New Roman" w:hAnsi="Verdana" w:cs="Arial"/>
          <w:i/>
          <w:color w:val="auto"/>
          <w:sz w:val="20"/>
          <w:szCs w:val="20"/>
          <w:lang w:eastAsia="cs-CZ"/>
        </w:rPr>
        <w:t xml:space="preserve"> – </w:t>
      </w:r>
      <w:r w:rsidR="00B51201">
        <w:rPr>
          <w:rFonts w:ascii="Verdana" w:eastAsia="Times New Roman" w:hAnsi="Verdana" w:cs="Arial"/>
          <w:i/>
          <w:color w:val="auto"/>
          <w:sz w:val="20"/>
          <w:szCs w:val="20"/>
          <w:lang w:eastAsia="cs-CZ"/>
        </w:rPr>
        <w:t xml:space="preserve">stávající </w:t>
      </w:r>
      <w:r>
        <w:rPr>
          <w:rFonts w:ascii="Verdana" w:eastAsia="Times New Roman" w:hAnsi="Verdana" w:cs="Arial"/>
          <w:i/>
          <w:color w:val="auto"/>
          <w:sz w:val="20"/>
          <w:szCs w:val="20"/>
          <w:lang w:eastAsia="cs-CZ"/>
        </w:rPr>
        <w:t>část VS</w:t>
      </w:r>
      <w:bookmarkEnd w:id="19"/>
    </w:p>
    <w:p w14:paraId="1C2EC747" w14:textId="77777777" w:rsidR="00B51201" w:rsidRPr="00B51201" w:rsidRDefault="00B51201" w:rsidP="00B51201">
      <w:pPr>
        <w:rPr>
          <w:lang w:eastAsia="cs-CZ"/>
        </w:rPr>
      </w:pPr>
    </w:p>
    <w:p w14:paraId="499FA32B"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Regulace teploty ohřevů ÚT:</w:t>
      </w:r>
    </w:p>
    <w:p w14:paraId="0C438131" w14:textId="77777777" w:rsidR="00B51201" w:rsidRDefault="00B51201" w:rsidP="0092009D">
      <w:pPr>
        <w:pStyle w:val="Odstavecseseznamem"/>
        <w:autoSpaceDE w:val="0"/>
        <w:autoSpaceDN w:val="0"/>
        <w:adjustRightInd w:val="0"/>
        <w:ind w:left="0" w:firstLine="709"/>
        <w:jc w:val="both"/>
        <w:rPr>
          <w:rFonts w:ascii="Verdana" w:eastAsia="Times New Roman" w:hAnsi="Verdana" w:cs="Arial"/>
          <w:sz w:val="18"/>
          <w:szCs w:val="18"/>
          <w:lang w:eastAsia="cs-CZ"/>
        </w:rPr>
      </w:pPr>
      <w:r w:rsidRPr="00B51201">
        <w:rPr>
          <w:rFonts w:ascii="Verdana" w:eastAsia="Times New Roman" w:hAnsi="Verdana" w:cs="Arial"/>
          <w:sz w:val="18"/>
          <w:szCs w:val="18"/>
          <w:lang w:eastAsia="cs-CZ"/>
        </w:rPr>
        <w:t>Pro ohřev ÚT jsou použity 2 parní výměníky společně se stávajícími regulačními ventily. Pro regulaci teploty ohřevu ÚT bude použit nový řídící systém. Na sekundárním výstupu stávajících výměníku ÚT jsou osazeny stávající snímače teplot. Stávající oběhová čerpadla budou taktéž řízena z nového řídícího systému</w:t>
      </w:r>
    </w:p>
    <w:p w14:paraId="14BFDCBE"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1F841162"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Regulace teploty TUV:</w:t>
      </w:r>
    </w:p>
    <w:p w14:paraId="289BA476" w14:textId="77777777" w:rsidR="00B51201" w:rsidRDefault="00B51201" w:rsidP="0092009D">
      <w:pPr>
        <w:pStyle w:val="Odstavecseseznamem"/>
        <w:autoSpaceDE w:val="0"/>
        <w:autoSpaceDN w:val="0"/>
        <w:adjustRightInd w:val="0"/>
        <w:ind w:left="0" w:firstLine="709"/>
        <w:jc w:val="both"/>
        <w:rPr>
          <w:rFonts w:ascii="Verdana" w:eastAsia="Times New Roman" w:hAnsi="Verdana" w:cs="Arial"/>
          <w:sz w:val="18"/>
          <w:szCs w:val="18"/>
          <w:lang w:eastAsia="cs-CZ"/>
        </w:rPr>
      </w:pPr>
      <w:r w:rsidRPr="00B51201">
        <w:rPr>
          <w:rFonts w:ascii="Verdana" w:eastAsia="Times New Roman" w:hAnsi="Verdana" w:cs="Arial"/>
          <w:sz w:val="18"/>
          <w:szCs w:val="18"/>
          <w:lang w:eastAsia="cs-CZ"/>
        </w:rPr>
        <w:t>Pro ohřev TUV je použit 1 parní výměník společně se stávajícím regulačním ventilem. Pro regulaci teploty ohřevu TUV bude použit nový řídící systém. Na sekundárním výstupu stávajícího výměníku TUV jsou osazeny stávající snímače teplot. Stávající cirkulační a nabíjecí čerpadlo bude taktéž řízeno z nového řídícího systému.</w:t>
      </w:r>
    </w:p>
    <w:p w14:paraId="7600FDC2" w14:textId="77777777" w:rsidR="007C1A7C" w:rsidRDefault="007C1A7C"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1F13F2D7" w14:textId="77777777" w:rsidR="007C1A7C" w:rsidRDefault="007C1A7C"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5B57E338" w14:textId="77777777" w:rsidR="007C1A7C" w:rsidRDefault="007C1A7C"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55B4AF43" w14:textId="77777777" w:rsidR="007C1A7C" w:rsidRDefault="007C1A7C"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0FB487F7"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1BD0D46B"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Regulace teploty předehřevu SV do bazénů:</w:t>
      </w:r>
    </w:p>
    <w:p w14:paraId="3571BD80" w14:textId="77777777" w:rsidR="00B51201" w:rsidRDefault="00B51201" w:rsidP="0092009D">
      <w:pPr>
        <w:pStyle w:val="Odstavecseseznamem"/>
        <w:autoSpaceDE w:val="0"/>
        <w:autoSpaceDN w:val="0"/>
        <w:adjustRightInd w:val="0"/>
        <w:ind w:left="0" w:firstLine="709"/>
        <w:jc w:val="both"/>
        <w:rPr>
          <w:rFonts w:ascii="Verdana" w:eastAsia="Times New Roman" w:hAnsi="Verdana" w:cs="Arial"/>
          <w:sz w:val="18"/>
          <w:szCs w:val="18"/>
          <w:lang w:eastAsia="cs-CZ"/>
        </w:rPr>
      </w:pPr>
      <w:r w:rsidRPr="00B51201">
        <w:rPr>
          <w:rFonts w:ascii="Verdana" w:eastAsia="Times New Roman" w:hAnsi="Verdana" w:cs="Arial"/>
          <w:sz w:val="18"/>
          <w:szCs w:val="18"/>
          <w:lang w:eastAsia="cs-CZ"/>
        </w:rPr>
        <w:t>Pro ohřev doplňovací studené vody do bazénů je použit 1 výměník společně se stávajícím regulačním ventilem. Pro regulaci teploty předehřevu bude použit nový řídící systém. Na sekundárním výstupu stávajícího výměníku jsou osazeny stávající snímače teplot. Stávající cirkulační a nabíjecí čerpadlo bude taktéž řízeno z nového řídícího systému.</w:t>
      </w:r>
    </w:p>
    <w:p w14:paraId="677FACEB"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28198FE9"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Stávající zdroje tepla:</w:t>
      </w:r>
    </w:p>
    <w:p w14:paraId="77B29DA1" w14:textId="77777777" w:rsidR="00B51201" w:rsidRDefault="00B51201" w:rsidP="0092009D">
      <w:pPr>
        <w:pStyle w:val="Odstavecseseznamem"/>
        <w:autoSpaceDE w:val="0"/>
        <w:autoSpaceDN w:val="0"/>
        <w:adjustRightInd w:val="0"/>
        <w:ind w:left="0" w:firstLine="709"/>
        <w:jc w:val="both"/>
        <w:rPr>
          <w:rFonts w:ascii="Verdana" w:eastAsia="Times New Roman" w:hAnsi="Verdana" w:cs="Arial"/>
          <w:sz w:val="18"/>
          <w:szCs w:val="18"/>
          <w:lang w:eastAsia="cs-CZ"/>
        </w:rPr>
      </w:pPr>
      <w:r w:rsidRPr="00B51201">
        <w:rPr>
          <w:rFonts w:ascii="Verdana" w:eastAsia="Times New Roman" w:hAnsi="Verdana" w:cs="Arial"/>
          <w:sz w:val="18"/>
          <w:szCs w:val="18"/>
          <w:lang w:eastAsia="cs-CZ"/>
        </w:rPr>
        <w:t>Stávající parní zdroj tepla bude ponechán stávající.</w:t>
      </w:r>
    </w:p>
    <w:p w14:paraId="1A562E57"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773C7507" w14:textId="77777777" w:rsidR="007C1A7C" w:rsidRPr="007C1A7C" w:rsidRDefault="00B51201" w:rsidP="007C1A7C">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Kondenzátní hospodářství:</w:t>
      </w:r>
    </w:p>
    <w:p w14:paraId="65627AF0" w14:textId="77777777" w:rsidR="00B51201" w:rsidRDefault="00B51201" w:rsidP="0092009D">
      <w:pPr>
        <w:pStyle w:val="Odstavecseseznamem"/>
        <w:autoSpaceDE w:val="0"/>
        <w:autoSpaceDN w:val="0"/>
        <w:adjustRightInd w:val="0"/>
        <w:ind w:left="0" w:firstLine="709"/>
        <w:jc w:val="both"/>
        <w:rPr>
          <w:rFonts w:ascii="Verdana" w:eastAsia="Times New Roman" w:hAnsi="Verdana" w:cs="Arial"/>
          <w:sz w:val="18"/>
          <w:szCs w:val="18"/>
          <w:lang w:eastAsia="cs-CZ"/>
        </w:rPr>
      </w:pPr>
      <w:r w:rsidRPr="00B51201">
        <w:rPr>
          <w:rFonts w:ascii="Verdana" w:eastAsia="Times New Roman" w:hAnsi="Verdana" w:cs="Arial"/>
          <w:sz w:val="18"/>
          <w:szCs w:val="18"/>
          <w:lang w:eastAsia="cs-CZ"/>
        </w:rPr>
        <w:t>Kondenzátní hospodářství včetně čerpadla kondenzátu bude ponecháno stávající.</w:t>
      </w:r>
    </w:p>
    <w:p w14:paraId="0E132A86"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p>
    <w:p w14:paraId="10530849" w14:textId="77777777" w:rsid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 xml:space="preserve">Doplňování systému </w:t>
      </w:r>
      <w:r w:rsidR="0098028B">
        <w:rPr>
          <w:rFonts w:ascii="Verdana" w:eastAsia="Times New Roman" w:hAnsi="Verdana" w:cstheme="majorBidi"/>
          <w:b/>
          <w:bCs/>
          <w:sz w:val="20"/>
          <w:szCs w:val="26"/>
          <w:lang w:eastAsia="cs-CZ"/>
        </w:rPr>
        <w:t>ÚT</w:t>
      </w:r>
      <w:r w:rsidRPr="00B51201">
        <w:rPr>
          <w:rFonts w:ascii="Verdana" w:eastAsia="Times New Roman" w:hAnsi="Verdana" w:cstheme="majorBidi"/>
          <w:b/>
          <w:bCs/>
          <w:sz w:val="20"/>
          <w:szCs w:val="26"/>
          <w:lang w:eastAsia="cs-CZ"/>
        </w:rPr>
        <w:t xml:space="preserve"> </w:t>
      </w:r>
    </w:p>
    <w:p w14:paraId="5C71956F" w14:textId="77777777" w:rsidR="00B51201" w:rsidRDefault="00B51201" w:rsidP="0092009D">
      <w:pPr>
        <w:pStyle w:val="Odstavecseseznamem"/>
        <w:autoSpaceDE w:val="0"/>
        <w:autoSpaceDN w:val="0"/>
        <w:adjustRightInd w:val="0"/>
        <w:ind w:left="0" w:firstLine="709"/>
        <w:jc w:val="both"/>
        <w:rPr>
          <w:rFonts w:ascii="Verdana" w:eastAsia="Times New Roman" w:hAnsi="Verdana" w:cs="Arial"/>
          <w:sz w:val="18"/>
          <w:szCs w:val="18"/>
          <w:lang w:eastAsia="cs-CZ"/>
        </w:rPr>
      </w:pPr>
      <w:r w:rsidRPr="00B51201">
        <w:rPr>
          <w:rFonts w:ascii="Verdana" w:eastAsia="Times New Roman" w:hAnsi="Verdana" w:cs="Arial"/>
          <w:sz w:val="18"/>
          <w:szCs w:val="18"/>
          <w:lang w:eastAsia="cs-CZ"/>
        </w:rPr>
        <w:t>Automatické doplňování do soustavy systému je realizováno přes solenoidový ventil napojený na rozvod studené vody.</w:t>
      </w:r>
    </w:p>
    <w:p w14:paraId="0C7EB704" w14:textId="77777777" w:rsidR="00B51201" w:rsidRDefault="00B51201"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743FD94F"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Arial"/>
          <w:sz w:val="18"/>
          <w:szCs w:val="18"/>
          <w:lang w:eastAsia="cs-CZ"/>
        </w:rPr>
      </w:pPr>
      <w:r w:rsidRPr="00B51201">
        <w:rPr>
          <w:rFonts w:ascii="Verdana" w:eastAsia="Times New Roman" w:hAnsi="Verdana" w:cstheme="majorBidi"/>
          <w:b/>
          <w:bCs/>
          <w:sz w:val="20"/>
          <w:szCs w:val="26"/>
          <w:lang w:eastAsia="cs-CZ"/>
        </w:rPr>
        <w:t>Havarijní zabezpečení VS</w:t>
      </w:r>
    </w:p>
    <w:p w14:paraId="5080A921" w14:textId="77777777" w:rsidR="002F6656" w:rsidRDefault="00B51201" w:rsidP="002F6656">
      <w:pPr>
        <w:pStyle w:val="Odstavecseseznamem"/>
        <w:autoSpaceDE w:val="0"/>
        <w:autoSpaceDN w:val="0"/>
        <w:adjustRightInd w:val="0"/>
        <w:ind w:left="0" w:firstLine="709"/>
        <w:jc w:val="both"/>
        <w:rPr>
          <w:rFonts w:ascii="Verdana" w:eastAsia="Times New Roman" w:hAnsi="Verdana" w:cs="Arial"/>
          <w:sz w:val="18"/>
          <w:szCs w:val="18"/>
          <w:lang w:eastAsia="cs-CZ"/>
        </w:rPr>
      </w:pPr>
      <w:r w:rsidRPr="00B51201">
        <w:rPr>
          <w:rFonts w:ascii="Verdana" w:eastAsia="Times New Roman" w:hAnsi="Verdana" w:cs="Arial"/>
          <w:sz w:val="18"/>
          <w:szCs w:val="18"/>
          <w:lang w:eastAsia="cs-CZ"/>
        </w:rPr>
        <w:t xml:space="preserve">Výměníková stanice je vybavena stávajícím havarijním zabezpečením, které bude zaintegrováno do nově osazovaného řídícího systému. </w:t>
      </w:r>
    </w:p>
    <w:p w14:paraId="72E53386" w14:textId="77777777" w:rsidR="00B51201" w:rsidRPr="002F6656" w:rsidRDefault="00B51201" w:rsidP="002F6656">
      <w:pPr>
        <w:pStyle w:val="Odstavecseseznamem"/>
        <w:autoSpaceDE w:val="0"/>
        <w:autoSpaceDN w:val="0"/>
        <w:adjustRightInd w:val="0"/>
        <w:ind w:left="0" w:firstLine="709"/>
        <w:jc w:val="both"/>
        <w:rPr>
          <w:rFonts w:ascii="Verdana" w:eastAsia="Times New Roman" w:hAnsi="Verdana" w:cs="Arial"/>
          <w:sz w:val="18"/>
          <w:szCs w:val="18"/>
          <w:lang w:eastAsia="cs-CZ"/>
        </w:rPr>
      </w:pPr>
      <w:r w:rsidRPr="002F6656">
        <w:rPr>
          <w:rFonts w:ascii="Verdana" w:eastAsia="Times New Roman" w:hAnsi="Verdana" w:cs="Arial"/>
          <w:sz w:val="18"/>
          <w:szCs w:val="18"/>
          <w:lang w:eastAsia="cs-CZ"/>
        </w:rPr>
        <w:t>(Zaplavení VS, Přehřátí VS, atd.)</w:t>
      </w:r>
    </w:p>
    <w:p w14:paraId="5DF68208" w14:textId="77777777" w:rsidR="007C1A7C" w:rsidRPr="007C1A7C" w:rsidRDefault="007C1A7C" w:rsidP="007C1A7C">
      <w:pPr>
        <w:pStyle w:val="Odstavecseseznamem"/>
        <w:autoSpaceDE w:val="0"/>
        <w:autoSpaceDN w:val="0"/>
        <w:adjustRightInd w:val="0"/>
        <w:ind w:left="357"/>
        <w:jc w:val="both"/>
        <w:rPr>
          <w:rFonts w:ascii="Verdana" w:eastAsia="Times New Roman" w:hAnsi="Verdana" w:cs="Arial"/>
          <w:sz w:val="18"/>
          <w:szCs w:val="18"/>
          <w:lang w:eastAsia="cs-CZ"/>
        </w:rPr>
      </w:pPr>
    </w:p>
    <w:p w14:paraId="54E74B8A" w14:textId="77777777" w:rsidR="006724E2" w:rsidRDefault="00B51201" w:rsidP="006724E2">
      <w:pPr>
        <w:pStyle w:val="Nadpis3"/>
        <w:numPr>
          <w:ilvl w:val="1"/>
          <w:numId w:val="3"/>
        </w:numPr>
        <w:ind w:left="851"/>
        <w:rPr>
          <w:rFonts w:ascii="Verdana" w:eastAsia="Times New Roman" w:hAnsi="Verdana" w:cs="Arial"/>
          <w:i/>
          <w:color w:val="auto"/>
          <w:sz w:val="20"/>
          <w:szCs w:val="20"/>
          <w:lang w:eastAsia="cs-CZ"/>
        </w:rPr>
      </w:pPr>
      <w:bookmarkStart w:id="20" w:name="_Toc54945510"/>
      <w:r w:rsidRPr="00C878E6">
        <w:rPr>
          <w:rFonts w:ascii="Verdana" w:eastAsia="Times New Roman" w:hAnsi="Verdana" w:cs="Arial"/>
          <w:i/>
          <w:color w:val="auto"/>
          <w:sz w:val="20"/>
          <w:szCs w:val="20"/>
          <w:lang w:eastAsia="cs-CZ"/>
        </w:rPr>
        <w:t>Popis regulačních okruhů</w:t>
      </w:r>
      <w:r>
        <w:rPr>
          <w:rFonts w:ascii="Verdana" w:eastAsia="Times New Roman" w:hAnsi="Verdana" w:cs="Arial"/>
          <w:i/>
          <w:color w:val="auto"/>
          <w:sz w:val="20"/>
          <w:szCs w:val="20"/>
          <w:lang w:eastAsia="cs-CZ"/>
        </w:rPr>
        <w:t xml:space="preserve"> – nová část VS</w:t>
      </w:r>
      <w:bookmarkEnd w:id="20"/>
    </w:p>
    <w:p w14:paraId="4849D6C8" w14:textId="77777777" w:rsidR="006F687C" w:rsidRPr="006F687C" w:rsidRDefault="006F687C" w:rsidP="006F687C">
      <w:pPr>
        <w:rPr>
          <w:lang w:eastAsia="cs-CZ"/>
        </w:rPr>
      </w:pPr>
    </w:p>
    <w:p w14:paraId="53C194D7"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Regulace teploty ohřevů ÚT:</w:t>
      </w:r>
    </w:p>
    <w:p w14:paraId="4477E24F" w14:textId="77777777" w:rsidR="005B36F7" w:rsidRDefault="00B51201" w:rsidP="005B36F7">
      <w:pPr>
        <w:spacing w:after="60" w:line="240" w:lineRule="auto"/>
        <w:ind w:firstLine="709"/>
        <w:jc w:val="both"/>
        <w:rPr>
          <w:rFonts w:ascii="Verdana" w:eastAsia="Times New Roman" w:hAnsi="Verdana" w:cs="Arial"/>
          <w:sz w:val="18"/>
          <w:szCs w:val="18"/>
          <w:lang w:eastAsia="cs-CZ"/>
        </w:rPr>
      </w:pPr>
      <w:r w:rsidRPr="00B51201">
        <w:rPr>
          <w:rFonts w:ascii="Verdana" w:eastAsia="Times New Roman" w:hAnsi="Verdana" w:cs="Arial"/>
          <w:sz w:val="18"/>
          <w:szCs w:val="18"/>
          <w:lang w:eastAsia="cs-CZ"/>
        </w:rPr>
        <w:t xml:space="preserve">Pro ohřev ÚT </w:t>
      </w:r>
      <w:r w:rsidR="006724E2">
        <w:rPr>
          <w:rFonts w:ascii="Verdana" w:eastAsia="Times New Roman" w:hAnsi="Verdana" w:cs="Arial"/>
          <w:sz w:val="18"/>
          <w:szCs w:val="18"/>
          <w:lang w:eastAsia="cs-CZ"/>
        </w:rPr>
        <w:t>budou</w:t>
      </w:r>
      <w:r w:rsidRPr="00B51201">
        <w:rPr>
          <w:rFonts w:ascii="Verdana" w:eastAsia="Times New Roman" w:hAnsi="Verdana" w:cs="Arial"/>
          <w:sz w:val="18"/>
          <w:szCs w:val="18"/>
          <w:lang w:eastAsia="cs-CZ"/>
        </w:rPr>
        <w:t xml:space="preserve"> použity </w:t>
      </w:r>
      <w:r w:rsidR="006724E2">
        <w:rPr>
          <w:rFonts w:ascii="Verdana" w:eastAsia="Times New Roman" w:hAnsi="Verdana" w:cs="Arial"/>
          <w:sz w:val="18"/>
          <w:szCs w:val="18"/>
          <w:lang w:eastAsia="cs-CZ"/>
        </w:rPr>
        <w:t>3</w:t>
      </w:r>
      <w:r w:rsidRPr="00B51201">
        <w:rPr>
          <w:rFonts w:ascii="Verdana" w:eastAsia="Times New Roman" w:hAnsi="Verdana" w:cs="Arial"/>
          <w:sz w:val="18"/>
          <w:szCs w:val="18"/>
          <w:lang w:eastAsia="cs-CZ"/>
        </w:rPr>
        <w:t xml:space="preserve"> parní výměníky společně s </w:t>
      </w:r>
      <w:r w:rsidR="006724E2">
        <w:rPr>
          <w:rFonts w:ascii="Verdana" w:eastAsia="Times New Roman" w:hAnsi="Verdana" w:cs="Arial"/>
          <w:sz w:val="18"/>
          <w:szCs w:val="18"/>
          <w:lang w:eastAsia="cs-CZ"/>
        </w:rPr>
        <w:t>novými</w:t>
      </w:r>
      <w:r w:rsidRPr="00B51201">
        <w:rPr>
          <w:rFonts w:ascii="Verdana" w:eastAsia="Times New Roman" w:hAnsi="Verdana" w:cs="Arial"/>
          <w:sz w:val="18"/>
          <w:szCs w:val="18"/>
          <w:lang w:eastAsia="cs-CZ"/>
        </w:rPr>
        <w:t xml:space="preserve"> regulačními ventily. Pro regulaci teploty ohřevu ÚT bude použit nový řídící systém. Na sekundárním výstupu </w:t>
      </w:r>
      <w:r w:rsidR="006724E2">
        <w:rPr>
          <w:rFonts w:ascii="Verdana" w:eastAsia="Times New Roman" w:hAnsi="Verdana" w:cs="Arial"/>
          <w:sz w:val="18"/>
          <w:szCs w:val="18"/>
          <w:lang w:eastAsia="cs-CZ"/>
        </w:rPr>
        <w:t>nových</w:t>
      </w:r>
      <w:r w:rsidRPr="00B51201">
        <w:rPr>
          <w:rFonts w:ascii="Verdana" w:eastAsia="Times New Roman" w:hAnsi="Verdana" w:cs="Arial"/>
          <w:sz w:val="18"/>
          <w:szCs w:val="18"/>
          <w:lang w:eastAsia="cs-CZ"/>
        </w:rPr>
        <w:t xml:space="preserve"> výměník</w:t>
      </w:r>
      <w:r w:rsidR="006724E2">
        <w:rPr>
          <w:rFonts w:ascii="Verdana" w:eastAsia="Times New Roman" w:hAnsi="Verdana" w:cs="Arial"/>
          <w:sz w:val="18"/>
          <w:szCs w:val="18"/>
          <w:lang w:eastAsia="cs-CZ"/>
        </w:rPr>
        <w:t>ů</w:t>
      </w:r>
      <w:r w:rsidRPr="00B51201">
        <w:rPr>
          <w:rFonts w:ascii="Verdana" w:eastAsia="Times New Roman" w:hAnsi="Verdana" w:cs="Arial"/>
          <w:sz w:val="18"/>
          <w:szCs w:val="18"/>
          <w:lang w:eastAsia="cs-CZ"/>
        </w:rPr>
        <w:t xml:space="preserve"> ÚT </w:t>
      </w:r>
      <w:r w:rsidR="006724E2">
        <w:rPr>
          <w:rFonts w:ascii="Verdana" w:eastAsia="Times New Roman" w:hAnsi="Verdana" w:cs="Arial"/>
          <w:sz w:val="18"/>
          <w:szCs w:val="18"/>
          <w:lang w:eastAsia="cs-CZ"/>
        </w:rPr>
        <w:t>budou</w:t>
      </w:r>
      <w:r w:rsidRPr="00B51201">
        <w:rPr>
          <w:rFonts w:ascii="Verdana" w:eastAsia="Times New Roman" w:hAnsi="Verdana" w:cs="Arial"/>
          <w:sz w:val="18"/>
          <w:szCs w:val="18"/>
          <w:lang w:eastAsia="cs-CZ"/>
        </w:rPr>
        <w:t xml:space="preserve"> osazeny </w:t>
      </w:r>
      <w:r w:rsidR="006724E2">
        <w:rPr>
          <w:rFonts w:ascii="Verdana" w:eastAsia="Times New Roman" w:hAnsi="Verdana" w:cs="Arial"/>
          <w:sz w:val="18"/>
          <w:szCs w:val="18"/>
          <w:lang w:eastAsia="cs-CZ"/>
        </w:rPr>
        <w:t>nové</w:t>
      </w:r>
      <w:r w:rsidRPr="00B51201">
        <w:rPr>
          <w:rFonts w:ascii="Verdana" w:eastAsia="Times New Roman" w:hAnsi="Verdana" w:cs="Arial"/>
          <w:sz w:val="18"/>
          <w:szCs w:val="18"/>
          <w:lang w:eastAsia="cs-CZ"/>
        </w:rPr>
        <w:t xml:space="preserve"> </w:t>
      </w:r>
      <w:r w:rsidR="006724E2">
        <w:rPr>
          <w:rFonts w:ascii="Verdana" w:eastAsia="Times New Roman" w:hAnsi="Verdana" w:cs="Arial"/>
          <w:sz w:val="18"/>
          <w:szCs w:val="18"/>
          <w:lang w:eastAsia="cs-CZ"/>
        </w:rPr>
        <w:t xml:space="preserve">jímkové </w:t>
      </w:r>
      <w:r w:rsidRPr="00B51201">
        <w:rPr>
          <w:rFonts w:ascii="Verdana" w:eastAsia="Times New Roman" w:hAnsi="Verdana" w:cs="Arial"/>
          <w:sz w:val="18"/>
          <w:szCs w:val="18"/>
          <w:lang w:eastAsia="cs-CZ"/>
        </w:rPr>
        <w:t>snímače teplot</w:t>
      </w:r>
      <w:r w:rsidR="006724E2">
        <w:rPr>
          <w:rFonts w:ascii="Verdana" w:eastAsia="Times New Roman" w:hAnsi="Verdana" w:cs="Arial"/>
          <w:sz w:val="18"/>
          <w:szCs w:val="18"/>
          <w:lang w:eastAsia="cs-CZ"/>
        </w:rPr>
        <w:t>y a havarijní termostaty</w:t>
      </w:r>
      <w:r w:rsidRPr="00B51201">
        <w:rPr>
          <w:rFonts w:ascii="Verdana" w:eastAsia="Times New Roman" w:hAnsi="Verdana" w:cs="Arial"/>
          <w:sz w:val="18"/>
          <w:szCs w:val="18"/>
          <w:lang w:eastAsia="cs-CZ"/>
        </w:rPr>
        <w:t xml:space="preserve">. </w:t>
      </w:r>
    </w:p>
    <w:p w14:paraId="4631C13F" w14:textId="77777777" w:rsidR="005B36F7" w:rsidRDefault="005B36F7" w:rsidP="005B36F7">
      <w:pPr>
        <w:spacing w:after="60" w:line="240" w:lineRule="auto"/>
        <w:ind w:firstLine="709"/>
        <w:jc w:val="both"/>
        <w:rPr>
          <w:rFonts w:ascii="Verdana" w:eastAsia="Times New Roman" w:hAnsi="Verdana" w:cs="Arial"/>
          <w:sz w:val="18"/>
          <w:szCs w:val="18"/>
          <w:lang w:eastAsia="cs-CZ"/>
        </w:rPr>
      </w:pPr>
      <w:r w:rsidRPr="005B36F7">
        <w:rPr>
          <w:rFonts w:ascii="Verdana" w:hAnsi="Verdana"/>
          <w:sz w:val="18"/>
          <w:szCs w:val="18"/>
        </w:rPr>
        <w:t>Požadovaná teplota výstupní vody z výměníku je 105°C, nebo podle ekvitermní křivky v rozmezí 80 – 105°C</w:t>
      </w:r>
      <w:r>
        <w:rPr>
          <w:rFonts w:ascii="Verdana" w:hAnsi="Verdana"/>
          <w:sz w:val="18"/>
          <w:szCs w:val="18"/>
        </w:rPr>
        <w:t>.</w:t>
      </w:r>
    </w:p>
    <w:p w14:paraId="7DCF71D6" w14:textId="77777777" w:rsidR="00B51201" w:rsidRPr="0025709B" w:rsidRDefault="006724E2" w:rsidP="0025709B">
      <w:pPr>
        <w:spacing w:after="60" w:line="240" w:lineRule="auto"/>
        <w:ind w:firstLine="709"/>
        <w:jc w:val="both"/>
        <w:rPr>
          <w:rFonts w:ascii="Verdana" w:eastAsia="Arial Unicode MS" w:hAnsi="Verdana" w:cs="Arial"/>
          <w:sz w:val="18"/>
        </w:rPr>
      </w:pPr>
      <w:r w:rsidRPr="000E294A">
        <w:rPr>
          <w:rFonts w:ascii="Verdana" w:eastAsia="Times New Roman" w:hAnsi="Verdana" w:cs="Arial"/>
          <w:b/>
          <w:bCs/>
          <w:sz w:val="18"/>
          <w:szCs w:val="18"/>
          <w:lang w:eastAsia="cs-CZ"/>
        </w:rPr>
        <w:t xml:space="preserve">Nová </w:t>
      </w:r>
      <w:r w:rsidR="00B51201" w:rsidRPr="000E294A">
        <w:rPr>
          <w:rFonts w:ascii="Verdana" w:eastAsia="Times New Roman" w:hAnsi="Verdana" w:cs="Arial"/>
          <w:b/>
          <w:bCs/>
          <w:sz w:val="18"/>
          <w:szCs w:val="18"/>
          <w:lang w:eastAsia="cs-CZ"/>
        </w:rPr>
        <w:t>oběhová čerpadla budou řízena z nového řídícího systému</w:t>
      </w:r>
      <w:r w:rsidRPr="000E294A">
        <w:rPr>
          <w:rFonts w:ascii="Verdana" w:eastAsia="Times New Roman" w:hAnsi="Verdana" w:cs="Arial"/>
          <w:b/>
          <w:bCs/>
          <w:sz w:val="18"/>
          <w:szCs w:val="18"/>
          <w:lang w:eastAsia="cs-CZ"/>
        </w:rPr>
        <w:t xml:space="preserve"> a </w:t>
      </w:r>
      <w:r w:rsidR="003F523C" w:rsidRPr="000E294A">
        <w:rPr>
          <w:rFonts w:ascii="Verdana" w:eastAsia="Times New Roman" w:hAnsi="Verdana" w:cs="Arial"/>
          <w:b/>
          <w:bCs/>
          <w:sz w:val="18"/>
          <w:szCs w:val="18"/>
          <w:lang w:eastAsia="cs-CZ"/>
        </w:rPr>
        <w:t xml:space="preserve">jejich výkon bude </w:t>
      </w:r>
      <w:r w:rsidRPr="000E294A">
        <w:rPr>
          <w:rFonts w:ascii="Verdana" w:eastAsia="Times New Roman" w:hAnsi="Verdana" w:cs="Arial"/>
          <w:b/>
          <w:bCs/>
          <w:sz w:val="18"/>
          <w:szCs w:val="18"/>
          <w:lang w:eastAsia="cs-CZ"/>
        </w:rPr>
        <w:t>regulován</w:t>
      </w:r>
      <w:r w:rsidR="003F523C" w:rsidRPr="000E294A">
        <w:rPr>
          <w:rFonts w:ascii="Verdana" w:eastAsia="Times New Roman" w:hAnsi="Verdana" w:cs="Arial"/>
          <w:b/>
          <w:bCs/>
          <w:sz w:val="18"/>
          <w:szCs w:val="18"/>
          <w:lang w:eastAsia="cs-CZ"/>
        </w:rPr>
        <w:t xml:space="preserve"> </w:t>
      </w:r>
      <w:r w:rsidRPr="000E294A">
        <w:rPr>
          <w:rFonts w:ascii="Verdana" w:eastAsia="Times New Roman" w:hAnsi="Verdana" w:cs="Arial"/>
          <w:b/>
          <w:bCs/>
          <w:sz w:val="18"/>
          <w:szCs w:val="18"/>
          <w:lang w:eastAsia="cs-CZ"/>
        </w:rPr>
        <w:t>dle diferenčního tlaku snímaného mezi rozdělovačem a sběračem ve stanici PS02</w:t>
      </w:r>
      <w:r w:rsidR="003F523C" w:rsidRPr="000E294A">
        <w:rPr>
          <w:rFonts w:ascii="Verdana" w:eastAsia="Times New Roman" w:hAnsi="Verdana" w:cs="Arial"/>
          <w:b/>
          <w:bCs/>
          <w:sz w:val="18"/>
          <w:szCs w:val="18"/>
          <w:lang w:eastAsia="cs-CZ"/>
        </w:rPr>
        <w:t xml:space="preserve"> – VS Zimní stadion</w:t>
      </w:r>
      <w:r w:rsidR="0025709B" w:rsidRPr="0025709B">
        <w:rPr>
          <w:rFonts w:ascii="Verdana" w:eastAsia="Times New Roman" w:hAnsi="Verdana" w:cs="Arial"/>
          <w:b/>
          <w:bCs/>
          <w:sz w:val="18"/>
          <w:szCs w:val="18"/>
          <w:lang w:eastAsia="cs-CZ"/>
        </w:rPr>
        <w:t xml:space="preserve"> - min. požadovaný tlakový spád mezi tlakem média v přívodním a vratn</w:t>
      </w:r>
      <w:r w:rsidR="0025709B">
        <w:rPr>
          <w:rFonts w:ascii="Verdana" w:eastAsia="Times New Roman" w:hAnsi="Verdana" w:cs="Arial"/>
          <w:b/>
          <w:bCs/>
          <w:sz w:val="18"/>
          <w:szCs w:val="18"/>
          <w:lang w:eastAsia="cs-CZ"/>
        </w:rPr>
        <w:t>é</w:t>
      </w:r>
      <w:r w:rsidR="0025709B" w:rsidRPr="0025709B">
        <w:rPr>
          <w:rFonts w:ascii="Verdana" w:eastAsia="Times New Roman" w:hAnsi="Verdana" w:cs="Arial"/>
          <w:b/>
          <w:bCs/>
          <w:sz w:val="18"/>
          <w:szCs w:val="18"/>
          <w:lang w:eastAsia="cs-CZ"/>
        </w:rPr>
        <w:t xml:space="preserve">m potrubím </w:t>
      </w:r>
      <w:r w:rsidR="0025709B">
        <w:rPr>
          <w:rFonts w:ascii="Verdana" w:eastAsia="Times New Roman" w:hAnsi="Verdana" w:cs="Arial"/>
          <w:b/>
          <w:bCs/>
          <w:sz w:val="18"/>
          <w:szCs w:val="18"/>
          <w:lang w:eastAsia="cs-CZ"/>
        </w:rPr>
        <w:t xml:space="preserve">je </w:t>
      </w:r>
      <w:r w:rsidR="0025709B" w:rsidRPr="0025709B">
        <w:rPr>
          <w:rFonts w:ascii="Verdana" w:eastAsia="Times New Roman" w:hAnsi="Verdana" w:cs="Arial"/>
          <w:b/>
          <w:bCs/>
          <w:sz w:val="18"/>
          <w:szCs w:val="18"/>
          <w:lang w:eastAsia="cs-CZ"/>
        </w:rPr>
        <w:t>70 kPa.</w:t>
      </w:r>
    </w:p>
    <w:p w14:paraId="1A4F2AC9" w14:textId="77777777" w:rsidR="00727A85" w:rsidRPr="00727A85" w:rsidRDefault="00727A85" w:rsidP="00727A85">
      <w:pPr>
        <w:pStyle w:val="Odstavecseseznamem"/>
        <w:autoSpaceDE w:val="0"/>
        <w:autoSpaceDN w:val="0"/>
        <w:adjustRightInd w:val="0"/>
        <w:ind w:left="357"/>
        <w:jc w:val="both"/>
        <w:rPr>
          <w:rFonts w:ascii="Verdana" w:eastAsia="Times New Roman" w:hAnsi="Verdana" w:cs="Arial"/>
          <w:sz w:val="18"/>
          <w:szCs w:val="18"/>
          <w:lang w:eastAsia="cs-CZ"/>
        </w:rPr>
      </w:pPr>
    </w:p>
    <w:p w14:paraId="6A29273A"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Stávající zdroje tepla:</w:t>
      </w:r>
    </w:p>
    <w:p w14:paraId="47D2BD7A" w14:textId="77777777" w:rsidR="00B51201" w:rsidRDefault="00727A85" w:rsidP="00846122">
      <w:pPr>
        <w:pStyle w:val="Odstavecseseznamem"/>
        <w:autoSpaceDE w:val="0"/>
        <w:autoSpaceDN w:val="0"/>
        <w:adjustRightInd w:val="0"/>
        <w:ind w:left="0" w:firstLine="709"/>
        <w:jc w:val="both"/>
        <w:rPr>
          <w:rFonts w:ascii="Verdana" w:eastAsia="Times New Roman" w:hAnsi="Verdana" w:cs="Arial"/>
          <w:sz w:val="18"/>
          <w:szCs w:val="18"/>
          <w:lang w:eastAsia="cs-CZ"/>
        </w:rPr>
      </w:pPr>
      <w:r>
        <w:rPr>
          <w:rFonts w:ascii="Verdana" w:eastAsia="Times New Roman" w:hAnsi="Verdana" w:cs="Arial"/>
          <w:sz w:val="18"/>
          <w:szCs w:val="18"/>
          <w:lang w:eastAsia="cs-CZ"/>
        </w:rPr>
        <w:t>Přívod páry bude vyveden ze stávajícího rozdělovače páry.</w:t>
      </w:r>
    </w:p>
    <w:p w14:paraId="7ABBD040"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12312CC6"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Kondenzátní hospodářství:</w:t>
      </w:r>
    </w:p>
    <w:p w14:paraId="038F75C9" w14:textId="77777777" w:rsidR="00B51201" w:rsidRDefault="00727A85" w:rsidP="00846122">
      <w:pPr>
        <w:pStyle w:val="Odstavecseseznamem"/>
        <w:autoSpaceDE w:val="0"/>
        <w:autoSpaceDN w:val="0"/>
        <w:adjustRightInd w:val="0"/>
        <w:ind w:left="0" w:firstLine="709"/>
        <w:jc w:val="both"/>
        <w:rPr>
          <w:rFonts w:ascii="Verdana" w:eastAsia="Times New Roman" w:hAnsi="Verdana" w:cs="Arial"/>
          <w:sz w:val="18"/>
          <w:szCs w:val="18"/>
          <w:lang w:eastAsia="cs-CZ"/>
        </w:rPr>
      </w:pPr>
      <w:r>
        <w:rPr>
          <w:rFonts w:ascii="Verdana" w:eastAsia="Times New Roman" w:hAnsi="Verdana" w:cs="Arial"/>
          <w:sz w:val="18"/>
          <w:szCs w:val="18"/>
          <w:lang w:eastAsia="cs-CZ"/>
        </w:rPr>
        <w:t>Kondenzát výměníkoví stanice bude sveden do stávajícího kondenzátního hospodářství.</w:t>
      </w:r>
    </w:p>
    <w:p w14:paraId="31A648EE"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p>
    <w:p w14:paraId="5348B30B" w14:textId="77777777" w:rsidR="00B51201" w:rsidRDefault="00B51201" w:rsidP="00B51201">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 xml:space="preserve">Doplňování systému </w:t>
      </w:r>
      <w:r w:rsidR="0098028B">
        <w:rPr>
          <w:rFonts w:ascii="Verdana" w:eastAsia="Times New Roman" w:hAnsi="Verdana" w:cstheme="majorBidi"/>
          <w:b/>
          <w:bCs/>
          <w:sz w:val="20"/>
          <w:szCs w:val="26"/>
          <w:lang w:eastAsia="cs-CZ"/>
        </w:rPr>
        <w:t>ÚT</w:t>
      </w:r>
      <w:r w:rsidRPr="00B51201">
        <w:rPr>
          <w:rFonts w:ascii="Verdana" w:eastAsia="Times New Roman" w:hAnsi="Verdana" w:cstheme="majorBidi"/>
          <w:b/>
          <w:bCs/>
          <w:sz w:val="20"/>
          <w:szCs w:val="26"/>
          <w:lang w:eastAsia="cs-CZ"/>
        </w:rPr>
        <w:t xml:space="preserve"> </w:t>
      </w:r>
    </w:p>
    <w:p w14:paraId="27098C02" w14:textId="77777777" w:rsidR="00B51201" w:rsidRDefault="00B51201" w:rsidP="00846122">
      <w:pPr>
        <w:pStyle w:val="Odstavecseseznamem"/>
        <w:autoSpaceDE w:val="0"/>
        <w:autoSpaceDN w:val="0"/>
        <w:adjustRightInd w:val="0"/>
        <w:ind w:left="0" w:firstLine="709"/>
        <w:jc w:val="both"/>
        <w:rPr>
          <w:rFonts w:ascii="Verdana" w:eastAsia="Times New Roman" w:hAnsi="Verdana" w:cs="Arial"/>
          <w:sz w:val="18"/>
          <w:szCs w:val="18"/>
          <w:lang w:eastAsia="cs-CZ"/>
        </w:rPr>
      </w:pPr>
      <w:r w:rsidRPr="00B51201">
        <w:rPr>
          <w:rFonts w:ascii="Verdana" w:eastAsia="Times New Roman" w:hAnsi="Verdana" w:cs="Arial"/>
          <w:sz w:val="18"/>
          <w:szCs w:val="18"/>
          <w:lang w:eastAsia="cs-CZ"/>
        </w:rPr>
        <w:t xml:space="preserve">Automatické doplňování do soustavy </w:t>
      </w:r>
      <w:r w:rsidR="00727A85">
        <w:rPr>
          <w:rFonts w:ascii="Verdana" w:eastAsia="Times New Roman" w:hAnsi="Verdana" w:cs="Arial"/>
          <w:sz w:val="18"/>
          <w:szCs w:val="18"/>
          <w:lang w:eastAsia="cs-CZ"/>
        </w:rPr>
        <w:t>bude</w:t>
      </w:r>
      <w:r w:rsidRPr="00B51201">
        <w:rPr>
          <w:rFonts w:ascii="Verdana" w:eastAsia="Times New Roman" w:hAnsi="Verdana" w:cs="Arial"/>
          <w:sz w:val="18"/>
          <w:szCs w:val="18"/>
          <w:lang w:eastAsia="cs-CZ"/>
        </w:rPr>
        <w:t xml:space="preserve"> realizováno </w:t>
      </w:r>
      <w:r w:rsidR="00727A85">
        <w:rPr>
          <w:rFonts w:ascii="Verdana" w:eastAsia="Times New Roman" w:hAnsi="Verdana" w:cs="Arial"/>
          <w:sz w:val="18"/>
          <w:szCs w:val="18"/>
          <w:lang w:eastAsia="cs-CZ"/>
        </w:rPr>
        <w:t>automatickým</w:t>
      </w:r>
      <w:r w:rsidR="00846122">
        <w:rPr>
          <w:rFonts w:ascii="Verdana" w:eastAsia="Times New Roman" w:hAnsi="Verdana" w:cs="Arial"/>
          <w:sz w:val="18"/>
          <w:szCs w:val="18"/>
          <w:lang w:eastAsia="cs-CZ"/>
        </w:rPr>
        <w:t xml:space="preserve"> </w:t>
      </w:r>
      <w:r w:rsidR="00727A85">
        <w:rPr>
          <w:rFonts w:ascii="Verdana" w:eastAsia="Times New Roman" w:hAnsi="Verdana" w:cs="Arial"/>
          <w:sz w:val="18"/>
          <w:szCs w:val="18"/>
          <w:lang w:eastAsia="cs-CZ"/>
        </w:rPr>
        <w:t>dop</w:t>
      </w:r>
      <w:r w:rsidR="00846122">
        <w:rPr>
          <w:rFonts w:ascii="Verdana" w:eastAsia="Times New Roman" w:hAnsi="Verdana" w:cs="Arial"/>
          <w:sz w:val="18"/>
          <w:szCs w:val="18"/>
          <w:lang w:eastAsia="cs-CZ"/>
        </w:rPr>
        <w:t>lňovacím zařízením</w:t>
      </w:r>
      <w:r w:rsidR="00727A85">
        <w:rPr>
          <w:rFonts w:ascii="Verdana" w:eastAsia="Times New Roman" w:hAnsi="Verdana" w:cs="Arial"/>
          <w:sz w:val="18"/>
          <w:szCs w:val="18"/>
          <w:lang w:eastAsia="cs-CZ"/>
        </w:rPr>
        <w:t>.</w:t>
      </w:r>
    </w:p>
    <w:p w14:paraId="344CE87E" w14:textId="77777777" w:rsidR="00B51201" w:rsidRDefault="00B51201"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057FF35B" w14:textId="77777777" w:rsidR="005B36F7" w:rsidRDefault="00B51201" w:rsidP="005B36F7">
      <w:pPr>
        <w:pStyle w:val="Odstavecseseznamem"/>
        <w:autoSpaceDE w:val="0"/>
        <w:autoSpaceDN w:val="0"/>
        <w:adjustRightInd w:val="0"/>
        <w:ind w:left="357"/>
        <w:jc w:val="both"/>
        <w:rPr>
          <w:rFonts w:ascii="Verdana" w:eastAsia="Times New Roman" w:hAnsi="Verdana" w:cstheme="majorBidi"/>
          <w:b/>
          <w:bCs/>
          <w:sz w:val="20"/>
          <w:szCs w:val="26"/>
          <w:lang w:eastAsia="cs-CZ"/>
        </w:rPr>
      </w:pPr>
      <w:r w:rsidRPr="00B51201">
        <w:rPr>
          <w:rFonts w:ascii="Verdana" w:eastAsia="Times New Roman" w:hAnsi="Verdana" w:cstheme="majorBidi"/>
          <w:b/>
          <w:bCs/>
          <w:sz w:val="20"/>
          <w:szCs w:val="26"/>
          <w:lang w:eastAsia="cs-CZ"/>
        </w:rPr>
        <w:t>Havarijní zabezpečení VS</w:t>
      </w:r>
    </w:p>
    <w:p w14:paraId="18A7ABC6" w14:textId="77777777" w:rsidR="00846122" w:rsidRDefault="00B51201" w:rsidP="00846122">
      <w:pPr>
        <w:pStyle w:val="Odstavecseseznamem"/>
        <w:autoSpaceDE w:val="0"/>
        <w:autoSpaceDN w:val="0"/>
        <w:adjustRightInd w:val="0"/>
        <w:ind w:left="0" w:firstLine="709"/>
        <w:jc w:val="both"/>
        <w:rPr>
          <w:rFonts w:ascii="Verdana" w:eastAsia="Times New Roman" w:hAnsi="Verdana" w:cs="Arial"/>
          <w:sz w:val="18"/>
          <w:szCs w:val="18"/>
          <w:lang w:eastAsia="cs-CZ"/>
        </w:rPr>
      </w:pPr>
      <w:r w:rsidRPr="00B51201">
        <w:rPr>
          <w:rFonts w:ascii="Verdana" w:eastAsia="Times New Roman" w:hAnsi="Verdana" w:cs="Arial"/>
          <w:sz w:val="18"/>
          <w:szCs w:val="18"/>
          <w:lang w:eastAsia="cs-CZ"/>
        </w:rPr>
        <w:t xml:space="preserve">Výměníková stanice </w:t>
      </w:r>
      <w:r w:rsidR="00727A85">
        <w:rPr>
          <w:rFonts w:ascii="Verdana" w:eastAsia="Times New Roman" w:hAnsi="Verdana" w:cs="Arial"/>
          <w:sz w:val="18"/>
          <w:szCs w:val="18"/>
          <w:lang w:eastAsia="cs-CZ"/>
        </w:rPr>
        <w:t>bude</w:t>
      </w:r>
      <w:r w:rsidRPr="00B51201">
        <w:rPr>
          <w:rFonts w:ascii="Verdana" w:eastAsia="Times New Roman" w:hAnsi="Verdana" w:cs="Arial"/>
          <w:sz w:val="18"/>
          <w:szCs w:val="18"/>
          <w:lang w:eastAsia="cs-CZ"/>
        </w:rPr>
        <w:t xml:space="preserve"> vybavena </w:t>
      </w:r>
      <w:r w:rsidR="00727A85">
        <w:rPr>
          <w:rFonts w:ascii="Verdana" w:eastAsia="Times New Roman" w:hAnsi="Verdana" w:cs="Arial"/>
          <w:sz w:val="18"/>
          <w:szCs w:val="18"/>
          <w:lang w:eastAsia="cs-CZ"/>
        </w:rPr>
        <w:t xml:space="preserve">novým </w:t>
      </w:r>
      <w:r w:rsidRPr="00B51201">
        <w:rPr>
          <w:rFonts w:ascii="Verdana" w:eastAsia="Times New Roman" w:hAnsi="Verdana" w:cs="Arial"/>
          <w:sz w:val="18"/>
          <w:szCs w:val="18"/>
          <w:lang w:eastAsia="cs-CZ"/>
        </w:rPr>
        <w:t>havarijním zabezpečením, které bude</w:t>
      </w:r>
      <w:r w:rsidR="00D16FEF">
        <w:rPr>
          <w:rFonts w:ascii="Verdana" w:eastAsia="Times New Roman" w:hAnsi="Verdana" w:cs="Arial"/>
          <w:sz w:val="18"/>
          <w:szCs w:val="18"/>
          <w:lang w:eastAsia="cs-CZ"/>
        </w:rPr>
        <w:t xml:space="preserve"> plně kompatibilní s </w:t>
      </w:r>
      <w:r w:rsidRPr="00B51201">
        <w:rPr>
          <w:rFonts w:ascii="Verdana" w:eastAsia="Times New Roman" w:hAnsi="Verdana" w:cs="Arial"/>
          <w:sz w:val="18"/>
          <w:szCs w:val="18"/>
          <w:lang w:eastAsia="cs-CZ"/>
        </w:rPr>
        <w:t>nově osazovan</w:t>
      </w:r>
      <w:r w:rsidR="00D16FEF">
        <w:rPr>
          <w:rFonts w:ascii="Verdana" w:eastAsia="Times New Roman" w:hAnsi="Verdana" w:cs="Arial"/>
          <w:sz w:val="18"/>
          <w:szCs w:val="18"/>
          <w:lang w:eastAsia="cs-CZ"/>
        </w:rPr>
        <w:t>ým</w:t>
      </w:r>
      <w:r w:rsidRPr="00B51201">
        <w:rPr>
          <w:rFonts w:ascii="Verdana" w:eastAsia="Times New Roman" w:hAnsi="Verdana" w:cs="Arial"/>
          <w:sz w:val="18"/>
          <w:szCs w:val="18"/>
          <w:lang w:eastAsia="cs-CZ"/>
        </w:rPr>
        <w:t xml:space="preserve"> řídící</w:t>
      </w:r>
      <w:r w:rsidR="00D16FEF">
        <w:rPr>
          <w:rFonts w:ascii="Verdana" w:eastAsia="Times New Roman" w:hAnsi="Verdana" w:cs="Arial"/>
          <w:sz w:val="18"/>
          <w:szCs w:val="18"/>
          <w:lang w:eastAsia="cs-CZ"/>
        </w:rPr>
        <w:t>m</w:t>
      </w:r>
      <w:r w:rsidRPr="00B51201">
        <w:rPr>
          <w:rFonts w:ascii="Verdana" w:eastAsia="Times New Roman" w:hAnsi="Verdana" w:cs="Arial"/>
          <w:sz w:val="18"/>
          <w:szCs w:val="18"/>
          <w:lang w:eastAsia="cs-CZ"/>
        </w:rPr>
        <w:t xml:space="preserve"> systém</w:t>
      </w:r>
      <w:r w:rsidR="00D16FEF">
        <w:rPr>
          <w:rFonts w:ascii="Verdana" w:eastAsia="Times New Roman" w:hAnsi="Verdana" w:cs="Arial"/>
          <w:sz w:val="18"/>
          <w:szCs w:val="18"/>
          <w:lang w:eastAsia="cs-CZ"/>
        </w:rPr>
        <w:t>em</w:t>
      </w:r>
      <w:r w:rsidRPr="00B51201">
        <w:rPr>
          <w:rFonts w:ascii="Verdana" w:eastAsia="Times New Roman" w:hAnsi="Verdana" w:cs="Arial"/>
          <w:sz w:val="18"/>
          <w:szCs w:val="18"/>
          <w:lang w:eastAsia="cs-CZ"/>
        </w:rPr>
        <w:t xml:space="preserve">. </w:t>
      </w:r>
    </w:p>
    <w:p w14:paraId="737589DE" w14:textId="77777777" w:rsidR="00846122" w:rsidRDefault="005B36F7" w:rsidP="00846122">
      <w:pPr>
        <w:pStyle w:val="Odstavecseseznamem"/>
        <w:autoSpaceDE w:val="0"/>
        <w:autoSpaceDN w:val="0"/>
        <w:adjustRightInd w:val="0"/>
        <w:ind w:left="0" w:firstLine="709"/>
        <w:jc w:val="both"/>
        <w:rPr>
          <w:rFonts w:ascii="Verdana" w:eastAsia="Arial Unicode MS" w:hAnsi="Verdana" w:cs="Arial"/>
          <w:sz w:val="18"/>
        </w:rPr>
      </w:pPr>
      <w:r w:rsidRPr="00846122">
        <w:rPr>
          <w:rFonts w:ascii="Verdana" w:eastAsia="Arial Unicode MS" w:hAnsi="Verdana" w:cs="Arial"/>
          <w:sz w:val="18"/>
        </w:rPr>
        <w:t>Budou sledovány různé poruchové stavy a dle nutnosti se uzavře hlavní uzavírací ventil VS. Po odstranění poruchy stanice automaticky najede.</w:t>
      </w:r>
    </w:p>
    <w:p w14:paraId="7F36F9AA" w14:textId="77777777" w:rsidR="00B51201" w:rsidRPr="00846122" w:rsidRDefault="00B51201" w:rsidP="00846122">
      <w:pPr>
        <w:pStyle w:val="Odstavecseseznamem"/>
        <w:autoSpaceDE w:val="0"/>
        <w:autoSpaceDN w:val="0"/>
        <w:adjustRightInd w:val="0"/>
        <w:ind w:left="0" w:firstLine="709"/>
        <w:jc w:val="both"/>
        <w:rPr>
          <w:rFonts w:ascii="Verdana" w:eastAsia="Times New Roman" w:hAnsi="Verdana" w:cs="Arial"/>
          <w:sz w:val="18"/>
          <w:szCs w:val="18"/>
          <w:lang w:eastAsia="cs-CZ"/>
        </w:rPr>
      </w:pPr>
      <w:r w:rsidRPr="00846122">
        <w:rPr>
          <w:rFonts w:ascii="Verdana" w:eastAsia="Times New Roman" w:hAnsi="Verdana" w:cs="Arial"/>
          <w:sz w:val="18"/>
          <w:szCs w:val="18"/>
          <w:lang w:eastAsia="cs-CZ"/>
        </w:rPr>
        <w:t>(Zaplavení VS, Přehřátí VS, atd.)</w:t>
      </w:r>
    </w:p>
    <w:p w14:paraId="7B14DDE0" w14:textId="77777777" w:rsidR="00B51201" w:rsidRPr="00B51201" w:rsidRDefault="00B51201" w:rsidP="00B51201">
      <w:pPr>
        <w:pStyle w:val="Odstavecseseznamem"/>
        <w:autoSpaceDE w:val="0"/>
        <w:autoSpaceDN w:val="0"/>
        <w:adjustRightInd w:val="0"/>
        <w:ind w:left="357"/>
        <w:jc w:val="both"/>
        <w:rPr>
          <w:rFonts w:ascii="Verdana" w:eastAsia="Times New Roman" w:hAnsi="Verdana" w:cs="Arial"/>
          <w:sz w:val="18"/>
          <w:szCs w:val="18"/>
          <w:lang w:eastAsia="cs-CZ"/>
        </w:rPr>
      </w:pPr>
    </w:p>
    <w:p w14:paraId="6A90C299" w14:textId="77777777" w:rsidR="002F5D38" w:rsidRDefault="002F5D38" w:rsidP="00F22265">
      <w:pPr>
        <w:pStyle w:val="Zkladntext"/>
        <w:jc w:val="both"/>
        <w:rPr>
          <w:rFonts w:cs="Arial"/>
          <w:b w:val="0"/>
          <w:szCs w:val="18"/>
        </w:rPr>
      </w:pPr>
    </w:p>
    <w:p w14:paraId="4E865AE5" w14:textId="77777777" w:rsidR="00D27D3A" w:rsidRDefault="00D27D3A" w:rsidP="00B831AD">
      <w:pPr>
        <w:pStyle w:val="Nadpis1"/>
        <w:numPr>
          <w:ilvl w:val="0"/>
          <w:numId w:val="3"/>
        </w:numPr>
        <w:rPr>
          <w:rFonts w:ascii="Verdana" w:eastAsia="Times New Roman" w:hAnsi="Verdana"/>
          <w:b/>
          <w:sz w:val="22"/>
          <w:szCs w:val="22"/>
          <w:lang w:eastAsia="cs-CZ"/>
        </w:rPr>
      </w:pPr>
      <w:bookmarkStart w:id="21" w:name="_Toc54945511"/>
      <w:r w:rsidRPr="00D27D3A">
        <w:rPr>
          <w:rFonts w:ascii="Verdana" w:eastAsia="Times New Roman" w:hAnsi="Verdana"/>
          <w:b/>
          <w:sz w:val="22"/>
          <w:szCs w:val="22"/>
          <w:lang w:eastAsia="cs-CZ"/>
        </w:rPr>
        <w:t>Trasa optického vedení</w:t>
      </w:r>
      <w:bookmarkEnd w:id="21"/>
    </w:p>
    <w:p w14:paraId="1359F1F0" w14:textId="77777777" w:rsidR="00637CE7" w:rsidRPr="00637CE7" w:rsidRDefault="00637CE7" w:rsidP="00846122">
      <w:pPr>
        <w:ind w:firstLine="709"/>
        <w:rPr>
          <w:rFonts w:ascii="Verdana" w:eastAsia="Times New Roman" w:hAnsi="Verdana" w:cs="Arial"/>
          <w:sz w:val="18"/>
          <w:szCs w:val="18"/>
          <w:lang w:eastAsia="cs-CZ"/>
        </w:rPr>
      </w:pPr>
      <w:r w:rsidRPr="00637CE7">
        <w:rPr>
          <w:rFonts w:ascii="Verdana" w:eastAsia="Times New Roman" w:hAnsi="Verdana" w:cs="Arial"/>
          <w:sz w:val="18"/>
          <w:szCs w:val="18"/>
          <w:lang w:eastAsia="cs-CZ"/>
        </w:rPr>
        <w:t xml:space="preserve">Jednotlivé stanice budou propojeny optickým 12 vláknovým kabelem. Tento kabel bude zafouknutý do optické </w:t>
      </w:r>
      <w:r>
        <w:rPr>
          <w:rFonts w:ascii="Verdana" w:eastAsia="Times New Roman" w:hAnsi="Verdana" w:cs="Arial"/>
          <w:sz w:val="18"/>
          <w:szCs w:val="18"/>
          <w:lang w:eastAsia="cs-CZ"/>
        </w:rPr>
        <w:t xml:space="preserve">mikrochráničky o průměru 10/8 mm, která bude protažena hlavní optickou </w:t>
      </w:r>
      <w:r w:rsidRPr="00637CE7">
        <w:rPr>
          <w:rFonts w:ascii="Verdana" w:eastAsia="Times New Roman" w:hAnsi="Verdana" w:cs="Arial"/>
          <w:sz w:val="18"/>
          <w:szCs w:val="18"/>
          <w:lang w:eastAsia="cs-CZ"/>
        </w:rPr>
        <w:t>chráničk</w:t>
      </w:r>
      <w:r>
        <w:rPr>
          <w:rFonts w:ascii="Verdana" w:eastAsia="Times New Roman" w:hAnsi="Verdana" w:cs="Arial"/>
          <w:sz w:val="18"/>
          <w:szCs w:val="18"/>
          <w:lang w:eastAsia="cs-CZ"/>
        </w:rPr>
        <w:t>ou</w:t>
      </w:r>
      <w:r w:rsidRPr="00637CE7">
        <w:rPr>
          <w:rFonts w:ascii="Verdana" w:eastAsia="Times New Roman" w:hAnsi="Verdana" w:cs="Arial"/>
          <w:sz w:val="18"/>
          <w:szCs w:val="18"/>
          <w:lang w:eastAsia="cs-CZ"/>
        </w:rPr>
        <w:t xml:space="preserve"> HDPE 40mm </w:t>
      </w:r>
      <w:r>
        <w:rPr>
          <w:rFonts w:ascii="Verdana" w:eastAsia="Times New Roman" w:hAnsi="Verdana" w:cs="Arial"/>
          <w:sz w:val="18"/>
          <w:szCs w:val="18"/>
          <w:lang w:eastAsia="cs-CZ"/>
        </w:rPr>
        <w:t xml:space="preserve">uloženou </w:t>
      </w:r>
      <w:r w:rsidRPr="00637CE7">
        <w:rPr>
          <w:rFonts w:ascii="Verdana" w:eastAsia="Times New Roman" w:hAnsi="Verdana" w:cs="Arial"/>
          <w:sz w:val="18"/>
          <w:szCs w:val="18"/>
          <w:lang w:eastAsia="cs-CZ"/>
        </w:rPr>
        <w:t>ve výkopu souběžně s vedením předizolovaného potrubí</w:t>
      </w:r>
      <w:r>
        <w:rPr>
          <w:rFonts w:ascii="Verdana" w:eastAsia="Times New Roman" w:hAnsi="Verdana" w:cs="Arial"/>
          <w:sz w:val="18"/>
          <w:szCs w:val="18"/>
          <w:lang w:eastAsia="cs-CZ"/>
        </w:rPr>
        <w:t>. Optický kabel bude v každé stanici</w:t>
      </w:r>
      <w:r w:rsidRPr="00637CE7">
        <w:rPr>
          <w:rFonts w:ascii="Verdana" w:eastAsia="Times New Roman" w:hAnsi="Verdana" w:cs="Arial"/>
          <w:sz w:val="18"/>
          <w:szCs w:val="18"/>
          <w:lang w:eastAsia="cs-CZ"/>
        </w:rPr>
        <w:t xml:space="preserve"> patřičně </w:t>
      </w:r>
      <w:r>
        <w:rPr>
          <w:rFonts w:ascii="Verdana" w:eastAsia="Times New Roman" w:hAnsi="Verdana" w:cs="Arial"/>
          <w:sz w:val="18"/>
          <w:szCs w:val="18"/>
          <w:lang w:eastAsia="cs-CZ"/>
        </w:rPr>
        <w:t xml:space="preserve">navařen a </w:t>
      </w:r>
      <w:r w:rsidRPr="00637CE7">
        <w:rPr>
          <w:rFonts w:ascii="Verdana" w:eastAsia="Times New Roman" w:hAnsi="Verdana" w:cs="Arial"/>
          <w:sz w:val="18"/>
          <w:szCs w:val="18"/>
          <w:lang w:eastAsia="cs-CZ"/>
        </w:rPr>
        <w:t>zakončen</w:t>
      </w:r>
      <w:r>
        <w:rPr>
          <w:rFonts w:ascii="Verdana" w:eastAsia="Times New Roman" w:hAnsi="Verdana" w:cs="Arial"/>
          <w:sz w:val="18"/>
          <w:szCs w:val="18"/>
          <w:lang w:eastAsia="cs-CZ"/>
        </w:rPr>
        <w:t>.</w:t>
      </w:r>
    </w:p>
    <w:p w14:paraId="7CA3497E" w14:textId="77777777" w:rsidR="00637CE7" w:rsidRDefault="00637CE7" w:rsidP="00DF635D">
      <w:pPr>
        <w:pStyle w:val="Zkladntext"/>
        <w:ind w:firstLine="709"/>
        <w:jc w:val="both"/>
        <w:rPr>
          <w:rFonts w:cs="Arial"/>
          <w:b w:val="0"/>
          <w:szCs w:val="18"/>
        </w:rPr>
      </w:pPr>
      <w:r w:rsidRPr="00637CE7">
        <w:rPr>
          <w:rFonts w:cs="Arial"/>
          <w:b w:val="0"/>
          <w:szCs w:val="18"/>
        </w:rPr>
        <w:t xml:space="preserve"> Toto optické propojení bude zajišťovat nepřetržitou komunikaci mezi jednotlivými stanicemi a nadřazenou grafickou centrálou. </w:t>
      </w:r>
      <w:r w:rsidRPr="00155968">
        <w:rPr>
          <w:rFonts w:cs="Arial"/>
          <w:b w:val="0"/>
          <w:szCs w:val="18"/>
        </w:rPr>
        <w:t>Z centrály budou na podstanice vysílána řídící data</w:t>
      </w:r>
      <w:r>
        <w:rPr>
          <w:rFonts w:cs="Arial"/>
          <w:b w:val="0"/>
          <w:szCs w:val="18"/>
        </w:rPr>
        <w:t xml:space="preserve"> a </w:t>
      </w:r>
      <w:r w:rsidRPr="00155968">
        <w:rPr>
          <w:rFonts w:cs="Arial"/>
          <w:b w:val="0"/>
          <w:szCs w:val="18"/>
        </w:rPr>
        <w:t>data o poruše a skutečném provozním stavu se budou přenášet ze stanic na centrálu.</w:t>
      </w:r>
    </w:p>
    <w:p w14:paraId="1F4767A7" w14:textId="77777777" w:rsidR="00DF635D" w:rsidRPr="00DF635D" w:rsidRDefault="00DF635D" w:rsidP="00DF635D">
      <w:pPr>
        <w:pStyle w:val="Zkladntext"/>
        <w:ind w:firstLine="709"/>
        <w:jc w:val="both"/>
        <w:rPr>
          <w:rFonts w:cs="Arial"/>
          <w:b w:val="0"/>
          <w:szCs w:val="18"/>
        </w:rPr>
      </w:pPr>
    </w:p>
    <w:p w14:paraId="11603555" w14:textId="77777777" w:rsidR="00637CE7" w:rsidRPr="007F5608" w:rsidRDefault="00637CE7" w:rsidP="006F687C">
      <w:pPr>
        <w:pStyle w:val="Zkladntext"/>
        <w:pBdr>
          <w:top w:val="single" w:sz="4" w:space="1" w:color="auto"/>
          <w:left w:val="single" w:sz="4" w:space="1" w:color="auto"/>
          <w:bottom w:val="single" w:sz="4" w:space="1" w:color="auto"/>
          <w:right w:val="single" w:sz="4" w:space="1" w:color="auto"/>
          <w:between w:val="single" w:sz="4" w:space="1" w:color="auto"/>
          <w:bar w:val="single" w:sz="4" w:color="auto"/>
        </w:pBdr>
        <w:jc w:val="both"/>
        <w:rPr>
          <w:rFonts w:cs="Arial"/>
          <w:bCs/>
          <w:szCs w:val="18"/>
        </w:rPr>
      </w:pPr>
      <w:r w:rsidRPr="007F5608">
        <w:rPr>
          <w:rFonts w:cs="Arial"/>
          <w:bCs/>
          <w:szCs w:val="18"/>
        </w:rPr>
        <w:t>Topologické zapojení:</w:t>
      </w:r>
    </w:p>
    <w:p w14:paraId="32EAB22E" w14:textId="77777777" w:rsidR="00637CE7" w:rsidRPr="007F5608" w:rsidRDefault="00637CE7" w:rsidP="006F687C">
      <w:pPr>
        <w:pStyle w:val="Zkladntext"/>
        <w:numPr>
          <w:ilvl w:val="0"/>
          <w:numId w:val="5"/>
        </w:numPr>
        <w:pBdr>
          <w:top w:val="single" w:sz="4" w:space="1" w:color="auto"/>
          <w:left w:val="single" w:sz="4" w:space="1" w:color="auto"/>
          <w:bottom w:val="single" w:sz="4" w:space="1" w:color="auto"/>
          <w:right w:val="single" w:sz="4" w:space="1" w:color="auto"/>
          <w:between w:val="single" w:sz="4" w:space="1" w:color="auto"/>
          <w:bar w:val="single" w:sz="4" w:color="auto"/>
        </w:pBdr>
        <w:ind w:hanging="11"/>
        <w:jc w:val="both"/>
        <w:rPr>
          <w:rFonts w:cs="Arial"/>
          <w:b w:val="0"/>
          <w:szCs w:val="18"/>
        </w:rPr>
      </w:pPr>
      <w:r w:rsidRPr="007F5608">
        <w:rPr>
          <w:rFonts w:cs="Arial"/>
          <w:b w:val="0"/>
          <w:szCs w:val="18"/>
        </w:rPr>
        <w:t>Grafická nadstavba řídícího systému</w:t>
      </w:r>
      <w:r>
        <w:rPr>
          <w:rFonts w:cs="Arial"/>
          <w:b w:val="0"/>
          <w:szCs w:val="18"/>
        </w:rPr>
        <w:t xml:space="preserve"> (umístěná na Plaveckém stadionu – DVS16)</w:t>
      </w:r>
    </w:p>
    <w:p w14:paraId="70C2604E" w14:textId="77777777" w:rsidR="00637CE7" w:rsidRPr="007F5608" w:rsidRDefault="00637CE7" w:rsidP="006F687C">
      <w:pPr>
        <w:pStyle w:val="Zkladntext"/>
        <w:numPr>
          <w:ilvl w:val="0"/>
          <w:numId w:val="5"/>
        </w:numPr>
        <w:pBdr>
          <w:top w:val="single" w:sz="4" w:space="1" w:color="auto"/>
          <w:left w:val="single" w:sz="4" w:space="1" w:color="auto"/>
          <w:bottom w:val="single" w:sz="4" w:space="1" w:color="auto"/>
          <w:right w:val="single" w:sz="4" w:space="1" w:color="auto"/>
          <w:between w:val="single" w:sz="4" w:space="1" w:color="auto"/>
          <w:bar w:val="single" w:sz="4" w:color="auto"/>
        </w:pBdr>
        <w:ind w:hanging="11"/>
        <w:jc w:val="both"/>
        <w:rPr>
          <w:rFonts w:cs="Arial"/>
          <w:b w:val="0"/>
          <w:szCs w:val="18"/>
        </w:rPr>
      </w:pPr>
      <w:r w:rsidRPr="007F5608">
        <w:rPr>
          <w:rFonts w:cs="Arial"/>
          <w:b w:val="0"/>
          <w:szCs w:val="18"/>
        </w:rPr>
        <w:t>PS01 - Výměníková stanice PS - Plavecký stadion – DVS16</w:t>
      </w:r>
    </w:p>
    <w:p w14:paraId="6BF5891E" w14:textId="77777777" w:rsidR="00637CE7" w:rsidRDefault="00637CE7" w:rsidP="006F687C">
      <w:pPr>
        <w:pStyle w:val="Zkladntext"/>
        <w:numPr>
          <w:ilvl w:val="0"/>
          <w:numId w:val="5"/>
        </w:numPr>
        <w:pBdr>
          <w:top w:val="single" w:sz="4" w:space="1" w:color="auto"/>
          <w:left w:val="single" w:sz="4" w:space="1" w:color="auto"/>
          <w:bottom w:val="single" w:sz="4" w:space="1" w:color="auto"/>
          <w:right w:val="single" w:sz="4" w:space="1" w:color="auto"/>
          <w:between w:val="single" w:sz="4" w:space="1" w:color="auto"/>
          <w:bar w:val="single" w:sz="4" w:color="auto"/>
        </w:pBdr>
        <w:ind w:hanging="11"/>
        <w:jc w:val="both"/>
        <w:rPr>
          <w:rFonts w:cs="Arial"/>
          <w:b w:val="0"/>
          <w:szCs w:val="18"/>
        </w:rPr>
      </w:pPr>
      <w:r w:rsidRPr="007F5608">
        <w:rPr>
          <w:rFonts w:cs="Arial"/>
          <w:b w:val="0"/>
          <w:szCs w:val="18"/>
        </w:rPr>
        <w:t xml:space="preserve">PS03 - Výměníková stanice </w:t>
      </w:r>
      <w:r w:rsidR="00610E79">
        <w:rPr>
          <w:rFonts w:cs="Arial"/>
          <w:b w:val="0"/>
          <w:szCs w:val="18"/>
        </w:rPr>
        <w:t>–</w:t>
      </w:r>
      <w:r w:rsidRPr="007F5608">
        <w:rPr>
          <w:rFonts w:cs="Arial"/>
          <w:b w:val="0"/>
          <w:szCs w:val="18"/>
        </w:rPr>
        <w:t xml:space="preserve"> Rolbovna</w:t>
      </w:r>
    </w:p>
    <w:p w14:paraId="459A3C9C" w14:textId="77777777" w:rsidR="00610E79" w:rsidRPr="00610E79" w:rsidRDefault="00610E79" w:rsidP="00610E79">
      <w:pPr>
        <w:pStyle w:val="Zkladntext"/>
        <w:numPr>
          <w:ilvl w:val="0"/>
          <w:numId w:val="5"/>
        </w:numPr>
        <w:pBdr>
          <w:top w:val="single" w:sz="4" w:space="1" w:color="auto"/>
          <w:left w:val="single" w:sz="4" w:space="1" w:color="auto"/>
          <w:bottom w:val="single" w:sz="4" w:space="1" w:color="auto"/>
          <w:right w:val="single" w:sz="4" w:space="1" w:color="auto"/>
          <w:between w:val="single" w:sz="4" w:space="1" w:color="auto"/>
          <w:bar w:val="single" w:sz="4" w:color="auto"/>
        </w:pBdr>
        <w:ind w:hanging="11"/>
        <w:jc w:val="both"/>
        <w:rPr>
          <w:rFonts w:cs="Arial"/>
          <w:b w:val="0"/>
          <w:szCs w:val="18"/>
        </w:rPr>
      </w:pPr>
      <w:r w:rsidRPr="007F5608">
        <w:rPr>
          <w:rFonts w:cs="Arial"/>
          <w:b w:val="0"/>
          <w:szCs w:val="18"/>
        </w:rPr>
        <w:t>PS02 - Výměníková stanice PS - Zimní stadion</w:t>
      </w:r>
    </w:p>
    <w:p w14:paraId="4913F820" w14:textId="77777777" w:rsidR="00D27D3A" w:rsidRPr="00D27D3A" w:rsidRDefault="00D27D3A" w:rsidP="00B831AD">
      <w:pPr>
        <w:pStyle w:val="Nadpis3"/>
        <w:numPr>
          <w:ilvl w:val="1"/>
          <w:numId w:val="3"/>
        </w:numPr>
        <w:ind w:left="851"/>
        <w:rPr>
          <w:rFonts w:ascii="Verdana" w:eastAsia="Times New Roman" w:hAnsi="Verdana" w:cs="Arial"/>
          <w:bCs w:val="0"/>
          <w:i/>
          <w:iCs/>
          <w:color w:val="auto"/>
          <w:sz w:val="18"/>
          <w:szCs w:val="18"/>
          <w:lang w:eastAsia="cs-CZ"/>
        </w:rPr>
      </w:pPr>
      <w:bookmarkStart w:id="22" w:name="_Toc54945512"/>
      <w:r w:rsidRPr="00637CE7">
        <w:rPr>
          <w:rFonts w:ascii="Verdana" w:eastAsia="Times New Roman" w:hAnsi="Verdana" w:cs="Arial"/>
          <w:i/>
          <w:color w:val="auto"/>
          <w:sz w:val="20"/>
          <w:szCs w:val="20"/>
          <w:lang w:eastAsia="cs-CZ"/>
        </w:rPr>
        <w:t>Dodavatel stavební části</w:t>
      </w:r>
      <w:r w:rsidR="00B60EEF" w:rsidRPr="00637CE7">
        <w:rPr>
          <w:rFonts w:ascii="Verdana" w:eastAsia="Times New Roman" w:hAnsi="Verdana" w:cs="Arial"/>
          <w:i/>
          <w:color w:val="auto"/>
          <w:sz w:val="20"/>
          <w:szCs w:val="20"/>
          <w:lang w:eastAsia="cs-CZ"/>
        </w:rPr>
        <w:t xml:space="preserve"> zajistí </w:t>
      </w:r>
      <w:r w:rsidRPr="00637CE7">
        <w:rPr>
          <w:rFonts w:ascii="Verdana" w:eastAsia="Times New Roman" w:hAnsi="Verdana" w:cs="Arial"/>
          <w:i/>
          <w:color w:val="auto"/>
          <w:sz w:val="20"/>
          <w:szCs w:val="20"/>
          <w:lang w:eastAsia="cs-CZ"/>
        </w:rPr>
        <w:t>(viz. bod 2.3.):</w:t>
      </w:r>
      <w:bookmarkEnd w:id="22"/>
    </w:p>
    <w:p w14:paraId="1E22BA18" w14:textId="77777777" w:rsidR="00B60EEF" w:rsidRPr="00B60EEF" w:rsidRDefault="00B60EEF" w:rsidP="00B831AD">
      <w:pPr>
        <w:pStyle w:val="Odstavecseseznamem"/>
        <w:numPr>
          <w:ilvl w:val="0"/>
          <w:numId w:val="8"/>
        </w:numPr>
        <w:rPr>
          <w:b/>
          <w:bCs/>
          <w:lang w:eastAsia="cs-CZ"/>
        </w:rPr>
      </w:pPr>
      <w:r>
        <w:rPr>
          <w:lang w:eastAsia="cs-CZ"/>
        </w:rPr>
        <w:t>Založení</w:t>
      </w:r>
      <w:r w:rsidR="00D27D3A">
        <w:rPr>
          <w:lang w:eastAsia="cs-CZ"/>
        </w:rPr>
        <w:t xml:space="preserve"> optochrániček - 2x HDPE 40mm (1x rezerva) </w:t>
      </w:r>
    </w:p>
    <w:p w14:paraId="3549F5B9" w14:textId="77777777" w:rsidR="00D27D3A" w:rsidRPr="00B60EEF" w:rsidRDefault="00B60EEF" w:rsidP="00B831AD">
      <w:pPr>
        <w:pStyle w:val="Odstavecseseznamem"/>
        <w:numPr>
          <w:ilvl w:val="0"/>
          <w:numId w:val="8"/>
        </w:numPr>
        <w:rPr>
          <w:lang w:eastAsia="cs-CZ"/>
        </w:rPr>
      </w:pPr>
      <w:r w:rsidRPr="00B60EEF">
        <w:rPr>
          <w:lang w:eastAsia="cs-CZ"/>
        </w:rPr>
        <w:t>Ukončení op</w:t>
      </w:r>
      <w:r w:rsidR="00D27D3A" w:rsidRPr="00B60EEF">
        <w:rPr>
          <w:lang w:eastAsia="cs-CZ"/>
        </w:rPr>
        <w:t>tochránič</w:t>
      </w:r>
      <w:r w:rsidRPr="00B60EEF">
        <w:rPr>
          <w:lang w:eastAsia="cs-CZ"/>
        </w:rPr>
        <w:t>ek koncovkou</w:t>
      </w:r>
      <w:r w:rsidR="00D27D3A" w:rsidRPr="00B60EEF">
        <w:rPr>
          <w:lang w:eastAsia="cs-CZ"/>
        </w:rPr>
        <w:t>.</w:t>
      </w:r>
    </w:p>
    <w:p w14:paraId="71648D3A" w14:textId="77777777" w:rsidR="00D27D3A" w:rsidRDefault="00D27D3A" w:rsidP="00B831AD">
      <w:pPr>
        <w:pStyle w:val="Odstavecseseznamem"/>
        <w:numPr>
          <w:ilvl w:val="0"/>
          <w:numId w:val="8"/>
        </w:numPr>
        <w:autoSpaceDE w:val="0"/>
        <w:autoSpaceDN w:val="0"/>
        <w:adjustRightInd w:val="0"/>
        <w:spacing w:after="0" w:line="240" w:lineRule="auto"/>
        <w:jc w:val="both"/>
        <w:rPr>
          <w:lang w:eastAsia="cs-CZ"/>
        </w:rPr>
      </w:pPr>
      <w:r w:rsidRPr="00F9668A">
        <w:rPr>
          <w:lang w:eastAsia="cs-CZ"/>
        </w:rPr>
        <w:t>Kontrol</w:t>
      </w:r>
      <w:r>
        <w:rPr>
          <w:lang w:eastAsia="cs-CZ"/>
        </w:rPr>
        <w:t>u</w:t>
      </w:r>
      <w:r w:rsidRPr="00F9668A">
        <w:rPr>
          <w:lang w:eastAsia="cs-CZ"/>
        </w:rPr>
        <w:t xml:space="preserve"> </w:t>
      </w:r>
      <w:r>
        <w:rPr>
          <w:lang w:eastAsia="cs-CZ"/>
        </w:rPr>
        <w:t>u</w:t>
      </w:r>
      <w:r w:rsidRPr="00F9668A">
        <w:rPr>
          <w:lang w:eastAsia="cs-CZ"/>
        </w:rPr>
        <w:t>ložení HDPE trubek</w:t>
      </w:r>
    </w:p>
    <w:p w14:paraId="398ACDCD" w14:textId="77777777" w:rsidR="00D27D3A" w:rsidRPr="00F9668A" w:rsidRDefault="00D27D3A" w:rsidP="00B831AD">
      <w:pPr>
        <w:pStyle w:val="Odstavecseseznamem"/>
        <w:numPr>
          <w:ilvl w:val="0"/>
          <w:numId w:val="8"/>
        </w:numPr>
        <w:autoSpaceDE w:val="0"/>
        <w:autoSpaceDN w:val="0"/>
        <w:adjustRightInd w:val="0"/>
        <w:spacing w:after="0" w:line="240" w:lineRule="auto"/>
        <w:jc w:val="both"/>
        <w:rPr>
          <w:lang w:eastAsia="cs-CZ"/>
        </w:rPr>
      </w:pPr>
      <w:r>
        <w:rPr>
          <w:lang w:eastAsia="cs-CZ"/>
        </w:rPr>
        <w:t>Z</w:t>
      </w:r>
      <w:r w:rsidRPr="00F9668A">
        <w:rPr>
          <w:lang w:eastAsia="cs-CZ"/>
        </w:rPr>
        <w:t>kouš</w:t>
      </w:r>
      <w:r>
        <w:rPr>
          <w:lang w:eastAsia="cs-CZ"/>
        </w:rPr>
        <w:t>ku</w:t>
      </w:r>
      <w:r w:rsidRPr="00F9668A">
        <w:rPr>
          <w:lang w:eastAsia="cs-CZ"/>
        </w:rPr>
        <w:t xml:space="preserve"> průchodnosti </w:t>
      </w:r>
      <w:r w:rsidR="00B60EEF">
        <w:rPr>
          <w:lang w:eastAsia="cs-CZ"/>
        </w:rPr>
        <w:t>HDPE trubek</w:t>
      </w:r>
    </w:p>
    <w:p w14:paraId="1D060253" w14:textId="77777777" w:rsidR="00D27D3A" w:rsidRPr="00FB1F95" w:rsidRDefault="00D27D3A" w:rsidP="00D27D3A">
      <w:pPr>
        <w:pStyle w:val="Odstavecseseznamem"/>
        <w:numPr>
          <w:ilvl w:val="0"/>
          <w:numId w:val="8"/>
        </w:numPr>
        <w:autoSpaceDE w:val="0"/>
        <w:autoSpaceDN w:val="0"/>
        <w:adjustRightInd w:val="0"/>
        <w:spacing w:after="0" w:line="240" w:lineRule="auto"/>
        <w:jc w:val="both"/>
        <w:rPr>
          <w:lang w:eastAsia="cs-CZ"/>
        </w:rPr>
      </w:pPr>
      <w:r>
        <w:rPr>
          <w:lang w:eastAsia="cs-CZ"/>
        </w:rPr>
        <w:t>Z</w:t>
      </w:r>
      <w:r w:rsidRPr="00F9668A">
        <w:rPr>
          <w:lang w:eastAsia="cs-CZ"/>
        </w:rPr>
        <w:t>koušk</w:t>
      </w:r>
      <w:r>
        <w:rPr>
          <w:lang w:eastAsia="cs-CZ"/>
        </w:rPr>
        <w:t>u</w:t>
      </w:r>
      <w:r w:rsidRPr="00F9668A">
        <w:rPr>
          <w:lang w:eastAsia="cs-CZ"/>
        </w:rPr>
        <w:t xml:space="preserve"> tlakotěsnosti </w:t>
      </w:r>
      <w:r w:rsidR="00B60EEF">
        <w:rPr>
          <w:lang w:eastAsia="cs-CZ"/>
        </w:rPr>
        <w:t>HDPE trubek</w:t>
      </w:r>
    </w:p>
    <w:p w14:paraId="0A93DD42" w14:textId="77777777" w:rsidR="00D27D3A" w:rsidRPr="00637CE7" w:rsidRDefault="00D27D3A" w:rsidP="00B831AD">
      <w:pPr>
        <w:pStyle w:val="Nadpis3"/>
        <w:numPr>
          <w:ilvl w:val="1"/>
          <w:numId w:val="3"/>
        </w:numPr>
        <w:ind w:left="851"/>
        <w:rPr>
          <w:rFonts w:ascii="Verdana" w:eastAsia="Times New Roman" w:hAnsi="Verdana" w:cs="Arial"/>
          <w:i/>
          <w:color w:val="auto"/>
          <w:sz w:val="20"/>
          <w:szCs w:val="20"/>
          <w:lang w:eastAsia="cs-CZ"/>
        </w:rPr>
      </w:pPr>
      <w:bookmarkStart w:id="23" w:name="_Toc54945513"/>
      <w:r w:rsidRPr="00637CE7">
        <w:rPr>
          <w:rFonts w:ascii="Verdana" w:eastAsia="Times New Roman" w:hAnsi="Verdana" w:cs="Arial"/>
          <w:i/>
          <w:color w:val="auto"/>
          <w:sz w:val="20"/>
          <w:szCs w:val="20"/>
          <w:lang w:eastAsia="cs-CZ"/>
        </w:rPr>
        <w:t xml:space="preserve">Dodavatel MaR </w:t>
      </w:r>
      <w:r w:rsidR="00B60EEF" w:rsidRPr="00637CE7">
        <w:rPr>
          <w:rFonts w:ascii="Verdana" w:eastAsia="Times New Roman" w:hAnsi="Verdana" w:cs="Arial"/>
          <w:i/>
          <w:color w:val="auto"/>
          <w:sz w:val="20"/>
          <w:szCs w:val="20"/>
          <w:lang w:eastAsia="cs-CZ"/>
        </w:rPr>
        <w:t>zajistí</w:t>
      </w:r>
      <w:r w:rsidRPr="00637CE7">
        <w:rPr>
          <w:rFonts w:ascii="Verdana" w:eastAsia="Times New Roman" w:hAnsi="Verdana" w:cs="Arial"/>
          <w:i/>
          <w:color w:val="auto"/>
          <w:sz w:val="20"/>
          <w:szCs w:val="20"/>
          <w:lang w:eastAsia="cs-CZ"/>
        </w:rPr>
        <w:t>:</w:t>
      </w:r>
      <w:bookmarkEnd w:id="23"/>
    </w:p>
    <w:p w14:paraId="659BDBCE" w14:textId="77777777" w:rsidR="00D27D3A" w:rsidRDefault="00D27D3A" w:rsidP="00B831AD">
      <w:pPr>
        <w:pStyle w:val="Odstavecseseznamem"/>
        <w:numPr>
          <w:ilvl w:val="0"/>
          <w:numId w:val="7"/>
        </w:numPr>
        <w:rPr>
          <w:lang w:eastAsia="cs-CZ"/>
        </w:rPr>
      </w:pPr>
      <w:r>
        <w:rPr>
          <w:lang w:eastAsia="cs-CZ"/>
        </w:rPr>
        <w:t xml:space="preserve">Profouknutí </w:t>
      </w:r>
      <w:r w:rsidR="00ED0F7F">
        <w:rPr>
          <w:lang w:eastAsia="cs-CZ"/>
        </w:rPr>
        <w:t xml:space="preserve">hlavní chráničky </w:t>
      </w:r>
      <w:r w:rsidR="009D301D">
        <w:rPr>
          <w:lang w:eastAsia="cs-CZ"/>
        </w:rPr>
        <w:t xml:space="preserve">HDPE 40mm </w:t>
      </w:r>
      <w:r>
        <w:rPr>
          <w:lang w:eastAsia="cs-CZ"/>
        </w:rPr>
        <w:t xml:space="preserve">3x </w:t>
      </w:r>
      <w:r w:rsidR="00ED0F7F">
        <w:rPr>
          <w:lang w:eastAsia="cs-CZ"/>
        </w:rPr>
        <w:t xml:space="preserve">optickou </w:t>
      </w:r>
      <w:r>
        <w:rPr>
          <w:lang w:eastAsia="cs-CZ"/>
        </w:rPr>
        <w:t>m</w:t>
      </w:r>
      <w:r w:rsidRPr="00F9668A">
        <w:rPr>
          <w:lang w:eastAsia="cs-CZ"/>
        </w:rPr>
        <w:t>ikrotrubičk</w:t>
      </w:r>
      <w:r w:rsidR="009D301D">
        <w:rPr>
          <w:lang w:eastAsia="cs-CZ"/>
        </w:rPr>
        <w:t>ou</w:t>
      </w:r>
      <w:r w:rsidRPr="00F9668A">
        <w:rPr>
          <w:lang w:eastAsia="cs-CZ"/>
        </w:rPr>
        <w:t xml:space="preserve"> </w:t>
      </w:r>
      <w:r w:rsidR="00ED0F7F">
        <w:rPr>
          <w:lang w:eastAsia="cs-CZ"/>
        </w:rPr>
        <w:t xml:space="preserve">o průměru </w:t>
      </w:r>
      <w:r w:rsidRPr="00F9668A">
        <w:rPr>
          <w:lang w:eastAsia="cs-CZ"/>
        </w:rPr>
        <w:t>10/8</w:t>
      </w:r>
      <w:r w:rsidR="00ED0F7F">
        <w:rPr>
          <w:lang w:eastAsia="cs-CZ"/>
        </w:rPr>
        <w:t xml:space="preserve"> </w:t>
      </w:r>
      <w:r>
        <w:rPr>
          <w:lang w:eastAsia="cs-CZ"/>
        </w:rPr>
        <w:t>mm</w:t>
      </w:r>
    </w:p>
    <w:p w14:paraId="274C5BD5" w14:textId="77777777" w:rsidR="00D27D3A" w:rsidRDefault="00D27D3A" w:rsidP="00B831AD">
      <w:pPr>
        <w:pStyle w:val="Odstavecseseznamem"/>
        <w:numPr>
          <w:ilvl w:val="0"/>
          <w:numId w:val="7"/>
        </w:numPr>
        <w:rPr>
          <w:lang w:eastAsia="cs-CZ"/>
        </w:rPr>
      </w:pPr>
      <w:r>
        <w:rPr>
          <w:lang w:eastAsia="cs-CZ"/>
        </w:rPr>
        <w:t>Profouknutí</w:t>
      </w:r>
      <w:r w:rsidR="009D301D">
        <w:rPr>
          <w:lang w:eastAsia="cs-CZ"/>
        </w:rPr>
        <w:t xml:space="preserve"> </w:t>
      </w:r>
      <w:r w:rsidR="00ED0F7F">
        <w:rPr>
          <w:lang w:eastAsia="cs-CZ"/>
        </w:rPr>
        <w:t xml:space="preserve">optické </w:t>
      </w:r>
      <w:r w:rsidR="009D301D">
        <w:rPr>
          <w:lang w:eastAsia="cs-CZ"/>
        </w:rPr>
        <w:t>mikrotrubičky 10/8mm</w:t>
      </w:r>
      <w:r>
        <w:rPr>
          <w:lang w:eastAsia="cs-CZ"/>
        </w:rPr>
        <w:t xml:space="preserve"> 1x </w:t>
      </w:r>
      <w:r w:rsidRPr="00F9668A">
        <w:rPr>
          <w:lang w:eastAsia="cs-CZ"/>
        </w:rPr>
        <w:t>mikrokabel</w:t>
      </w:r>
      <w:r w:rsidR="009D301D">
        <w:rPr>
          <w:lang w:eastAsia="cs-CZ"/>
        </w:rPr>
        <w:t>em</w:t>
      </w:r>
      <w:r w:rsidRPr="00F9668A">
        <w:rPr>
          <w:lang w:eastAsia="cs-CZ"/>
        </w:rPr>
        <w:t xml:space="preserve"> LuT12vl.SM 9/125</w:t>
      </w:r>
    </w:p>
    <w:p w14:paraId="376BC6BB" w14:textId="77777777" w:rsidR="00D27D3A" w:rsidRDefault="00D27D3A" w:rsidP="00B831AD">
      <w:pPr>
        <w:pStyle w:val="Odstavecseseznamem"/>
        <w:numPr>
          <w:ilvl w:val="0"/>
          <w:numId w:val="7"/>
        </w:numPr>
        <w:rPr>
          <w:lang w:eastAsia="cs-CZ"/>
        </w:rPr>
      </w:pPr>
      <w:r>
        <w:rPr>
          <w:lang w:eastAsia="cs-CZ"/>
        </w:rPr>
        <w:t>Zakončení a navaření optického mikrokabelu</w:t>
      </w:r>
      <w:r w:rsidR="009D301D">
        <w:rPr>
          <w:lang w:eastAsia="cs-CZ"/>
        </w:rPr>
        <w:t xml:space="preserve"> ve stanici</w:t>
      </w:r>
    </w:p>
    <w:p w14:paraId="3CB3D14B" w14:textId="77777777" w:rsidR="00D27D3A" w:rsidRDefault="00D27D3A" w:rsidP="00B831AD">
      <w:pPr>
        <w:pStyle w:val="Odstavecseseznamem"/>
        <w:numPr>
          <w:ilvl w:val="0"/>
          <w:numId w:val="7"/>
        </w:numPr>
        <w:rPr>
          <w:lang w:eastAsia="cs-CZ"/>
        </w:rPr>
      </w:pPr>
      <w:r>
        <w:rPr>
          <w:lang w:eastAsia="cs-CZ"/>
        </w:rPr>
        <w:t>Měření optického kabelu</w:t>
      </w:r>
      <w:r w:rsidR="00ED0F7F">
        <w:rPr>
          <w:lang w:eastAsia="cs-CZ"/>
        </w:rPr>
        <w:t xml:space="preserve"> a celé </w:t>
      </w:r>
      <w:r w:rsidR="00B60EEF">
        <w:rPr>
          <w:lang w:eastAsia="cs-CZ"/>
        </w:rPr>
        <w:t>optické sítě</w:t>
      </w:r>
    </w:p>
    <w:p w14:paraId="59711086" w14:textId="77777777" w:rsidR="005C3638" w:rsidRDefault="00D27D3A" w:rsidP="00800813">
      <w:pPr>
        <w:pStyle w:val="Odstavecseseznamem"/>
        <w:numPr>
          <w:ilvl w:val="0"/>
          <w:numId w:val="7"/>
        </w:numPr>
        <w:rPr>
          <w:lang w:eastAsia="cs-CZ"/>
        </w:rPr>
      </w:pPr>
      <w:r>
        <w:rPr>
          <w:lang w:eastAsia="cs-CZ"/>
        </w:rPr>
        <w:t>Zprovoznění optické komunikace mezi stanicemi</w:t>
      </w:r>
      <w:bookmarkEnd w:id="18"/>
    </w:p>
    <w:p w14:paraId="6193BC32" w14:textId="77777777" w:rsidR="001A6631" w:rsidRPr="00800813" w:rsidRDefault="001A6631" w:rsidP="001A6631">
      <w:pPr>
        <w:pStyle w:val="Odstavecseseznamem"/>
        <w:ind w:left="1494"/>
        <w:rPr>
          <w:lang w:eastAsia="cs-CZ"/>
        </w:rPr>
      </w:pPr>
    </w:p>
    <w:p w14:paraId="7BA7A9FE" w14:textId="77777777" w:rsidR="00F22265" w:rsidRPr="00800813" w:rsidRDefault="00F22265" w:rsidP="00B831AD">
      <w:pPr>
        <w:pStyle w:val="Nadpis1"/>
        <w:numPr>
          <w:ilvl w:val="0"/>
          <w:numId w:val="3"/>
        </w:numPr>
        <w:rPr>
          <w:rFonts w:ascii="Verdana" w:eastAsia="Times New Roman" w:hAnsi="Verdana"/>
          <w:b/>
          <w:sz w:val="22"/>
          <w:szCs w:val="22"/>
          <w:lang w:eastAsia="cs-CZ"/>
        </w:rPr>
      </w:pPr>
      <w:bookmarkStart w:id="24" w:name="_Toc54945514"/>
      <w:r w:rsidRPr="00800813">
        <w:rPr>
          <w:rFonts w:ascii="Verdana" w:eastAsia="Times New Roman" w:hAnsi="Verdana"/>
          <w:b/>
          <w:sz w:val="22"/>
          <w:szCs w:val="22"/>
          <w:lang w:eastAsia="cs-CZ"/>
        </w:rPr>
        <w:t>Zkratové poměry</w:t>
      </w:r>
      <w:bookmarkEnd w:id="24"/>
    </w:p>
    <w:p w14:paraId="6A3181B0" w14:textId="77777777" w:rsidR="00F22265" w:rsidRPr="00F22265" w:rsidRDefault="00F22265" w:rsidP="00F22265">
      <w:pPr>
        <w:pStyle w:val="Zkladntext"/>
        <w:spacing w:line="260" w:lineRule="exact"/>
        <w:ind w:firstLine="709"/>
        <w:jc w:val="both"/>
        <w:rPr>
          <w:rFonts w:cs="Arial"/>
          <w:b w:val="0"/>
          <w:szCs w:val="18"/>
        </w:rPr>
      </w:pPr>
      <w:r w:rsidRPr="00F22265">
        <w:rPr>
          <w:rFonts w:cs="Arial"/>
          <w:b w:val="0"/>
          <w:szCs w:val="18"/>
        </w:rPr>
        <w:t>Zkratové poměry napájecí sítě tento projekt neřeší. Toto je předmětem kontroly místa připojení hlavního přívodu.</w:t>
      </w:r>
    </w:p>
    <w:p w14:paraId="08492611" w14:textId="77777777" w:rsidR="00F22265" w:rsidRPr="00F22265" w:rsidRDefault="00F22265" w:rsidP="00F22265">
      <w:pPr>
        <w:pStyle w:val="Zkladntext"/>
        <w:spacing w:line="260" w:lineRule="exact"/>
        <w:jc w:val="both"/>
        <w:rPr>
          <w:rFonts w:cs="Arial"/>
          <w:b w:val="0"/>
          <w:szCs w:val="18"/>
        </w:rPr>
      </w:pPr>
      <w:r w:rsidRPr="00F22265">
        <w:rPr>
          <w:rFonts w:cs="Arial"/>
          <w:b w:val="0"/>
          <w:szCs w:val="18"/>
        </w:rPr>
        <w:t>Vlastní rozvaděč je dimenzován na účinky zkratových proudů po dobu</w:t>
      </w:r>
      <w:r w:rsidR="00800813">
        <w:rPr>
          <w:rFonts w:cs="Arial"/>
          <w:b w:val="0"/>
          <w:szCs w:val="18"/>
        </w:rPr>
        <w:t xml:space="preserve">, </w:t>
      </w:r>
      <w:r w:rsidRPr="00F22265">
        <w:rPr>
          <w:rFonts w:cs="Arial"/>
          <w:b w:val="0"/>
          <w:szCs w:val="18"/>
        </w:rPr>
        <w:t>než vypnou ochrany.</w:t>
      </w:r>
    </w:p>
    <w:p w14:paraId="79460794" w14:textId="77777777" w:rsidR="00F22265" w:rsidRPr="00F22265" w:rsidRDefault="00F22265" w:rsidP="00F22265">
      <w:pPr>
        <w:pStyle w:val="Zkladntext"/>
        <w:spacing w:line="260" w:lineRule="exact"/>
        <w:jc w:val="both"/>
        <w:rPr>
          <w:rFonts w:cs="Arial"/>
          <w:b w:val="0"/>
          <w:szCs w:val="18"/>
        </w:rPr>
      </w:pPr>
    </w:p>
    <w:p w14:paraId="0E9DBBD2" w14:textId="77777777" w:rsidR="00F22265" w:rsidRPr="00800813" w:rsidRDefault="00F22265" w:rsidP="00B831AD">
      <w:pPr>
        <w:pStyle w:val="Nadpis1"/>
        <w:numPr>
          <w:ilvl w:val="0"/>
          <w:numId w:val="3"/>
        </w:numPr>
        <w:rPr>
          <w:rFonts w:ascii="Verdana" w:eastAsia="Times New Roman" w:hAnsi="Verdana"/>
          <w:b/>
          <w:sz w:val="22"/>
          <w:szCs w:val="22"/>
          <w:lang w:eastAsia="cs-CZ"/>
        </w:rPr>
      </w:pPr>
      <w:bookmarkStart w:id="25" w:name="_Toc54945515"/>
      <w:r w:rsidRPr="00800813">
        <w:rPr>
          <w:rFonts w:ascii="Verdana" w:eastAsia="Times New Roman" w:hAnsi="Verdana"/>
          <w:b/>
          <w:sz w:val="22"/>
          <w:szCs w:val="22"/>
          <w:lang w:eastAsia="cs-CZ"/>
        </w:rPr>
        <w:t>Kompenzace</w:t>
      </w:r>
      <w:bookmarkEnd w:id="25"/>
    </w:p>
    <w:p w14:paraId="543B0EED" w14:textId="77777777" w:rsidR="00F22265" w:rsidRPr="00F22265" w:rsidRDefault="00F22265" w:rsidP="00F22265">
      <w:pPr>
        <w:pStyle w:val="Zkladntext"/>
        <w:spacing w:line="260" w:lineRule="exact"/>
        <w:ind w:firstLine="709"/>
        <w:jc w:val="both"/>
        <w:rPr>
          <w:rFonts w:cs="Arial"/>
          <w:b w:val="0"/>
          <w:szCs w:val="18"/>
        </w:rPr>
      </w:pPr>
      <w:r w:rsidRPr="00F22265">
        <w:rPr>
          <w:rFonts w:cs="Arial"/>
          <w:b w:val="0"/>
          <w:szCs w:val="18"/>
        </w:rPr>
        <w:t>Není řešena.</w:t>
      </w:r>
    </w:p>
    <w:p w14:paraId="78B8774E" w14:textId="77777777" w:rsidR="00F22265" w:rsidRPr="00F22265" w:rsidRDefault="00F22265" w:rsidP="00F22265">
      <w:pPr>
        <w:pStyle w:val="Zkladntext"/>
        <w:spacing w:line="260" w:lineRule="exact"/>
        <w:jc w:val="both"/>
        <w:rPr>
          <w:rFonts w:cs="Arial"/>
          <w:b w:val="0"/>
          <w:szCs w:val="18"/>
        </w:rPr>
      </w:pPr>
    </w:p>
    <w:p w14:paraId="57C5EA0A" w14:textId="77777777" w:rsidR="00F22265" w:rsidRPr="00800813" w:rsidRDefault="00F22265" w:rsidP="00B831AD">
      <w:pPr>
        <w:pStyle w:val="Nadpis1"/>
        <w:numPr>
          <w:ilvl w:val="0"/>
          <w:numId w:val="3"/>
        </w:numPr>
        <w:rPr>
          <w:rFonts w:ascii="Verdana" w:eastAsia="Times New Roman" w:hAnsi="Verdana"/>
          <w:b/>
          <w:sz w:val="22"/>
          <w:szCs w:val="22"/>
          <w:lang w:eastAsia="cs-CZ"/>
        </w:rPr>
      </w:pPr>
      <w:bookmarkStart w:id="26" w:name="_Toc54945516"/>
      <w:r w:rsidRPr="00800813">
        <w:rPr>
          <w:rFonts w:ascii="Verdana" w:eastAsia="Times New Roman" w:hAnsi="Verdana"/>
          <w:b/>
          <w:sz w:val="22"/>
          <w:szCs w:val="22"/>
          <w:lang w:eastAsia="cs-CZ"/>
        </w:rPr>
        <w:t>Stavební úpravy</w:t>
      </w:r>
      <w:bookmarkEnd w:id="26"/>
    </w:p>
    <w:p w14:paraId="5EB06177" w14:textId="77777777" w:rsidR="00F22265" w:rsidRPr="00F22265" w:rsidRDefault="00F22265" w:rsidP="00F22265">
      <w:pPr>
        <w:pStyle w:val="Zkladntext"/>
        <w:spacing w:line="260" w:lineRule="exact"/>
        <w:jc w:val="both"/>
        <w:rPr>
          <w:rFonts w:cs="Arial"/>
          <w:b w:val="0"/>
          <w:szCs w:val="18"/>
        </w:rPr>
      </w:pPr>
      <w:r w:rsidRPr="00F22265">
        <w:rPr>
          <w:rFonts w:cs="Arial"/>
          <w:b w:val="0"/>
          <w:szCs w:val="18"/>
        </w:rPr>
        <w:tab/>
        <w:t>Vlastní stavební úpravy tento projekt neřeší. Drobné stavební úpravy budou provedeny podle pokynů vedoucího elektromontéra přímo na stavbě.</w:t>
      </w:r>
    </w:p>
    <w:p w14:paraId="2F97F849" w14:textId="77777777" w:rsidR="00F22265" w:rsidRPr="00F22265" w:rsidRDefault="00F22265" w:rsidP="00F22265">
      <w:pPr>
        <w:pStyle w:val="Zkladntext"/>
        <w:spacing w:line="260" w:lineRule="exact"/>
        <w:jc w:val="both"/>
        <w:rPr>
          <w:rFonts w:cs="Arial"/>
          <w:b w:val="0"/>
          <w:szCs w:val="18"/>
        </w:rPr>
      </w:pPr>
    </w:p>
    <w:p w14:paraId="741CCB21" w14:textId="77777777" w:rsidR="00F22265" w:rsidRPr="00800813" w:rsidRDefault="00F22265" w:rsidP="00B831AD">
      <w:pPr>
        <w:pStyle w:val="Nadpis1"/>
        <w:numPr>
          <w:ilvl w:val="0"/>
          <w:numId w:val="3"/>
        </w:numPr>
        <w:rPr>
          <w:rFonts w:ascii="Verdana" w:eastAsia="Times New Roman" w:hAnsi="Verdana"/>
          <w:b/>
          <w:sz w:val="22"/>
          <w:szCs w:val="22"/>
          <w:lang w:eastAsia="cs-CZ"/>
        </w:rPr>
      </w:pPr>
      <w:bookmarkStart w:id="27" w:name="_Toc54945517"/>
      <w:r w:rsidRPr="00800813">
        <w:rPr>
          <w:rFonts w:ascii="Verdana" w:eastAsia="Times New Roman" w:hAnsi="Verdana"/>
          <w:b/>
          <w:sz w:val="22"/>
          <w:szCs w:val="22"/>
          <w:lang w:eastAsia="cs-CZ"/>
        </w:rPr>
        <w:t>Ochranné pomůcky</w:t>
      </w:r>
      <w:bookmarkEnd w:id="27"/>
    </w:p>
    <w:p w14:paraId="0FA99D30" w14:textId="77777777" w:rsidR="00F22265" w:rsidRPr="00F22265" w:rsidRDefault="00F22265" w:rsidP="00F22265">
      <w:pPr>
        <w:pStyle w:val="Zkladntext"/>
        <w:spacing w:line="260" w:lineRule="exact"/>
        <w:ind w:firstLine="709"/>
        <w:jc w:val="both"/>
        <w:rPr>
          <w:rFonts w:cs="Arial"/>
          <w:b w:val="0"/>
          <w:szCs w:val="18"/>
        </w:rPr>
      </w:pPr>
      <w:r w:rsidRPr="00F22265">
        <w:rPr>
          <w:rFonts w:cs="Arial"/>
          <w:b w:val="0"/>
          <w:szCs w:val="18"/>
        </w:rPr>
        <w:t>Odběratel zajistí, aby před uvedením elektrického zařízení do provozu, byly na místě předepsané ochranné a bezpečnostní pomůcky. Dále zajistí, aby prostor před rozvaděčem a kabelové prostory byly dokonale vyčištěny. Osoby, které budou elektrické zařízení udržovat a provádět opravy, musí být také vybaveny individuálními ochrannými pomůckami (gumové rukavice, galoše, zkoušečky napětí, atd) a běžným bezpečným nářadím.</w:t>
      </w:r>
    </w:p>
    <w:p w14:paraId="78FFF900" w14:textId="77777777" w:rsidR="00F22265" w:rsidRPr="00F22265" w:rsidRDefault="00F22265" w:rsidP="00F22265">
      <w:pPr>
        <w:pStyle w:val="Zkladntext"/>
        <w:spacing w:line="260" w:lineRule="exact"/>
        <w:jc w:val="both"/>
        <w:rPr>
          <w:rFonts w:cs="Arial"/>
          <w:b w:val="0"/>
          <w:szCs w:val="18"/>
        </w:rPr>
      </w:pPr>
      <w:r w:rsidRPr="00F22265">
        <w:rPr>
          <w:rFonts w:cs="Arial"/>
          <w:b w:val="0"/>
          <w:szCs w:val="18"/>
        </w:rPr>
        <w:t>Tyto osoby musí mít požadovanou kvalifikaci pro práci na elektrických zařízeních (viz Technická zpráva bod 2.6).</w:t>
      </w:r>
    </w:p>
    <w:p w14:paraId="0F00688B" w14:textId="77777777" w:rsidR="003E2D1E" w:rsidRPr="00F22265" w:rsidRDefault="003E2D1E" w:rsidP="006F687C">
      <w:pPr>
        <w:spacing w:after="120" w:line="240" w:lineRule="auto"/>
        <w:jc w:val="both"/>
        <w:rPr>
          <w:rFonts w:ascii="Verdana" w:eastAsia="Times New Roman" w:hAnsi="Verdana" w:cs="Times New Roman"/>
          <w:sz w:val="18"/>
          <w:szCs w:val="18"/>
          <w:lang w:eastAsia="cs-CZ"/>
        </w:rPr>
      </w:pPr>
    </w:p>
    <w:sectPr w:rsidR="003E2D1E" w:rsidRPr="00F22265" w:rsidSect="003773B8">
      <w:headerReference w:type="default" r:id="rId13"/>
      <w:footerReference w:type="default" r:id="rId14"/>
      <w:headerReference w:type="first" r:id="rId15"/>
      <w:pgSz w:w="11906" w:h="16838"/>
      <w:pgMar w:top="-1560" w:right="1558"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0287B5" w14:textId="77777777" w:rsidR="00D06E38" w:rsidRDefault="00D06E38" w:rsidP="0021122A">
      <w:pPr>
        <w:spacing w:after="0" w:line="240" w:lineRule="auto"/>
      </w:pPr>
      <w:r>
        <w:separator/>
      </w:r>
    </w:p>
  </w:endnote>
  <w:endnote w:type="continuationSeparator" w:id="0">
    <w:p w14:paraId="2D4E557C" w14:textId="77777777" w:rsidR="00D06E38" w:rsidRDefault="00D06E38" w:rsidP="00211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Semibold">
    <w:panose1 w:val="020B07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CG Times (WE)">
    <w:altName w:val="Times New Roman"/>
    <w:panose1 w:val="00000000000000000000"/>
    <w:charset w:val="EE"/>
    <w:family w:val="roman"/>
    <w:notTrueType/>
    <w:pitch w:val="variable"/>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4B14F" w14:textId="2B8B49E4" w:rsidR="00747A2D" w:rsidRPr="005E4593" w:rsidRDefault="00747A2D" w:rsidP="000A6C65">
    <w:pPr>
      <w:pStyle w:val="Zpat"/>
      <w:tabs>
        <w:tab w:val="center" w:pos="5103"/>
        <w:tab w:val="left" w:pos="7655"/>
      </w:tabs>
      <w:jc w:val="both"/>
      <w:rPr>
        <w:sz w:val="18"/>
      </w:rPr>
    </w:pPr>
    <w:r w:rsidRPr="005E4593">
      <w:rPr>
        <w:noProof/>
        <w:sz w:val="18"/>
      </w:rPr>
      <w:t xml:space="preserve">Zakázkové číslo: </w:t>
    </w:r>
    <w:r w:rsidRPr="005E4593">
      <w:rPr>
        <w:noProof/>
        <w:sz w:val="18"/>
      </w:rPr>
      <w:fldChar w:fldCharType="begin"/>
    </w:r>
    <w:r w:rsidRPr="005E4593">
      <w:rPr>
        <w:noProof/>
        <w:sz w:val="18"/>
      </w:rPr>
      <w:instrText xml:space="preserve"> REF  ZAK_CISLO \h  \* MERGEFORMAT </w:instrText>
    </w:r>
    <w:r w:rsidRPr="005E4593">
      <w:rPr>
        <w:noProof/>
        <w:sz w:val="18"/>
      </w:rPr>
      <w:fldChar w:fldCharType="separate"/>
    </w:r>
    <w:r w:rsidR="00546C67">
      <w:rPr>
        <w:b/>
        <w:bCs/>
        <w:noProof/>
        <w:sz w:val="18"/>
      </w:rPr>
      <w:t>Chyba! Nenalezen zdroj odkazů.</w:t>
    </w:r>
    <w:r w:rsidRPr="005E4593">
      <w:rPr>
        <w:noProof/>
        <w:sz w:val="18"/>
      </w:rPr>
      <w:fldChar w:fldCharType="end"/>
    </w:r>
    <w:r w:rsidRPr="005E4593">
      <w:rPr>
        <w:noProof/>
        <w:sz w:val="18"/>
      </w:rPr>
      <w:t xml:space="preserve">  </w:t>
    </w:r>
    <w:r w:rsidRPr="005E4593">
      <w:rPr>
        <w:noProof/>
        <w:sz w:val="18"/>
      </w:rPr>
      <w:tab/>
      <w:t xml:space="preserve">Archivní číslo:  </w:t>
    </w:r>
    <w:r w:rsidRPr="005E4593">
      <w:rPr>
        <w:noProof/>
        <w:sz w:val="18"/>
      </w:rPr>
      <w:fldChar w:fldCharType="begin"/>
    </w:r>
    <w:r w:rsidRPr="005E4593">
      <w:rPr>
        <w:noProof/>
        <w:sz w:val="18"/>
      </w:rPr>
      <w:instrText xml:space="preserve"> REF ARCH_CISLO \h  \* MERGEFORMAT </w:instrText>
    </w:r>
    <w:r w:rsidRPr="005E4593">
      <w:rPr>
        <w:noProof/>
        <w:sz w:val="18"/>
      </w:rPr>
      <w:fldChar w:fldCharType="separate"/>
    </w:r>
    <w:r w:rsidR="00546C67">
      <w:rPr>
        <w:b/>
        <w:bCs/>
        <w:noProof/>
        <w:sz w:val="18"/>
      </w:rPr>
      <w:t>Chyba! Nenalezen zdroj odkazů.</w:t>
    </w:r>
    <w:r w:rsidRPr="005E4593">
      <w:rPr>
        <w:noProof/>
        <w:sz w:val="18"/>
      </w:rPr>
      <w:fldChar w:fldCharType="end"/>
    </w:r>
    <w:r w:rsidRPr="005E4593">
      <w:rPr>
        <w:sz w:val="18"/>
      </w:rPr>
      <w:t xml:space="preserve"> </w:t>
    </w:r>
    <w:r w:rsidRPr="005E4593">
      <w:rPr>
        <w:sz w:val="18"/>
      </w:rPr>
      <w:tab/>
    </w:r>
    <w:r w:rsidRPr="005E4593">
      <w:rPr>
        <w:sz w:val="18"/>
      </w:rPr>
      <w:tab/>
      <w:t xml:space="preserve">Strana </w:t>
    </w:r>
    <w:r>
      <w:rPr>
        <w:sz w:val="18"/>
      </w:rPr>
      <w:t>5</w:t>
    </w:r>
    <w:r w:rsidRPr="005E4593">
      <w:rPr>
        <w:sz w:val="18"/>
      </w:rPr>
      <w:t xml:space="preserve"> (</w:t>
    </w:r>
    <w:r>
      <w:rPr>
        <w:sz w:val="18"/>
      </w:rPr>
      <w:t>5</w:t>
    </w:r>
    <w:r w:rsidRPr="005E4593">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B9B82" w14:textId="77777777" w:rsidR="00747A2D" w:rsidRPr="00245C27" w:rsidRDefault="00747A2D" w:rsidP="00245C27">
    <w:pPr>
      <w:pStyle w:val="Zpat"/>
      <w:tabs>
        <w:tab w:val="left" w:pos="2127"/>
        <w:tab w:val="center" w:pos="3119"/>
        <w:tab w:val="left" w:pos="5812"/>
        <w:tab w:val="left" w:pos="7088"/>
        <w:tab w:val="left" w:pos="7655"/>
      </w:tabs>
      <w:jc w:val="both"/>
    </w:pPr>
    <w:r w:rsidRPr="005E4593">
      <w:rPr>
        <w:noProof/>
      </w:rPr>
      <w:t xml:space="preserve">Zakázkové číslo: </w:t>
    </w:r>
    <w:r w:rsidRPr="00A75EE6">
      <w:rPr>
        <w:b/>
        <w:noProof/>
      </w:rPr>
      <w:t>0117T.20</w:t>
    </w:r>
    <w:r w:rsidRPr="00A75EE6">
      <w:rPr>
        <w:noProof/>
      </w:rPr>
      <w:t xml:space="preserve"> </w:t>
    </w:r>
    <w:r w:rsidRPr="00A75EE6">
      <w:rPr>
        <w:noProof/>
      </w:rPr>
      <w:tab/>
    </w:r>
    <w:r w:rsidRPr="00A75EE6">
      <w:rPr>
        <w:noProof/>
      </w:rPr>
      <w:tab/>
      <w:t xml:space="preserve"> Archivní číslo: </w:t>
    </w:r>
    <w:r w:rsidRPr="00A75EE6">
      <w:rPr>
        <w:b/>
        <w:noProof/>
      </w:rPr>
      <w:t>0117T-20</w:t>
    </w:r>
    <w:r w:rsidRPr="00A75EE6">
      <w:rPr>
        <w:noProof/>
      </w:rPr>
      <w:t>/</w:t>
    </w:r>
    <w:r w:rsidRPr="00A75EE6">
      <w:rPr>
        <w:b/>
        <w:noProof/>
      </w:rPr>
      <w:t>D</w:t>
    </w:r>
    <w:r>
      <w:rPr>
        <w:b/>
        <w:noProof/>
      </w:rPr>
      <w:t>22</w:t>
    </w:r>
    <w:r w:rsidRPr="00A75EE6">
      <w:rPr>
        <w:b/>
        <w:noProof/>
      </w:rPr>
      <w:t>-0</w:t>
    </w:r>
    <w:r>
      <w:rPr>
        <w:b/>
        <w:noProof/>
      </w:rPr>
      <w:t>1</w:t>
    </w:r>
    <w:r>
      <w:tab/>
    </w:r>
    <w:r>
      <w:tab/>
    </w:r>
    <w:r w:rsidRPr="005E4593">
      <w:t xml:space="preserve">Strana </w:t>
    </w:r>
    <w:r w:rsidRPr="00D2508B">
      <w:fldChar w:fldCharType="begin"/>
    </w:r>
    <w:r w:rsidRPr="00D2508B">
      <w:instrText xml:space="preserve"> PAGE   \* MERGEFORMAT </w:instrText>
    </w:r>
    <w:r w:rsidRPr="00D2508B">
      <w:fldChar w:fldCharType="separate"/>
    </w:r>
    <w:r>
      <w:rPr>
        <w:noProof/>
      </w:rPr>
      <w:t>1</w:t>
    </w:r>
    <w:r w:rsidRPr="00D2508B">
      <w:rPr>
        <w:noProof/>
      </w:rPr>
      <w:fldChar w:fldCharType="end"/>
    </w:r>
    <w:r w:rsidRPr="005E4593">
      <w:t xml:space="preserve"> (</w:t>
    </w:r>
    <w:r>
      <w:t>1</w:t>
    </w:r>
    <w:r w:rsidR="004A65CC">
      <w:t>0</w:t>
    </w:r>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C70E" w14:textId="77777777" w:rsidR="00747A2D" w:rsidRPr="00245C27" w:rsidRDefault="00747A2D" w:rsidP="003904E9">
    <w:pPr>
      <w:pStyle w:val="Zpat"/>
      <w:pBdr>
        <w:top w:val="single" w:sz="4" w:space="1" w:color="auto"/>
      </w:pBdr>
      <w:tabs>
        <w:tab w:val="left" w:pos="2127"/>
        <w:tab w:val="center" w:pos="3119"/>
        <w:tab w:val="left" w:pos="5812"/>
        <w:tab w:val="left" w:pos="7088"/>
        <w:tab w:val="left" w:pos="7655"/>
      </w:tabs>
      <w:jc w:val="both"/>
    </w:pPr>
    <w:r w:rsidRPr="005E4593">
      <w:rPr>
        <w:noProof/>
      </w:rPr>
      <w:t xml:space="preserve">Zakázkové číslo: </w:t>
    </w:r>
    <w:r w:rsidRPr="00094F44">
      <w:rPr>
        <w:b/>
        <w:noProof/>
      </w:rPr>
      <w:t>0117T.20</w:t>
    </w:r>
    <w:r w:rsidRPr="00094F44">
      <w:rPr>
        <w:noProof/>
      </w:rPr>
      <w:t xml:space="preserve"> </w:t>
    </w:r>
    <w:r w:rsidRPr="00094F44">
      <w:rPr>
        <w:noProof/>
      </w:rPr>
      <w:tab/>
    </w:r>
    <w:r w:rsidRPr="00094F44">
      <w:rPr>
        <w:noProof/>
      </w:rPr>
      <w:tab/>
      <w:t xml:space="preserve"> Archivní číslo: </w:t>
    </w:r>
    <w:r w:rsidRPr="00094F44">
      <w:rPr>
        <w:b/>
        <w:noProof/>
      </w:rPr>
      <w:t>0117T-20</w:t>
    </w:r>
    <w:r w:rsidRPr="00094F44">
      <w:rPr>
        <w:noProof/>
      </w:rPr>
      <w:t>/</w:t>
    </w:r>
    <w:r w:rsidRPr="00094F44">
      <w:rPr>
        <w:b/>
        <w:noProof/>
      </w:rPr>
      <w:t>D</w:t>
    </w:r>
    <w:r>
      <w:rPr>
        <w:b/>
        <w:noProof/>
      </w:rPr>
      <w:t>22</w:t>
    </w:r>
    <w:r w:rsidRPr="00094F44">
      <w:rPr>
        <w:b/>
        <w:noProof/>
      </w:rPr>
      <w:t>-0</w:t>
    </w:r>
    <w:r>
      <w:rPr>
        <w:b/>
        <w:noProof/>
      </w:rPr>
      <w:t>1</w:t>
    </w:r>
    <w:r>
      <w:tab/>
    </w:r>
    <w:r>
      <w:tab/>
    </w:r>
    <w:r w:rsidRPr="005E4593">
      <w:t xml:space="preserve">Strana </w:t>
    </w:r>
    <w:r w:rsidRPr="00D2508B">
      <w:fldChar w:fldCharType="begin"/>
    </w:r>
    <w:r w:rsidRPr="00D2508B">
      <w:instrText xml:space="preserve"> PAGE   \* MERGEFORMAT </w:instrText>
    </w:r>
    <w:r w:rsidRPr="00D2508B">
      <w:fldChar w:fldCharType="separate"/>
    </w:r>
    <w:r>
      <w:rPr>
        <w:noProof/>
      </w:rPr>
      <w:t>18</w:t>
    </w:r>
    <w:r w:rsidRPr="00D2508B">
      <w:rPr>
        <w:noProof/>
      </w:rPr>
      <w:fldChar w:fldCharType="end"/>
    </w:r>
    <w:r w:rsidRPr="005E4593">
      <w:t xml:space="preserve"> (</w:t>
    </w:r>
    <w:r>
      <w:t>1</w:t>
    </w:r>
    <w:r w:rsidR="007C1A7C">
      <w:t>0</w:t>
    </w:r>
    <w:r w:rsidRPr="005E4593">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3C98A" w14:textId="77777777" w:rsidR="00D06E38" w:rsidRDefault="00D06E38" w:rsidP="0021122A">
      <w:pPr>
        <w:spacing w:after="0" w:line="240" w:lineRule="auto"/>
      </w:pPr>
      <w:r>
        <w:separator/>
      </w:r>
    </w:p>
  </w:footnote>
  <w:footnote w:type="continuationSeparator" w:id="0">
    <w:p w14:paraId="7A19A4EC" w14:textId="77777777" w:rsidR="00D06E38" w:rsidRDefault="00D06E38" w:rsidP="00211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2342" w14:textId="77777777" w:rsidR="00747A2D" w:rsidRPr="00EB71A4" w:rsidRDefault="00747A2D" w:rsidP="000A6C65">
    <w:pPr>
      <w:pStyle w:val="Zhlav"/>
    </w:pPr>
  </w:p>
  <w:p w14:paraId="2B968C92" w14:textId="77777777" w:rsidR="00747A2D" w:rsidRPr="00C12A2B" w:rsidRDefault="00747A2D" w:rsidP="000A6C65">
    <w:pPr>
      <w:pStyle w:val="DocumentName"/>
      <w:rPr>
        <w:szCs w:val="36"/>
      </w:rPr>
    </w:pPr>
    <w:r w:rsidRPr="00C12A2B">
      <w:rPr>
        <w:noProof/>
        <w:szCs w:val="36"/>
        <w:lang w:val="cs-CZ" w:eastAsia="zh-TW"/>
      </w:rPr>
      <w:drawing>
        <wp:anchor distT="0" distB="0" distL="114300" distR="114300" simplePos="0" relativeHeight="251671552" behindDoc="1" locked="1" layoutInCell="1" allowOverlap="1" wp14:anchorId="0E3B20FC" wp14:editId="0D6D2869">
          <wp:simplePos x="0" y="0"/>
          <wp:positionH relativeFrom="page">
            <wp:posOffset>6480810</wp:posOffset>
          </wp:positionH>
          <wp:positionV relativeFrom="page">
            <wp:posOffset>360045</wp:posOffset>
          </wp:positionV>
          <wp:extent cx="720000" cy="720000"/>
          <wp:effectExtent l="0" t="0" r="4445" b="4445"/>
          <wp:wrapNone/>
          <wp:docPr id="4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szCs w:val="36"/>
      </w:rPr>
      <w:t>druh dokumentu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47460" w14:textId="77777777" w:rsidR="00747A2D" w:rsidRPr="009F37A4" w:rsidRDefault="00747A2D" w:rsidP="000A6C65">
    <w:pPr>
      <w:pStyle w:val="DocumentName"/>
      <w:spacing w:after="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CF925" w14:textId="77777777" w:rsidR="00747A2D" w:rsidRPr="00D2508B" w:rsidRDefault="00747A2D" w:rsidP="008D7A16">
    <w:pPr>
      <w:pStyle w:val="DocumentName"/>
      <w:rPr>
        <w:rFonts w:ascii="Verdana" w:hAnsi="Verdana"/>
        <w:szCs w:val="36"/>
      </w:rPr>
    </w:pPr>
    <w:r>
      <w:rPr>
        <w:noProof/>
      </w:rPr>
      <w:drawing>
        <wp:anchor distT="0" distB="0" distL="114300" distR="114300" simplePos="0" relativeHeight="251679744" behindDoc="0" locked="0" layoutInCell="1" allowOverlap="1" wp14:anchorId="2FB3F4D9" wp14:editId="25C50538">
          <wp:simplePos x="0" y="0"/>
          <wp:positionH relativeFrom="margin">
            <wp:align>right</wp:align>
          </wp:positionH>
          <wp:positionV relativeFrom="page">
            <wp:posOffset>468630</wp:posOffset>
          </wp:positionV>
          <wp:extent cx="1162050" cy="330835"/>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33083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szCs w:val="36"/>
      </w:rPr>
      <w:t>TECHNICKÁ</w:t>
    </w:r>
    <w:r w:rsidRPr="00D2508B">
      <w:rPr>
        <w:rFonts w:ascii="Verdana" w:hAnsi="Verdana"/>
        <w:szCs w:val="36"/>
      </w:rPr>
      <w:t xml:space="preserve"> ZPRÁVA</w:t>
    </w:r>
  </w:p>
  <w:p w14:paraId="263EEC57" w14:textId="77777777" w:rsidR="00747A2D" w:rsidRPr="008D7A16" w:rsidRDefault="00747A2D" w:rsidP="008D7A16">
    <w:pPr>
      <w:pStyle w:val="DocumentName"/>
      <w:spacing w:after="480"/>
      <w:rPr>
        <w:sz w:val="20"/>
        <w:szCs w:val="20"/>
        <w:lang w:val="cs-CZ" w:eastAsia="cs-CZ"/>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23B69" w14:textId="77777777" w:rsidR="00747A2D" w:rsidRPr="00D2508B" w:rsidRDefault="00747A2D" w:rsidP="001E32AD">
    <w:pPr>
      <w:pStyle w:val="DocumentName"/>
      <w:rPr>
        <w:rFonts w:ascii="Verdana" w:hAnsi="Verdana"/>
        <w:szCs w:val="36"/>
      </w:rPr>
    </w:pPr>
    <w:r>
      <w:rPr>
        <w:noProof/>
      </w:rPr>
      <w:drawing>
        <wp:anchor distT="0" distB="0" distL="114300" distR="114300" simplePos="0" relativeHeight="251677696" behindDoc="0" locked="0" layoutInCell="1" allowOverlap="1" wp14:anchorId="12660DC3" wp14:editId="702AB233">
          <wp:simplePos x="0" y="0"/>
          <wp:positionH relativeFrom="margin">
            <wp:align>right</wp:align>
          </wp:positionH>
          <wp:positionV relativeFrom="page">
            <wp:posOffset>468630</wp:posOffset>
          </wp:positionV>
          <wp:extent cx="1162050" cy="330835"/>
          <wp:effectExtent l="0" t="0" r="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33083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szCs w:val="36"/>
      </w:rPr>
      <w:t>TECHNICKÁ</w:t>
    </w:r>
    <w:r w:rsidRPr="00D2508B">
      <w:rPr>
        <w:rFonts w:ascii="Verdana" w:hAnsi="Verdana"/>
        <w:szCs w:val="36"/>
      </w:rPr>
      <w:t xml:space="preserve"> ZPRÁVA</w:t>
    </w:r>
  </w:p>
  <w:p w14:paraId="3B0DE61D" w14:textId="77777777" w:rsidR="00747A2D" w:rsidRPr="001E32AD" w:rsidRDefault="00747A2D" w:rsidP="001E32AD">
    <w:pPr>
      <w:pStyle w:val="DocumentName"/>
      <w:spacing w:after="480"/>
      <w:rPr>
        <w:sz w:val="20"/>
        <w:szCs w:val="20"/>
        <w:lang w:val="cs-CZ"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35EB"/>
    <w:multiLevelType w:val="hybridMultilevel"/>
    <w:tmpl w:val="B51A4A94"/>
    <w:lvl w:ilvl="0" w:tplc="04050001">
      <w:start w:val="1"/>
      <w:numFmt w:val="bullet"/>
      <w:lvlText w:val=""/>
      <w:lvlJc w:val="left"/>
      <w:pPr>
        <w:ind w:left="1494" w:hanging="360"/>
      </w:pPr>
      <w:rPr>
        <w:rFonts w:ascii="Symbol" w:hAnsi="Symbol" w:hint="default"/>
        <w:b/>
        <w:bCs/>
      </w:rPr>
    </w:lvl>
    <w:lvl w:ilvl="1" w:tplc="04050019" w:tentative="1">
      <w:start w:val="1"/>
      <w:numFmt w:val="lowerLetter"/>
      <w:lvlText w:val="%2."/>
      <w:lvlJc w:val="left"/>
      <w:pPr>
        <w:ind w:left="2214" w:hanging="360"/>
      </w:pPr>
    </w:lvl>
    <w:lvl w:ilvl="2" w:tplc="0405001B">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 w15:restartNumberingAfterBreak="0">
    <w:nsid w:val="11922F37"/>
    <w:multiLevelType w:val="hybridMultilevel"/>
    <w:tmpl w:val="11FAFE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C238A3"/>
    <w:multiLevelType w:val="hybridMultilevel"/>
    <w:tmpl w:val="FA5A13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12303BA"/>
    <w:multiLevelType w:val="hybridMultilevel"/>
    <w:tmpl w:val="9BF82048"/>
    <w:lvl w:ilvl="0" w:tplc="04050001">
      <w:start w:val="1"/>
      <w:numFmt w:val="bullet"/>
      <w:lvlText w:val=""/>
      <w:lvlJc w:val="left"/>
      <w:pPr>
        <w:ind w:left="1494" w:hanging="360"/>
      </w:pPr>
      <w:rPr>
        <w:rFonts w:ascii="Symbol" w:hAnsi="Symbol" w:hint="default"/>
        <w:b/>
        <w:bCs/>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23372342"/>
    <w:multiLevelType w:val="hybridMultilevel"/>
    <w:tmpl w:val="A496A3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CE751F"/>
    <w:multiLevelType w:val="hybridMultilevel"/>
    <w:tmpl w:val="0E96EC3E"/>
    <w:lvl w:ilvl="0" w:tplc="C218ADE0">
      <w:numFmt w:val="bullet"/>
      <w:lvlText w:val="-"/>
      <w:lvlJc w:val="left"/>
      <w:pPr>
        <w:ind w:left="1069" w:hanging="360"/>
      </w:pPr>
      <w:rPr>
        <w:rFonts w:ascii="Verdana" w:eastAsia="Times New Roman" w:hAnsi="Verdana"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316E08DF"/>
    <w:multiLevelType w:val="multilevel"/>
    <w:tmpl w:val="D9C29988"/>
    <w:lvl w:ilvl="0">
      <w:start w:val="1"/>
      <w:numFmt w:val="decimal"/>
      <w:lvlText w:val="%1."/>
      <w:lvlJc w:val="left"/>
      <w:pPr>
        <w:ind w:left="357" w:hanging="357"/>
      </w:pPr>
      <w:rPr>
        <w:rFonts w:hint="default"/>
      </w:rPr>
    </w:lvl>
    <w:lvl w:ilvl="1">
      <w:start w:val="1"/>
      <w:numFmt w:val="decimal"/>
      <w:lvlText w:val="%1.%2."/>
      <w:lvlJc w:val="left"/>
      <w:pPr>
        <w:ind w:left="357" w:firstLine="0"/>
      </w:pPr>
      <w:rPr>
        <w:rFonts w:hint="default"/>
        <w:b/>
        <w:bCs/>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4C23240"/>
    <w:multiLevelType w:val="hybridMultilevel"/>
    <w:tmpl w:val="0A5CE3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EB00EE9"/>
    <w:multiLevelType w:val="hybridMultilevel"/>
    <w:tmpl w:val="6D165720"/>
    <w:lvl w:ilvl="0" w:tplc="D49ABBF6">
      <w:start w:val="1"/>
      <w:numFmt w:val="decimal"/>
      <w:lvlText w:val="%1)"/>
      <w:lvlJc w:val="left"/>
      <w:pPr>
        <w:ind w:left="11" w:hanging="360"/>
      </w:pPr>
      <w:rPr>
        <w:rFonts w:hint="default"/>
        <w:b/>
        <w:bCs/>
      </w:rPr>
    </w:lvl>
    <w:lvl w:ilvl="1" w:tplc="04050019">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9" w15:restartNumberingAfterBreak="0">
    <w:nsid w:val="525666F3"/>
    <w:multiLevelType w:val="hybridMultilevel"/>
    <w:tmpl w:val="294819F8"/>
    <w:lvl w:ilvl="0" w:tplc="04050001">
      <w:start w:val="1"/>
      <w:numFmt w:val="bullet"/>
      <w:lvlText w:val=""/>
      <w:lvlJc w:val="left"/>
      <w:pPr>
        <w:ind w:left="1129" w:hanging="360"/>
      </w:pPr>
      <w:rPr>
        <w:rFonts w:ascii="Symbol" w:hAnsi="Symbol" w:hint="default"/>
        <w:sz w:val="22"/>
      </w:rPr>
    </w:lvl>
    <w:lvl w:ilvl="1" w:tplc="04050003" w:tentative="1">
      <w:start w:val="1"/>
      <w:numFmt w:val="bullet"/>
      <w:lvlText w:val="o"/>
      <w:lvlJc w:val="left"/>
      <w:pPr>
        <w:ind w:left="1849" w:hanging="360"/>
      </w:pPr>
      <w:rPr>
        <w:rFonts w:ascii="Courier New" w:hAnsi="Courier New" w:cs="Courier New" w:hint="default"/>
      </w:rPr>
    </w:lvl>
    <w:lvl w:ilvl="2" w:tplc="04050005" w:tentative="1">
      <w:start w:val="1"/>
      <w:numFmt w:val="bullet"/>
      <w:lvlText w:val=""/>
      <w:lvlJc w:val="left"/>
      <w:pPr>
        <w:ind w:left="2569" w:hanging="360"/>
      </w:pPr>
      <w:rPr>
        <w:rFonts w:ascii="Wingdings" w:hAnsi="Wingdings" w:hint="default"/>
      </w:rPr>
    </w:lvl>
    <w:lvl w:ilvl="3" w:tplc="04050001" w:tentative="1">
      <w:start w:val="1"/>
      <w:numFmt w:val="bullet"/>
      <w:lvlText w:val=""/>
      <w:lvlJc w:val="left"/>
      <w:pPr>
        <w:ind w:left="3289" w:hanging="360"/>
      </w:pPr>
      <w:rPr>
        <w:rFonts w:ascii="Symbol" w:hAnsi="Symbol" w:hint="default"/>
      </w:rPr>
    </w:lvl>
    <w:lvl w:ilvl="4" w:tplc="04050003" w:tentative="1">
      <w:start w:val="1"/>
      <w:numFmt w:val="bullet"/>
      <w:lvlText w:val="o"/>
      <w:lvlJc w:val="left"/>
      <w:pPr>
        <w:ind w:left="4009" w:hanging="360"/>
      </w:pPr>
      <w:rPr>
        <w:rFonts w:ascii="Courier New" w:hAnsi="Courier New" w:cs="Courier New" w:hint="default"/>
      </w:rPr>
    </w:lvl>
    <w:lvl w:ilvl="5" w:tplc="04050005" w:tentative="1">
      <w:start w:val="1"/>
      <w:numFmt w:val="bullet"/>
      <w:lvlText w:val=""/>
      <w:lvlJc w:val="left"/>
      <w:pPr>
        <w:ind w:left="4729" w:hanging="360"/>
      </w:pPr>
      <w:rPr>
        <w:rFonts w:ascii="Wingdings" w:hAnsi="Wingdings" w:hint="default"/>
      </w:rPr>
    </w:lvl>
    <w:lvl w:ilvl="6" w:tplc="04050001" w:tentative="1">
      <w:start w:val="1"/>
      <w:numFmt w:val="bullet"/>
      <w:lvlText w:val=""/>
      <w:lvlJc w:val="left"/>
      <w:pPr>
        <w:ind w:left="5449" w:hanging="360"/>
      </w:pPr>
      <w:rPr>
        <w:rFonts w:ascii="Symbol" w:hAnsi="Symbol" w:hint="default"/>
      </w:rPr>
    </w:lvl>
    <w:lvl w:ilvl="7" w:tplc="04050003" w:tentative="1">
      <w:start w:val="1"/>
      <w:numFmt w:val="bullet"/>
      <w:lvlText w:val="o"/>
      <w:lvlJc w:val="left"/>
      <w:pPr>
        <w:ind w:left="6169" w:hanging="360"/>
      </w:pPr>
      <w:rPr>
        <w:rFonts w:ascii="Courier New" w:hAnsi="Courier New" w:cs="Courier New" w:hint="default"/>
      </w:rPr>
    </w:lvl>
    <w:lvl w:ilvl="8" w:tplc="04050005" w:tentative="1">
      <w:start w:val="1"/>
      <w:numFmt w:val="bullet"/>
      <w:lvlText w:val=""/>
      <w:lvlJc w:val="left"/>
      <w:pPr>
        <w:ind w:left="6889" w:hanging="360"/>
      </w:pPr>
      <w:rPr>
        <w:rFonts w:ascii="Wingdings" w:hAnsi="Wingdings" w:hint="default"/>
      </w:rPr>
    </w:lvl>
  </w:abstractNum>
  <w:abstractNum w:abstractNumId="10"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11" w15:restartNumberingAfterBreak="0">
    <w:nsid w:val="7EED2ED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10"/>
  </w:num>
  <w:num w:numId="2">
    <w:abstractNumId w:val="1"/>
  </w:num>
  <w:num w:numId="3">
    <w:abstractNumId w:val="6"/>
  </w:num>
  <w:num w:numId="4">
    <w:abstractNumId w:val="7"/>
  </w:num>
  <w:num w:numId="5">
    <w:abstractNumId w:val="8"/>
  </w:num>
  <w:num w:numId="6">
    <w:abstractNumId w:val="9"/>
  </w:num>
  <w:num w:numId="7">
    <w:abstractNumId w:val="3"/>
  </w:num>
  <w:num w:numId="8">
    <w:abstractNumId w:val="0"/>
  </w:num>
  <w:num w:numId="9">
    <w:abstractNumId w:val="2"/>
  </w:num>
  <w:num w:numId="10">
    <w:abstractNumId w:val="4"/>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F63"/>
    <w:rsid w:val="00002DFF"/>
    <w:rsid w:val="00005330"/>
    <w:rsid w:val="00005C63"/>
    <w:rsid w:val="00016993"/>
    <w:rsid w:val="00017DD7"/>
    <w:rsid w:val="0002149F"/>
    <w:rsid w:val="00021DB4"/>
    <w:rsid w:val="000232B6"/>
    <w:rsid w:val="00024686"/>
    <w:rsid w:val="000256FA"/>
    <w:rsid w:val="00027450"/>
    <w:rsid w:val="0003268A"/>
    <w:rsid w:val="00035DD5"/>
    <w:rsid w:val="00036F1F"/>
    <w:rsid w:val="00042BBD"/>
    <w:rsid w:val="000450F1"/>
    <w:rsid w:val="0004691E"/>
    <w:rsid w:val="00047C6D"/>
    <w:rsid w:val="00050A5C"/>
    <w:rsid w:val="00053093"/>
    <w:rsid w:val="00055DB4"/>
    <w:rsid w:val="000669E8"/>
    <w:rsid w:val="00067A36"/>
    <w:rsid w:val="0007302E"/>
    <w:rsid w:val="00074211"/>
    <w:rsid w:val="000743CD"/>
    <w:rsid w:val="00075791"/>
    <w:rsid w:val="0007699D"/>
    <w:rsid w:val="00083671"/>
    <w:rsid w:val="000860D3"/>
    <w:rsid w:val="000871AB"/>
    <w:rsid w:val="00091E58"/>
    <w:rsid w:val="0009355A"/>
    <w:rsid w:val="00094F44"/>
    <w:rsid w:val="0009710C"/>
    <w:rsid w:val="000A0701"/>
    <w:rsid w:val="000A0CB5"/>
    <w:rsid w:val="000A2215"/>
    <w:rsid w:val="000A6C65"/>
    <w:rsid w:val="000B1A38"/>
    <w:rsid w:val="000B352B"/>
    <w:rsid w:val="000B5320"/>
    <w:rsid w:val="000B5FCB"/>
    <w:rsid w:val="000B708A"/>
    <w:rsid w:val="000D1B7F"/>
    <w:rsid w:val="000D27C2"/>
    <w:rsid w:val="000D3263"/>
    <w:rsid w:val="000D3F83"/>
    <w:rsid w:val="000D78A0"/>
    <w:rsid w:val="000E23A0"/>
    <w:rsid w:val="000E26D5"/>
    <w:rsid w:val="000E294A"/>
    <w:rsid w:val="000E434B"/>
    <w:rsid w:val="000E47CB"/>
    <w:rsid w:val="000E5B2D"/>
    <w:rsid w:val="000E5FD6"/>
    <w:rsid w:val="000E777A"/>
    <w:rsid w:val="000F1265"/>
    <w:rsid w:val="000F1FC0"/>
    <w:rsid w:val="001044BD"/>
    <w:rsid w:val="00104AEB"/>
    <w:rsid w:val="00106552"/>
    <w:rsid w:val="00106F56"/>
    <w:rsid w:val="00110B36"/>
    <w:rsid w:val="00110B93"/>
    <w:rsid w:val="00111343"/>
    <w:rsid w:val="001131FD"/>
    <w:rsid w:val="00117B44"/>
    <w:rsid w:val="001223D5"/>
    <w:rsid w:val="001256FF"/>
    <w:rsid w:val="00131147"/>
    <w:rsid w:val="001338AA"/>
    <w:rsid w:val="00134562"/>
    <w:rsid w:val="0013739B"/>
    <w:rsid w:val="00140731"/>
    <w:rsid w:val="0014156C"/>
    <w:rsid w:val="00144373"/>
    <w:rsid w:val="001459A8"/>
    <w:rsid w:val="0014682E"/>
    <w:rsid w:val="00147C07"/>
    <w:rsid w:val="00152017"/>
    <w:rsid w:val="00155968"/>
    <w:rsid w:val="0016075F"/>
    <w:rsid w:val="00163EF5"/>
    <w:rsid w:val="00164C5C"/>
    <w:rsid w:val="00170479"/>
    <w:rsid w:val="00171938"/>
    <w:rsid w:val="00173506"/>
    <w:rsid w:val="00174132"/>
    <w:rsid w:val="00176139"/>
    <w:rsid w:val="00176CD1"/>
    <w:rsid w:val="0018078B"/>
    <w:rsid w:val="00185C98"/>
    <w:rsid w:val="00187112"/>
    <w:rsid w:val="001921E6"/>
    <w:rsid w:val="001941BD"/>
    <w:rsid w:val="0019696A"/>
    <w:rsid w:val="001A6631"/>
    <w:rsid w:val="001B1753"/>
    <w:rsid w:val="001B1DC7"/>
    <w:rsid w:val="001B21CE"/>
    <w:rsid w:val="001B7F66"/>
    <w:rsid w:val="001C23A7"/>
    <w:rsid w:val="001C2E1A"/>
    <w:rsid w:val="001C7A84"/>
    <w:rsid w:val="001D0D24"/>
    <w:rsid w:val="001D12EE"/>
    <w:rsid w:val="001D288D"/>
    <w:rsid w:val="001D393A"/>
    <w:rsid w:val="001D50A1"/>
    <w:rsid w:val="001D6AFA"/>
    <w:rsid w:val="001D6EA1"/>
    <w:rsid w:val="001E0136"/>
    <w:rsid w:val="001E0185"/>
    <w:rsid w:val="001E10A9"/>
    <w:rsid w:val="001E1D31"/>
    <w:rsid w:val="001E2031"/>
    <w:rsid w:val="001E20A0"/>
    <w:rsid w:val="001E2DDA"/>
    <w:rsid w:val="001E32AD"/>
    <w:rsid w:val="001E5103"/>
    <w:rsid w:val="001E6EA0"/>
    <w:rsid w:val="001F0606"/>
    <w:rsid w:val="001F3F28"/>
    <w:rsid w:val="00202718"/>
    <w:rsid w:val="0020732D"/>
    <w:rsid w:val="00207C39"/>
    <w:rsid w:val="00210EF8"/>
    <w:rsid w:val="0021122A"/>
    <w:rsid w:val="00222535"/>
    <w:rsid w:val="002249EB"/>
    <w:rsid w:val="00227238"/>
    <w:rsid w:val="00232EF7"/>
    <w:rsid w:val="00236647"/>
    <w:rsid w:val="002417D6"/>
    <w:rsid w:val="00242BB1"/>
    <w:rsid w:val="00243477"/>
    <w:rsid w:val="00244DBE"/>
    <w:rsid w:val="00245A5C"/>
    <w:rsid w:val="00245C27"/>
    <w:rsid w:val="00251B26"/>
    <w:rsid w:val="002557D6"/>
    <w:rsid w:val="0025709B"/>
    <w:rsid w:val="0026767E"/>
    <w:rsid w:val="00267D85"/>
    <w:rsid w:val="002707E8"/>
    <w:rsid w:val="00272F63"/>
    <w:rsid w:val="002741B5"/>
    <w:rsid w:val="002741FD"/>
    <w:rsid w:val="00277D36"/>
    <w:rsid w:val="002817C2"/>
    <w:rsid w:val="002820CE"/>
    <w:rsid w:val="002826D4"/>
    <w:rsid w:val="00282D86"/>
    <w:rsid w:val="00283D89"/>
    <w:rsid w:val="002841E7"/>
    <w:rsid w:val="002843DD"/>
    <w:rsid w:val="00285C9B"/>
    <w:rsid w:val="00297E0A"/>
    <w:rsid w:val="002A6821"/>
    <w:rsid w:val="002B406A"/>
    <w:rsid w:val="002B7DE4"/>
    <w:rsid w:val="002C2A69"/>
    <w:rsid w:val="002C2E40"/>
    <w:rsid w:val="002C33E2"/>
    <w:rsid w:val="002C342C"/>
    <w:rsid w:val="002C3CE5"/>
    <w:rsid w:val="002C7CF4"/>
    <w:rsid w:val="002D039B"/>
    <w:rsid w:val="002D08DB"/>
    <w:rsid w:val="002D272B"/>
    <w:rsid w:val="002D4B6D"/>
    <w:rsid w:val="002E32AC"/>
    <w:rsid w:val="002F0BD2"/>
    <w:rsid w:val="002F5B87"/>
    <w:rsid w:val="002F5D38"/>
    <w:rsid w:val="002F6656"/>
    <w:rsid w:val="002F723F"/>
    <w:rsid w:val="002F7B52"/>
    <w:rsid w:val="00302345"/>
    <w:rsid w:val="003140B8"/>
    <w:rsid w:val="003155F0"/>
    <w:rsid w:val="00315A09"/>
    <w:rsid w:val="00320AB1"/>
    <w:rsid w:val="00324E0B"/>
    <w:rsid w:val="00325064"/>
    <w:rsid w:val="00325398"/>
    <w:rsid w:val="003268D3"/>
    <w:rsid w:val="0033400E"/>
    <w:rsid w:val="003405F3"/>
    <w:rsid w:val="003444DC"/>
    <w:rsid w:val="003452BB"/>
    <w:rsid w:val="003457C0"/>
    <w:rsid w:val="00345AF0"/>
    <w:rsid w:val="0034606C"/>
    <w:rsid w:val="0034681D"/>
    <w:rsid w:val="00347298"/>
    <w:rsid w:val="00352E31"/>
    <w:rsid w:val="00353929"/>
    <w:rsid w:val="00365952"/>
    <w:rsid w:val="00367ECE"/>
    <w:rsid w:val="00370F83"/>
    <w:rsid w:val="003718AC"/>
    <w:rsid w:val="003773B8"/>
    <w:rsid w:val="00383E97"/>
    <w:rsid w:val="003867C2"/>
    <w:rsid w:val="003904E9"/>
    <w:rsid w:val="00392310"/>
    <w:rsid w:val="00392A47"/>
    <w:rsid w:val="00392C81"/>
    <w:rsid w:val="003972B0"/>
    <w:rsid w:val="003A0D5E"/>
    <w:rsid w:val="003A1A2F"/>
    <w:rsid w:val="003A39DF"/>
    <w:rsid w:val="003A41EC"/>
    <w:rsid w:val="003A5BEB"/>
    <w:rsid w:val="003A714F"/>
    <w:rsid w:val="003B0698"/>
    <w:rsid w:val="003B06D4"/>
    <w:rsid w:val="003B2A32"/>
    <w:rsid w:val="003B2B34"/>
    <w:rsid w:val="003B5E04"/>
    <w:rsid w:val="003B663D"/>
    <w:rsid w:val="003C0B2F"/>
    <w:rsid w:val="003C1861"/>
    <w:rsid w:val="003C1F48"/>
    <w:rsid w:val="003D45BD"/>
    <w:rsid w:val="003D509C"/>
    <w:rsid w:val="003D55D4"/>
    <w:rsid w:val="003D5964"/>
    <w:rsid w:val="003D6FF5"/>
    <w:rsid w:val="003E0266"/>
    <w:rsid w:val="003E2D1E"/>
    <w:rsid w:val="003F42ED"/>
    <w:rsid w:val="003F523C"/>
    <w:rsid w:val="003F6E0C"/>
    <w:rsid w:val="00400B80"/>
    <w:rsid w:val="00402715"/>
    <w:rsid w:val="0040579F"/>
    <w:rsid w:val="00410AAF"/>
    <w:rsid w:val="00411E6C"/>
    <w:rsid w:val="00412040"/>
    <w:rsid w:val="00414889"/>
    <w:rsid w:val="00416304"/>
    <w:rsid w:val="00416660"/>
    <w:rsid w:val="004243F7"/>
    <w:rsid w:val="00425372"/>
    <w:rsid w:val="00425FEF"/>
    <w:rsid w:val="004311C1"/>
    <w:rsid w:val="004350D7"/>
    <w:rsid w:val="00440EAD"/>
    <w:rsid w:val="004420B1"/>
    <w:rsid w:val="004434C1"/>
    <w:rsid w:val="00443CCF"/>
    <w:rsid w:val="00446B59"/>
    <w:rsid w:val="00447743"/>
    <w:rsid w:val="00452029"/>
    <w:rsid w:val="00452D26"/>
    <w:rsid w:val="00452F10"/>
    <w:rsid w:val="00453AD5"/>
    <w:rsid w:val="00455407"/>
    <w:rsid w:val="00457759"/>
    <w:rsid w:val="00465DF1"/>
    <w:rsid w:val="0046690C"/>
    <w:rsid w:val="00470399"/>
    <w:rsid w:val="004707B5"/>
    <w:rsid w:val="0047132C"/>
    <w:rsid w:val="004725AD"/>
    <w:rsid w:val="00472A4A"/>
    <w:rsid w:val="00473C77"/>
    <w:rsid w:val="004776AC"/>
    <w:rsid w:val="00480760"/>
    <w:rsid w:val="00482C14"/>
    <w:rsid w:val="004839CF"/>
    <w:rsid w:val="00484194"/>
    <w:rsid w:val="004858CE"/>
    <w:rsid w:val="004862A2"/>
    <w:rsid w:val="004908CA"/>
    <w:rsid w:val="00491601"/>
    <w:rsid w:val="004935CF"/>
    <w:rsid w:val="00493F8A"/>
    <w:rsid w:val="0049458C"/>
    <w:rsid w:val="004975AD"/>
    <w:rsid w:val="00497AF8"/>
    <w:rsid w:val="004A178E"/>
    <w:rsid w:val="004A1E59"/>
    <w:rsid w:val="004A581B"/>
    <w:rsid w:val="004A65CC"/>
    <w:rsid w:val="004A7730"/>
    <w:rsid w:val="004C5A23"/>
    <w:rsid w:val="004C63F6"/>
    <w:rsid w:val="004D21AC"/>
    <w:rsid w:val="004D26FB"/>
    <w:rsid w:val="004D46E4"/>
    <w:rsid w:val="004D7DC2"/>
    <w:rsid w:val="004E579F"/>
    <w:rsid w:val="004F0225"/>
    <w:rsid w:val="004F3941"/>
    <w:rsid w:val="004F5781"/>
    <w:rsid w:val="004F60AE"/>
    <w:rsid w:val="00500344"/>
    <w:rsid w:val="00500DC5"/>
    <w:rsid w:val="005025EF"/>
    <w:rsid w:val="00511768"/>
    <w:rsid w:val="00513273"/>
    <w:rsid w:val="005134CA"/>
    <w:rsid w:val="00514CE2"/>
    <w:rsid w:val="005177D9"/>
    <w:rsid w:val="0052060E"/>
    <w:rsid w:val="005208CF"/>
    <w:rsid w:val="00520D28"/>
    <w:rsid w:val="0052285B"/>
    <w:rsid w:val="00526A23"/>
    <w:rsid w:val="00531331"/>
    <w:rsid w:val="00532C4D"/>
    <w:rsid w:val="00535EEA"/>
    <w:rsid w:val="005438C2"/>
    <w:rsid w:val="00543D48"/>
    <w:rsid w:val="00544D02"/>
    <w:rsid w:val="00546C67"/>
    <w:rsid w:val="00547694"/>
    <w:rsid w:val="00551056"/>
    <w:rsid w:val="00551D61"/>
    <w:rsid w:val="0055325D"/>
    <w:rsid w:val="00554327"/>
    <w:rsid w:val="00560296"/>
    <w:rsid w:val="00560BFC"/>
    <w:rsid w:val="005615D9"/>
    <w:rsid w:val="00563988"/>
    <w:rsid w:val="00563F5E"/>
    <w:rsid w:val="0056707C"/>
    <w:rsid w:val="0057161B"/>
    <w:rsid w:val="00571B04"/>
    <w:rsid w:val="00574E39"/>
    <w:rsid w:val="00583302"/>
    <w:rsid w:val="00584710"/>
    <w:rsid w:val="00587971"/>
    <w:rsid w:val="0059114E"/>
    <w:rsid w:val="0059346C"/>
    <w:rsid w:val="005936DE"/>
    <w:rsid w:val="005948F3"/>
    <w:rsid w:val="0059734C"/>
    <w:rsid w:val="005A47B8"/>
    <w:rsid w:val="005A5BCA"/>
    <w:rsid w:val="005B1728"/>
    <w:rsid w:val="005B36F7"/>
    <w:rsid w:val="005B3A77"/>
    <w:rsid w:val="005B4795"/>
    <w:rsid w:val="005B55FC"/>
    <w:rsid w:val="005C239C"/>
    <w:rsid w:val="005C3638"/>
    <w:rsid w:val="005C760E"/>
    <w:rsid w:val="005D0075"/>
    <w:rsid w:val="005D0DBD"/>
    <w:rsid w:val="005D184C"/>
    <w:rsid w:val="005D1956"/>
    <w:rsid w:val="005D25C8"/>
    <w:rsid w:val="005D61E9"/>
    <w:rsid w:val="005E0971"/>
    <w:rsid w:val="005E219E"/>
    <w:rsid w:val="005E3A03"/>
    <w:rsid w:val="005E5F96"/>
    <w:rsid w:val="005E60C4"/>
    <w:rsid w:val="005F5068"/>
    <w:rsid w:val="00606307"/>
    <w:rsid w:val="00606820"/>
    <w:rsid w:val="006070CE"/>
    <w:rsid w:val="0060710E"/>
    <w:rsid w:val="00607829"/>
    <w:rsid w:val="00607F03"/>
    <w:rsid w:val="00610BCE"/>
    <w:rsid w:val="00610E79"/>
    <w:rsid w:val="00612965"/>
    <w:rsid w:val="00621799"/>
    <w:rsid w:val="00622810"/>
    <w:rsid w:val="006229AA"/>
    <w:rsid w:val="00627624"/>
    <w:rsid w:val="0063147B"/>
    <w:rsid w:val="00633F64"/>
    <w:rsid w:val="0063561E"/>
    <w:rsid w:val="0063654F"/>
    <w:rsid w:val="006378B4"/>
    <w:rsid w:val="00637CE7"/>
    <w:rsid w:val="006403C9"/>
    <w:rsid w:val="006431D2"/>
    <w:rsid w:val="00645441"/>
    <w:rsid w:val="00652670"/>
    <w:rsid w:val="0065288A"/>
    <w:rsid w:val="0065331C"/>
    <w:rsid w:val="00653F5C"/>
    <w:rsid w:val="00654731"/>
    <w:rsid w:val="0065492C"/>
    <w:rsid w:val="00655E49"/>
    <w:rsid w:val="00662485"/>
    <w:rsid w:val="00664B08"/>
    <w:rsid w:val="00667DE2"/>
    <w:rsid w:val="006719AA"/>
    <w:rsid w:val="006720EC"/>
    <w:rsid w:val="006724E2"/>
    <w:rsid w:val="00675255"/>
    <w:rsid w:val="00675675"/>
    <w:rsid w:val="00676B6E"/>
    <w:rsid w:val="006803BC"/>
    <w:rsid w:val="006873C8"/>
    <w:rsid w:val="0069143F"/>
    <w:rsid w:val="00692301"/>
    <w:rsid w:val="00697633"/>
    <w:rsid w:val="006A0F19"/>
    <w:rsid w:val="006A2280"/>
    <w:rsid w:val="006A5126"/>
    <w:rsid w:val="006A5B59"/>
    <w:rsid w:val="006A6779"/>
    <w:rsid w:val="006B2C16"/>
    <w:rsid w:val="006B5033"/>
    <w:rsid w:val="006C1B4A"/>
    <w:rsid w:val="006C1B5C"/>
    <w:rsid w:val="006C20AC"/>
    <w:rsid w:val="006C44E6"/>
    <w:rsid w:val="006C4F96"/>
    <w:rsid w:val="006C636C"/>
    <w:rsid w:val="006D7919"/>
    <w:rsid w:val="006D7A5C"/>
    <w:rsid w:val="006D7A7A"/>
    <w:rsid w:val="006E37E2"/>
    <w:rsid w:val="006E4222"/>
    <w:rsid w:val="006E5B12"/>
    <w:rsid w:val="006F2AE2"/>
    <w:rsid w:val="006F38BD"/>
    <w:rsid w:val="006F613C"/>
    <w:rsid w:val="006F687C"/>
    <w:rsid w:val="007035C1"/>
    <w:rsid w:val="007049B4"/>
    <w:rsid w:val="00706E2A"/>
    <w:rsid w:val="00710743"/>
    <w:rsid w:val="007127F9"/>
    <w:rsid w:val="00712A5D"/>
    <w:rsid w:val="007148D8"/>
    <w:rsid w:val="007151F6"/>
    <w:rsid w:val="00723C9E"/>
    <w:rsid w:val="00725AD6"/>
    <w:rsid w:val="00725AF5"/>
    <w:rsid w:val="00727A85"/>
    <w:rsid w:val="00730137"/>
    <w:rsid w:val="0073082B"/>
    <w:rsid w:val="00731650"/>
    <w:rsid w:val="007319CD"/>
    <w:rsid w:val="0073263F"/>
    <w:rsid w:val="00733DFF"/>
    <w:rsid w:val="00737271"/>
    <w:rsid w:val="00741595"/>
    <w:rsid w:val="00741D81"/>
    <w:rsid w:val="00747A2D"/>
    <w:rsid w:val="00747B9D"/>
    <w:rsid w:val="007515F4"/>
    <w:rsid w:val="00751868"/>
    <w:rsid w:val="0075354E"/>
    <w:rsid w:val="00755112"/>
    <w:rsid w:val="00757099"/>
    <w:rsid w:val="0075742D"/>
    <w:rsid w:val="0075763C"/>
    <w:rsid w:val="007626A2"/>
    <w:rsid w:val="00765EB0"/>
    <w:rsid w:val="00766E1F"/>
    <w:rsid w:val="00771710"/>
    <w:rsid w:val="00773248"/>
    <w:rsid w:val="00775F14"/>
    <w:rsid w:val="0077743E"/>
    <w:rsid w:val="00777B8E"/>
    <w:rsid w:val="0078323B"/>
    <w:rsid w:val="0078650B"/>
    <w:rsid w:val="00787AEC"/>
    <w:rsid w:val="007A6235"/>
    <w:rsid w:val="007B030B"/>
    <w:rsid w:val="007B0BD4"/>
    <w:rsid w:val="007B134F"/>
    <w:rsid w:val="007B182E"/>
    <w:rsid w:val="007B20FF"/>
    <w:rsid w:val="007B3C6C"/>
    <w:rsid w:val="007B7A79"/>
    <w:rsid w:val="007B7E88"/>
    <w:rsid w:val="007C1A7C"/>
    <w:rsid w:val="007C25F5"/>
    <w:rsid w:val="007C3235"/>
    <w:rsid w:val="007D01FE"/>
    <w:rsid w:val="007D0823"/>
    <w:rsid w:val="007D45F4"/>
    <w:rsid w:val="007D4F70"/>
    <w:rsid w:val="007D53A2"/>
    <w:rsid w:val="007D59E4"/>
    <w:rsid w:val="007E114D"/>
    <w:rsid w:val="007E1158"/>
    <w:rsid w:val="007E3521"/>
    <w:rsid w:val="007E3BED"/>
    <w:rsid w:val="007E73B1"/>
    <w:rsid w:val="007F0055"/>
    <w:rsid w:val="007F4122"/>
    <w:rsid w:val="007F448B"/>
    <w:rsid w:val="007F5608"/>
    <w:rsid w:val="007F57F7"/>
    <w:rsid w:val="007F5880"/>
    <w:rsid w:val="007F6CBD"/>
    <w:rsid w:val="0080024E"/>
    <w:rsid w:val="00800813"/>
    <w:rsid w:val="00800B8F"/>
    <w:rsid w:val="00804C28"/>
    <w:rsid w:val="00805D4E"/>
    <w:rsid w:val="00812F8B"/>
    <w:rsid w:val="0081381F"/>
    <w:rsid w:val="00813AC1"/>
    <w:rsid w:val="00814283"/>
    <w:rsid w:val="00817B04"/>
    <w:rsid w:val="00817F74"/>
    <w:rsid w:val="00823F36"/>
    <w:rsid w:val="00830ED1"/>
    <w:rsid w:val="0083149F"/>
    <w:rsid w:val="00832497"/>
    <w:rsid w:val="00835164"/>
    <w:rsid w:val="0083553B"/>
    <w:rsid w:val="008355F5"/>
    <w:rsid w:val="00837AD6"/>
    <w:rsid w:val="00843780"/>
    <w:rsid w:val="00846122"/>
    <w:rsid w:val="00850F98"/>
    <w:rsid w:val="00851397"/>
    <w:rsid w:val="0085665D"/>
    <w:rsid w:val="00857FE3"/>
    <w:rsid w:val="00860286"/>
    <w:rsid w:val="00861FCB"/>
    <w:rsid w:val="008622DB"/>
    <w:rsid w:val="008648DD"/>
    <w:rsid w:val="008650BC"/>
    <w:rsid w:val="00866CD6"/>
    <w:rsid w:val="00872B82"/>
    <w:rsid w:val="00874B4F"/>
    <w:rsid w:val="008805C7"/>
    <w:rsid w:val="008812E8"/>
    <w:rsid w:val="008819E9"/>
    <w:rsid w:val="008910CE"/>
    <w:rsid w:val="008A0FB5"/>
    <w:rsid w:val="008A1C02"/>
    <w:rsid w:val="008A21B4"/>
    <w:rsid w:val="008A23EB"/>
    <w:rsid w:val="008A3DAA"/>
    <w:rsid w:val="008A3F02"/>
    <w:rsid w:val="008A75A7"/>
    <w:rsid w:val="008B03FB"/>
    <w:rsid w:val="008B0850"/>
    <w:rsid w:val="008B1EB3"/>
    <w:rsid w:val="008B6BE4"/>
    <w:rsid w:val="008B7716"/>
    <w:rsid w:val="008D231E"/>
    <w:rsid w:val="008D2D68"/>
    <w:rsid w:val="008D410D"/>
    <w:rsid w:val="008D6492"/>
    <w:rsid w:val="008D7A16"/>
    <w:rsid w:val="008E26B0"/>
    <w:rsid w:val="008F111E"/>
    <w:rsid w:val="008F149D"/>
    <w:rsid w:val="008F23F1"/>
    <w:rsid w:val="008F5332"/>
    <w:rsid w:val="008F5945"/>
    <w:rsid w:val="00900F93"/>
    <w:rsid w:val="0090154E"/>
    <w:rsid w:val="00901839"/>
    <w:rsid w:val="00910DB2"/>
    <w:rsid w:val="009122C8"/>
    <w:rsid w:val="00913640"/>
    <w:rsid w:val="00914960"/>
    <w:rsid w:val="00914CD8"/>
    <w:rsid w:val="00917492"/>
    <w:rsid w:val="00917F4B"/>
    <w:rsid w:val="0092009D"/>
    <w:rsid w:val="009214DC"/>
    <w:rsid w:val="009251EF"/>
    <w:rsid w:val="00930C5E"/>
    <w:rsid w:val="00931069"/>
    <w:rsid w:val="00933C2E"/>
    <w:rsid w:val="0093758F"/>
    <w:rsid w:val="00944E0A"/>
    <w:rsid w:val="00945827"/>
    <w:rsid w:val="0095224B"/>
    <w:rsid w:val="009538C9"/>
    <w:rsid w:val="00953BE0"/>
    <w:rsid w:val="009605A6"/>
    <w:rsid w:val="009619CC"/>
    <w:rsid w:val="00964930"/>
    <w:rsid w:val="00965F51"/>
    <w:rsid w:val="00966DD4"/>
    <w:rsid w:val="00971FBF"/>
    <w:rsid w:val="00973589"/>
    <w:rsid w:val="009747F9"/>
    <w:rsid w:val="009800C1"/>
    <w:rsid w:val="0098028B"/>
    <w:rsid w:val="009809DA"/>
    <w:rsid w:val="00985489"/>
    <w:rsid w:val="0098585D"/>
    <w:rsid w:val="00987064"/>
    <w:rsid w:val="00987526"/>
    <w:rsid w:val="0099247F"/>
    <w:rsid w:val="0099441D"/>
    <w:rsid w:val="00996A7E"/>
    <w:rsid w:val="009A481F"/>
    <w:rsid w:val="009B5538"/>
    <w:rsid w:val="009B56AE"/>
    <w:rsid w:val="009B61CA"/>
    <w:rsid w:val="009C226F"/>
    <w:rsid w:val="009C32A1"/>
    <w:rsid w:val="009C3C1E"/>
    <w:rsid w:val="009C3D70"/>
    <w:rsid w:val="009D2254"/>
    <w:rsid w:val="009D301D"/>
    <w:rsid w:val="009D40D4"/>
    <w:rsid w:val="009D7FC7"/>
    <w:rsid w:val="009E0E89"/>
    <w:rsid w:val="009E2566"/>
    <w:rsid w:val="009E54B0"/>
    <w:rsid w:val="009F024B"/>
    <w:rsid w:val="009F244A"/>
    <w:rsid w:val="009F49FB"/>
    <w:rsid w:val="009F7564"/>
    <w:rsid w:val="00A00E77"/>
    <w:rsid w:val="00A017E3"/>
    <w:rsid w:val="00A0314A"/>
    <w:rsid w:val="00A046C0"/>
    <w:rsid w:val="00A05F7C"/>
    <w:rsid w:val="00A126D9"/>
    <w:rsid w:val="00A159BC"/>
    <w:rsid w:val="00A15F66"/>
    <w:rsid w:val="00A20906"/>
    <w:rsid w:val="00A2213B"/>
    <w:rsid w:val="00A2533F"/>
    <w:rsid w:val="00A259D2"/>
    <w:rsid w:val="00A27334"/>
    <w:rsid w:val="00A3502E"/>
    <w:rsid w:val="00A35C1A"/>
    <w:rsid w:val="00A373AE"/>
    <w:rsid w:val="00A40CF7"/>
    <w:rsid w:val="00A414E3"/>
    <w:rsid w:val="00A51B74"/>
    <w:rsid w:val="00A52127"/>
    <w:rsid w:val="00A538C0"/>
    <w:rsid w:val="00A53D46"/>
    <w:rsid w:val="00A53D4A"/>
    <w:rsid w:val="00A540C3"/>
    <w:rsid w:val="00A55ECA"/>
    <w:rsid w:val="00A613DE"/>
    <w:rsid w:val="00A67151"/>
    <w:rsid w:val="00A67226"/>
    <w:rsid w:val="00A718F6"/>
    <w:rsid w:val="00A73363"/>
    <w:rsid w:val="00A75EE6"/>
    <w:rsid w:val="00A779C8"/>
    <w:rsid w:val="00A90AC5"/>
    <w:rsid w:val="00A91B05"/>
    <w:rsid w:val="00A951D5"/>
    <w:rsid w:val="00A97280"/>
    <w:rsid w:val="00A97D83"/>
    <w:rsid w:val="00AA385D"/>
    <w:rsid w:val="00AA6C06"/>
    <w:rsid w:val="00AA7B3C"/>
    <w:rsid w:val="00AB2CE1"/>
    <w:rsid w:val="00AB3D43"/>
    <w:rsid w:val="00AC164B"/>
    <w:rsid w:val="00AC6208"/>
    <w:rsid w:val="00AC7265"/>
    <w:rsid w:val="00AD1E71"/>
    <w:rsid w:val="00AD2FA2"/>
    <w:rsid w:val="00AD4B45"/>
    <w:rsid w:val="00AD58A9"/>
    <w:rsid w:val="00AD7C3E"/>
    <w:rsid w:val="00AE22AC"/>
    <w:rsid w:val="00AE3E62"/>
    <w:rsid w:val="00AE5B3D"/>
    <w:rsid w:val="00AF1C38"/>
    <w:rsid w:val="00AF20BF"/>
    <w:rsid w:val="00B03861"/>
    <w:rsid w:val="00B10E4C"/>
    <w:rsid w:val="00B154E4"/>
    <w:rsid w:val="00B206B2"/>
    <w:rsid w:val="00B23D98"/>
    <w:rsid w:val="00B241F9"/>
    <w:rsid w:val="00B24787"/>
    <w:rsid w:val="00B25D72"/>
    <w:rsid w:val="00B3417D"/>
    <w:rsid w:val="00B34D56"/>
    <w:rsid w:val="00B35F12"/>
    <w:rsid w:val="00B40DEB"/>
    <w:rsid w:val="00B42ACD"/>
    <w:rsid w:val="00B4674C"/>
    <w:rsid w:val="00B5043F"/>
    <w:rsid w:val="00B51201"/>
    <w:rsid w:val="00B52997"/>
    <w:rsid w:val="00B57E69"/>
    <w:rsid w:val="00B60367"/>
    <w:rsid w:val="00B607F4"/>
    <w:rsid w:val="00B60EEF"/>
    <w:rsid w:val="00B648F2"/>
    <w:rsid w:val="00B65CEB"/>
    <w:rsid w:val="00B6656D"/>
    <w:rsid w:val="00B705C4"/>
    <w:rsid w:val="00B70625"/>
    <w:rsid w:val="00B73FDC"/>
    <w:rsid w:val="00B769A1"/>
    <w:rsid w:val="00B82AB2"/>
    <w:rsid w:val="00B831AD"/>
    <w:rsid w:val="00B83EF1"/>
    <w:rsid w:val="00B90D77"/>
    <w:rsid w:val="00B912C6"/>
    <w:rsid w:val="00B91B7F"/>
    <w:rsid w:val="00B935FC"/>
    <w:rsid w:val="00B93D1F"/>
    <w:rsid w:val="00B94C0E"/>
    <w:rsid w:val="00B95EB4"/>
    <w:rsid w:val="00BA1116"/>
    <w:rsid w:val="00BA1161"/>
    <w:rsid w:val="00BA1550"/>
    <w:rsid w:val="00BA1B90"/>
    <w:rsid w:val="00BA279A"/>
    <w:rsid w:val="00BA60FF"/>
    <w:rsid w:val="00BB0B46"/>
    <w:rsid w:val="00BB3757"/>
    <w:rsid w:val="00BB395F"/>
    <w:rsid w:val="00BB769C"/>
    <w:rsid w:val="00BC0E87"/>
    <w:rsid w:val="00BC0EA2"/>
    <w:rsid w:val="00BC2D09"/>
    <w:rsid w:val="00BC3107"/>
    <w:rsid w:val="00BC4CF5"/>
    <w:rsid w:val="00BD17C4"/>
    <w:rsid w:val="00BD4990"/>
    <w:rsid w:val="00BD5093"/>
    <w:rsid w:val="00BD55C4"/>
    <w:rsid w:val="00BD6877"/>
    <w:rsid w:val="00BE0F2C"/>
    <w:rsid w:val="00BE37D6"/>
    <w:rsid w:val="00BF285E"/>
    <w:rsid w:val="00BF6CF2"/>
    <w:rsid w:val="00BF7D7B"/>
    <w:rsid w:val="00C01B61"/>
    <w:rsid w:val="00C0298E"/>
    <w:rsid w:val="00C0316F"/>
    <w:rsid w:val="00C067EF"/>
    <w:rsid w:val="00C125F1"/>
    <w:rsid w:val="00C13386"/>
    <w:rsid w:val="00C234CD"/>
    <w:rsid w:val="00C240C5"/>
    <w:rsid w:val="00C241C8"/>
    <w:rsid w:val="00C402F6"/>
    <w:rsid w:val="00C41B9C"/>
    <w:rsid w:val="00C43B03"/>
    <w:rsid w:val="00C46130"/>
    <w:rsid w:val="00C47ACA"/>
    <w:rsid w:val="00C47B92"/>
    <w:rsid w:val="00C502F6"/>
    <w:rsid w:val="00C50F6C"/>
    <w:rsid w:val="00C52097"/>
    <w:rsid w:val="00C523EB"/>
    <w:rsid w:val="00C538AC"/>
    <w:rsid w:val="00C60C74"/>
    <w:rsid w:val="00C61C4A"/>
    <w:rsid w:val="00C7040A"/>
    <w:rsid w:val="00C70C5D"/>
    <w:rsid w:val="00C7481A"/>
    <w:rsid w:val="00C7687F"/>
    <w:rsid w:val="00C77FCC"/>
    <w:rsid w:val="00C8066D"/>
    <w:rsid w:val="00C81059"/>
    <w:rsid w:val="00C81771"/>
    <w:rsid w:val="00C852C2"/>
    <w:rsid w:val="00C86EAA"/>
    <w:rsid w:val="00C878E6"/>
    <w:rsid w:val="00C9147D"/>
    <w:rsid w:val="00C92AC6"/>
    <w:rsid w:val="00C9481E"/>
    <w:rsid w:val="00C973DB"/>
    <w:rsid w:val="00CA0681"/>
    <w:rsid w:val="00CA34D4"/>
    <w:rsid w:val="00CA58C5"/>
    <w:rsid w:val="00CA7AEE"/>
    <w:rsid w:val="00CA7B52"/>
    <w:rsid w:val="00CB074A"/>
    <w:rsid w:val="00CB0C9D"/>
    <w:rsid w:val="00CB1639"/>
    <w:rsid w:val="00CB6D0A"/>
    <w:rsid w:val="00CC2750"/>
    <w:rsid w:val="00CC3D43"/>
    <w:rsid w:val="00CD18AB"/>
    <w:rsid w:val="00CD4B59"/>
    <w:rsid w:val="00CE4BE1"/>
    <w:rsid w:val="00CE57D1"/>
    <w:rsid w:val="00CE73D2"/>
    <w:rsid w:val="00CF09B7"/>
    <w:rsid w:val="00CF35FA"/>
    <w:rsid w:val="00D06E38"/>
    <w:rsid w:val="00D10213"/>
    <w:rsid w:val="00D10B9B"/>
    <w:rsid w:val="00D11660"/>
    <w:rsid w:val="00D11EDA"/>
    <w:rsid w:val="00D127D6"/>
    <w:rsid w:val="00D13E20"/>
    <w:rsid w:val="00D151BC"/>
    <w:rsid w:val="00D16825"/>
    <w:rsid w:val="00D16FEF"/>
    <w:rsid w:val="00D21641"/>
    <w:rsid w:val="00D22549"/>
    <w:rsid w:val="00D27D3A"/>
    <w:rsid w:val="00D31DF4"/>
    <w:rsid w:val="00D32AFF"/>
    <w:rsid w:val="00D340EE"/>
    <w:rsid w:val="00D352F5"/>
    <w:rsid w:val="00D402F7"/>
    <w:rsid w:val="00D40B44"/>
    <w:rsid w:val="00D40FFB"/>
    <w:rsid w:val="00D42DE3"/>
    <w:rsid w:val="00D4401E"/>
    <w:rsid w:val="00D4547C"/>
    <w:rsid w:val="00D456B6"/>
    <w:rsid w:val="00D45C66"/>
    <w:rsid w:val="00D45DDB"/>
    <w:rsid w:val="00D46A3E"/>
    <w:rsid w:val="00D46B72"/>
    <w:rsid w:val="00D50D26"/>
    <w:rsid w:val="00D524A7"/>
    <w:rsid w:val="00D53A6F"/>
    <w:rsid w:val="00D53A92"/>
    <w:rsid w:val="00D55524"/>
    <w:rsid w:val="00D56EF6"/>
    <w:rsid w:val="00D57DB7"/>
    <w:rsid w:val="00D600F0"/>
    <w:rsid w:val="00D62390"/>
    <w:rsid w:val="00D6378D"/>
    <w:rsid w:val="00D6486E"/>
    <w:rsid w:val="00D64DDC"/>
    <w:rsid w:val="00D669BE"/>
    <w:rsid w:val="00D6710F"/>
    <w:rsid w:val="00D71288"/>
    <w:rsid w:val="00D744D9"/>
    <w:rsid w:val="00D75082"/>
    <w:rsid w:val="00D7627B"/>
    <w:rsid w:val="00D7652A"/>
    <w:rsid w:val="00D76A49"/>
    <w:rsid w:val="00D77168"/>
    <w:rsid w:val="00D826DC"/>
    <w:rsid w:val="00D83325"/>
    <w:rsid w:val="00D835E2"/>
    <w:rsid w:val="00D858E9"/>
    <w:rsid w:val="00D862F1"/>
    <w:rsid w:val="00DA364D"/>
    <w:rsid w:val="00DA3A24"/>
    <w:rsid w:val="00DA4A15"/>
    <w:rsid w:val="00DA59F3"/>
    <w:rsid w:val="00DB50ED"/>
    <w:rsid w:val="00DB6256"/>
    <w:rsid w:val="00DC0E5F"/>
    <w:rsid w:val="00DC0FBF"/>
    <w:rsid w:val="00DC1DE0"/>
    <w:rsid w:val="00DC1F59"/>
    <w:rsid w:val="00DC2551"/>
    <w:rsid w:val="00DC4753"/>
    <w:rsid w:val="00DC72CF"/>
    <w:rsid w:val="00DD4DD6"/>
    <w:rsid w:val="00DD61D2"/>
    <w:rsid w:val="00DD68E2"/>
    <w:rsid w:val="00DE23BE"/>
    <w:rsid w:val="00DE37F2"/>
    <w:rsid w:val="00DE43D6"/>
    <w:rsid w:val="00DE6F29"/>
    <w:rsid w:val="00DF23DC"/>
    <w:rsid w:val="00DF468E"/>
    <w:rsid w:val="00DF635D"/>
    <w:rsid w:val="00E06B67"/>
    <w:rsid w:val="00E12E12"/>
    <w:rsid w:val="00E17F68"/>
    <w:rsid w:val="00E21984"/>
    <w:rsid w:val="00E23972"/>
    <w:rsid w:val="00E248BC"/>
    <w:rsid w:val="00E334EF"/>
    <w:rsid w:val="00E36025"/>
    <w:rsid w:val="00E40510"/>
    <w:rsid w:val="00E40DDD"/>
    <w:rsid w:val="00E432FB"/>
    <w:rsid w:val="00E45F9B"/>
    <w:rsid w:val="00E524B1"/>
    <w:rsid w:val="00E565A0"/>
    <w:rsid w:val="00E6407C"/>
    <w:rsid w:val="00E712A2"/>
    <w:rsid w:val="00E717D6"/>
    <w:rsid w:val="00E71AB9"/>
    <w:rsid w:val="00E71C3C"/>
    <w:rsid w:val="00E72344"/>
    <w:rsid w:val="00E74C18"/>
    <w:rsid w:val="00E76C36"/>
    <w:rsid w:val="00E76C4F"/>
    <w:rsid w:val="00E77BF2"/>
    <w:rsid w:val="00E81974"/>
    <w:rsid w:val="00E81FDD"/>
    <w:rsid w:val="00E83F90"/>
    <w:rsid w:val="00E8794E"/>
    <w:rsid w:val="00E87ADE"/>
    <w:rsid w:val="00E91845"/>
    <w:rsid w:val="00E93FAF"/>
    <w:rsid w:val="00EA1DAF"/>
    <w:rsid w:val="00EA3BD4"/>
    <w:rsid w:val="00EA4009"/>
    <w:rsid w:val="00EB0260"/>
    <w:rsid w:val="00EB0600"/>
    <w:rsid w:val="00EB2FE8"/>
    <w:rsid w:val="00EB4551"/>
    <w:rsid w:val="00EB6664"/>
    <w:rsid w:val="00EC16F5"/>
    <w:rsid w:val="00EC1B7D"/>
    <w:rsid w:val="00EC376B"/>
    <w:rsid w:val="00EC40BB"/>
    <w:rsid w:val="00EC4F0B"/>
    <w:rsid w:val="00EC5299"/>
    <w:rsid w:val="00EC53EF"/>
    <w:rsid w:val="00EC5C11"/>
    <w:rsid w:val="00EC6BE4"/>
    <w:rsid w:val="00EC7B7C"/>
    <w:rsid w:val="00ED0F7F"/>
    <w:rsid w:val="00ED112A"/>
    <w:rsid w:val="00ED57A2"/>
    <w:rsid w:val="00ED6C02"/>
    <w:rsid w:val="00ED72D8"/>
    <w:rsid w:val="00EE16A0"/>
    <w:rsid w:val="00EE226C"/>
    <w:rsid w:val="00EE2E62"/>
    <w:rsid w:val="00EF0ABE"/>
    <w:rsid w:val="00EF3713"/>
    <w:rsid w:val="00EF48A0"/>
    <w:rsid w:val="00EF50B2"/>
    <w:rsid w:val="00F004BD"/>
    <w:rsid w:val="00F04627"/>
    <w:rsid w:val="00F06603"/>
    <w:rsid w:val="00F06AB8"/>
    <w:rsid w:val="00F1007D"/>
    <w:rsid w:val="00F11EEB"/>
    <w:rsid w:val="00F12159"/>
    <w:rsid w:val="00F1295F"/>
    <w:rsid w:val="00F12E41"/>
    <w:rsid w:val="00F146AD"/>
    <w:rsid w:val="00F15B06"/>
    <w:rsid w:val="00F217B1"/>
    <w:rsid w:val="00F22265"/>
    <w:rsid w:val="00F24B60"/>
    <w:rsid w:val="00F30807"/>
    <w:rsid w:val="00F30DD9"/>
    <w:rsid w:val="00F313F6"/>
    <w:rsid w:val="00F319AF"/>
    <w:rsid w:val="00F321AE"/>
    <w:rsid w:val="00F33409"/>
    <w:rsid w:val="00F33E00"/>
    <w:rsid w:val="00F41B1E"/>
    <w:rsid w:val="00F428B0"/>
    <w:rsid w:val="00F43084"/>
    <w:rsid w:val="00F454B2"/>
    <w:rsid w:val="00F46D01"/>
    <w:rsid w:val="00F470B9"/>
    <w:rsid w:val="00F53A30"/>
    <w:rsid w:val="00F6193B"/>
    <w:rsid w:val="00F61D23"/>
    <w:rsid w:val="00F63573"/>
    <w:rsid w:val="00F63727"/>
    <w:rsid w:val="00F638B1"/>
    <w:rsid w:val="00F63F9C"/>
    <w:rsid w:val="00F65DE3"/>
    <w:rsid w:val="00F74C96"/>
    <w:rsid w:val="00F75859"/>
    <w:rsid w:val="00F8086B"/>
    <w:rsid w:val="00F91B66"/>
    <w:rsid w:val="00F94256"/>
    <w:rsid w:val="00F95B89"/>
    <w:rsid w:val="00F9668A"/>
    <w:rsid w:val="00FA0E83"/>
    <w:rsid w:val="00FA3449"/>
    <w:rsid w:val="00FA4C51"/>
    <w:rsid w:val="00FA5B87"/>
    <w:rsid w:val="00FA61D9"/>
    <w:rsid w:val="00FA662A"/>
    <w:rsid w:val="00FA742D"/>
    <w:rsid w:val="00FB11B5"/>
    <w:rsid w:val="00FB1F95"/>
    <w:rsid w:val="00FB518E"/>
    <w:rsid w:val="00FB6884"/>
    <w:rsid w:val="00FB6C44"/>
    <w:rsid w:val="00FB77A6"/>
    <w:rsid w:val="00FB7B1B"/>
    <w:rsid w:val="00FC2A30"/>
    <w:rsid w:val="00FC7D1C"/>
    <w:rsid w:val="00FD4337"/>
    <w:rsid w:val="00FF10D1"/>
    <w:rsid w:val="00FF172C"/>
    <w:rsid w:val="00FF5746"/>
    <w:rsid w:val="00FF7587"/>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B4BD0"/>
  <w15:docId w15:val="{684F8C8C-9B9B-4D8B-AC03-ADDEC67E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1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7" w:unhideWhenUsed="1"/>
    <w:lsdException w:name="List Bullet 3" w:semiHidden="1" w:uiPriority="7"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kapitola1"/>
    <w:basedOn w:val="Normln"/>
    <w:next w:val="Normln"/>
    <w:link w:val="Nadpis1Char"/>
    <w:qFormat/>
    <w:rsid w:val="00C50F6C"/>
    <w:pPr>
      <w:keepNext/>
      <w:keepLines/>
      <w:numPr>
        <w:numId w:val="11"/>
      </w:numPr>
      <w:spacing w:after="0"/>
      <w:outlineLvl w:val="0"/>
    </w:pPr>
    <w:rPr>
      <w:rFonts w:ascii="Arial" w:eastAsiaTheme="majorEastAsia" w:hAnsi="Arial" w:cstheme="majorBidi"/>
      <w:bCs/>
      <w:color w:val="000000" w:themeColor="text1"/>
      <w:sz w:val="24"/>
      <w:szCs w:val="28"/>
    </w:rPr>
  </w:style>
  <w:style w:type="paragraph" w:styleId="Nadpis2">
    <w:name w:val="heading 2"/>
    <w:aliases w:val="1.1. Nadpis 2,kapitola2,2,Podkapitola,Nadpis nižší úrovně,Nadpis,1"/>
    <w:basedOn w:val="Normln"/>
    <w:next w:val="Normln"/>
    <w:link w:val="Nadpis2Char"/>
    <w:unhideWhenUsed/>
    <w:qFormat/>
    <w:rsid w:val="00C50F6C"/>
    <w:pPr>
      <w:keepNext/>
      <w:keepLines/>
      <w:numPr>
        <w:ilvl w:val="1"/>
        <w:numId w:val="11"/>
      </w:numPr>
      <w:spacing w:after="0"/>
      <w:outlineLvl w:val="1"/>
    </w:pPr>
    <w:rPr>
      <w:rFonts w:ascii="Arial" w:eastAsiaTheme="majorEastAsia" w:hAnsi="Arial" w:cstheme="majorBidi"/>
      <w:bCs/>
      <w:sz w:val="20"/>
      <w:szCs w:val="26"/>
    </w:rPr>
  </w:style>
  <w:style w:type="paragraph" w:styleId="Nadpis3">
    <w:name w:val="heading 3"/>
    <w:aliases w:val="Titul1"/>
    <w:basedOn w:val="Normln"/>
    <w:next w:val="Normln"/>
    <w:link w:val="Nadpis3Char"/>
    <w:unhideWhenUsed/>
    <w:qFormat/>
    <w:rsid w:val="00C50F6C"/>
    <w:pPr>
      <w:keepNext/>
      <w:keepLines/>
      <w:numPr>
        <w:ilvl w:val="2"/>
        <w:numId w:val="1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nhideWhenUsed/>
    <w:qFormat/>
    <w:rsid w:val="00C50F6C"/>
    <w:pPr>
      <w:keepNext/>
      <w:keepLines/>
      <w:numPr>
        <w:ilvl w:val="3"/>
        <w:numId w:val="1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C50F6C"/>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C50F6C"/>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C50F6C"/>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C50F6C"/>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nhideWhenUsed/>
    <w:qFormat/>
    <w:rsid w:val="00C50F6C"/>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11"/>
    <w:unhideWhenUsed/>
    <w:rsid w:val="0021122A"/>
    <w:pPr>
      <w:tabs>
        <w:tab w:val="center" w:pos="4536"/>
        <w:tab w:val="right" w:pos="9072"/>
      </w:tabs>
      <w:spacing w:after="0" w:line="240" w:lineRule="auto"/>
    </w:pPr>
  </w:style>
  <w:style w:type="character" w:customStyle="1" w:styleId="ZhlavChar">
    <w:name w:val="Záhlaví Char"/>
    <w:basedOn w:val="Standardnpsmoodstavce"/>
    <w:link w:val="Zhlav"/>
    <w:uiPriority w:val="11"/>
    <w:rsid w:val="0021122A"/>
  </w:style>
  <w:style w:type="paragraph" w:styleId="Zpat">
    <w:name w:val="footer"/>
    <w:basedOn w:val="Normln"/>
    <w:link w:val="ZpatChar"/>
    <w:uiPriority w:val="99"/>
    <w:unhideWhenUsed/>
    <w:rsid w:val="0021122A"/>
    <w:pPr>
      <w:tabs>
        <w:tab w:val="center" w:pos="4536"/>
        <w:tab w:val="right" w:pos="9072"/>
      </w:tabs>
      <w:spacing w:after="0" w:line="240" w:lineRule="auto"/>
    </w:pPr>
  </w:style>
  <w:style w:type="character" w:customStyle="1" w:styleId="ZpatChar">
    <w:name w:val="Zápatí Char"/>
    <w:basedOn w:val="Standardnpsmoodstavce"/>
    <w:link w:val="Zpat"/>
    <w:uiPriority w:val="99"/>
    <w:rsid w:val="0021122A"/>
  </w:style>
  <w:style w:type="paragraph" w:styleId="Textbubliny">
    <w:name w:val="Balloon Text"/>
    <w:basedOn w:val="Normln"/>
    <w:link w:val="TextbublinyChar"/>
    <w:uiPriority w:val="99"/>
    <w:semiHidden/>
    <w:unhideWhenUsed/>
    <w:rsid w:val="0021122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122A"/>
    <w:rPr>
      <w:rFonts w:ascii="Tahoma" w:hAnsi="Tahoma" w:cs="Tahoma"/>
      <w:sz w:val="16"/>
      <w:szCs w:val="16"/>
    </w:rPr>
  </w:style>
  <w:style w:type="character" w:customStyle="1" w:styleId="Nadpis1Char">
    <w:name w:val="Nadpis 1 Char"/>
    <w:aliases w:val="kapitola1 Char"/>
    <w:basedOn w:val="Standardnpsmoodstavce"/>
    <w:link w:val="Nadpis1"/>
    <w:rsid w:val="00C50F6C"/>
    <w:rPr>
      <w:rFonts w:ascii="Arial" w:eastAsiaTheme="majorEastAsia" w:hAnsi="Arial" w:cstheme="majorBidi"/>
      <w:bCs/>
      <w:color w:val="000000" w:themeColor="text1"/>
      <w:sz w:val="24"/>
      <w:szCs w:val="28"/>
    </w:rPr>
  </w:style>
  <w:style w:type="paragraph" w:styleId="Nadpisobsahu">
    <w:name w:val="TOC Heading"/>
    <w:basedOn w:val="Nadpis1"/>
    <w:next w:val="Normln"/>
    <w:uiPriority w:val="39"/>
    <w:unhideWhenUsed/>
    <w:qFormat/>
    <w:rsid w:val="00BA1B90"/>
    <w:pPr>
      <w:numPr>
        <w:numId w:val="0"/>
      </w:numPr>
      <w:outlineLvl w:val="9"/>
    </w:pPr>
    <w:rPr>
      <w:lang w:eastAsia="cs-CZ"/>
    </w:rPr>
  </w:style>
  <w:style w:type="character" w:customStyle="1" w:styleId="Nadpis2Char">
    <w:name w:val="Nadpis 2 Char"/>
    <w:aliases w:val="1.1. Nadpis 2 Char,kapitola2 Char,2 Char,Podkapitola Char,Nadpis nižší úrovně Char,Nadpis Char,1 Char"/>
    <w:basedOn w:val="Standardnpsmoodstavce"/>
    <w:link w:val="Nadpis2"/>
    <w:rsid w:val="00C50F6C"/>
    <w:rPr>
      <w:rFonts w:ascii="Arial" w:eastAsiaTheme="majorEastAsia" w:hAnsi="Arial" w:cstheme="majorBidi"/>
      <w:bCs/>
      <w:sz w:val="20"/>
      <w:szCs w:val="26"/>
    </w:rPr>
  </w:style>
  <w:style w:type="paragraph" w:styleId="Odstavecseseznamem">
    <w:name w:val="List Paragraph"/>
    <w:basedOn w:val="Normln"/>
    <w:uiPriority w:val="34"/>
    <w:qFormat/>
    <w:rsid w:val="00C77FCC"/>
    <w:pPr>
      <w:ind w:left="720"/>
      <w:contextualSpacing/>
    </w:pPr>
  </w:style>
  <w:style w:type="paragraph" w:styleId="Obsah1">
    <w:name w:val="toc 1"/>
    <w:basedOn w:val="Normln"/>
    <w:next w:val="Normln"/>
    <w:autoRedefine/>
    <w:uiPriority w:val="39"/>
    <w:unhideWhenUsed/>
    <w:qFormat/>
    <w:rsid w:val="006D7A5C"/>
    <w:pPr>
      <w:tabs>
        <w:tab w:val="left" w:pos="426"/>
        <w:tab w:val="right" w:leader="dot" w:pos="8931"/>
      </w:tabs>
      <w:spacing w:after="100"/>
    </w:pPr>
    <w:rPr>
      <w:rFonts w:ascii="Arial" w:hAnsi="Arial"/>
      <w:sz w:val="20"/>
    </w:rPr>
  </w:style>
  <w:style w:type="paragraph" w:styleId="Obsah2">
    <w:name w:val="toc 2"/>
    <w:basedOn w:val="Normln"/>
    <w:next w:val="Normln"/>
    <w:autoRedefine/>
    <w:uiPriority w:val="39"/>
    <w:unhideWhenUsed/>
    <w:qFormat/>
    <w:rsid w:val="006D7A5C"/>
    <w:pPr>
      <w:spacing w:after="100"/>
      <w:ind w:left="220"/>
    </w:pPr>
    <w:rPr>
      <w:rFonts w:ascii="Arial" w:hAnsi="Arial"/>
      <w:sz w:val="20"/>
    </w:rPr>
  </w:style>
  <w:style w:type="character" w:styleId="Hypertextovodkaz">
    <w:name w:val="Hyperlink"/>
    <w:basedOn w:val="Standardnpsmoodstavce"/>
    <w:uiPriority w:val="99"/>
    <w:unhideWhenUsed/>
    <w:rsid w:val="00C50F6C"/>
    <w:rPr>
      <w:color w:val="0000FF" w:themeColor="hyperlink"/>
      <w:u w:val="single"/>
    </w:rPr>
  </w:style>
  <w:style w:type="character" w:customStyle="1" w:styleId="Nadpis3Char">
    <w:name w:val="Nadpis 3 Char"/>
    <w:aliases w:val="Titul1 Char"/>
    <w:basedOn w:val="Standardnpsmoodstavce"/>
    <w:link w:val="Nadpis3"/>
    <w:rsid w:val="00C50F6C"/>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rsid w:val="00C50F6C"/>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rsid w:val="00C50F6C"/>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rsid w:val="00C50F6C"/>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rsid w:val="00C50F6C"/>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rsid w:val="00C50F6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rsid w:val="00C50F6C"/>
    <w:rPr>
      <w:rFonts w:asciiTheme="majorHAnsi" w:eastAsiaTheme="majorEastAsia" w:hAnsiTheme="majorHAnsi" w:cstheme="majorBidi"/>
      <w:i/>
      <w:iCs/>
      <w:color w:val="404040" w:themeColor="text1" w:themeTint="BF"/>
      <w:sz w:val="20"/>
      <w:szCs w:val="20"/>
    </w:rPr>
  </w:style>
  <w:style w:type="paragraph" w:styleId="Obsah3">
    <w:name w:val="toc 3"/>
    <w:basedOn w:val="Normln"/>
    <w:next w:val="Normln"/>
    <w:autoRedefine/>
    <w:uiPriority w:val="39"/>
    <w:unhideWhenUsed/>
    <w:qFormat/>
    <w:rsid w:val="006D7A5C"/>
    <w:pPr>
      <w:spacing w:after="100"/>
      <w:ind w:left="440"/>
    </w:pPr>
    <w:rPr>
      <w:rFonts w:ascii="Arial" w:hAnsi="Arial"/>
      <w:sz w:val="20"/>
    </w:rPr>
  </w:style>
  <w:style w:type="paragraph" w:styleId="Seznamsodrkami">
    <w:name w:val="List Bullet"/>
    <w:basedOn w:val="Normln"/>
    <w:uiPriority w:val="7"/>
    <w:qFormat/>
    <w:rsid w:val="000B5320"/>
    <w:pPr>
      <w:numPr>
        <w:numId w:val="1"/>
      </w:numPr>
      <w:spacing w:after="80" w:line="288" w:lineRule="auto"/>
    </w:pPr>
    <w:rPr>
      <w:sz w:val="18"/>
      <w:szCs w:val="18"/>
      <w:lang w:val="en-GB"/>
    </w:rPr>
  </w:style>
  <w:style w:type="paragraph" w:styleId="Seznamsodrkami2">
    <w:name w:val="List Bullet 2"/>
    <w:basedOn w:val="Normln"/>
    <w:uiPriority w:val="7"/>
    <w:rsid w:val="000B5320"/>
    <w:pPr>
      <w:numPr>
        <w:ilvl w:val="1"/>
        <w:numId w:val="1"/>
      </w:numPr>
      <w:spacing w:after="60" w:line="288" w:lineRule="auto"/>
    </w:pPr>
    <w:rPr>
      <w:sz w:val="18"/>
      <w:szCs w:val="18"/>
      <w:lang w:val="en-GB"/>
    </w:rPr>
  </w:style>
  <w:style w:type="paragraph" w:styleId="Seznamsodrkami3">
    <w:name w:val="List Bullet 3"/>
    <w:basedOn w:val="Normln"/>
    <w:uiPriority w:val="7"/>
    <w:rsid w:val="000B5320"/>
    <w:pPr>
      <w:numPr>
        <w:ilvl w:val="2"/>
        <w:numId w:val="1"/>
      </w:numPr>
      <w:spacing w:after="40" w:line="288" w:lineRule="auto"/>
    </w:pPr>
    <w:rPr>
      <w:sz w:val="18"/>
      <w:szCs w:val="18"/>
      <w:lang w:val="en-GB"/>
    </w:rPr>
  </w:style>
  <w:style w:type="paragraph" w:customStyle="1" w:styleId="text">
    <w:name w:val="text"/>
    <w:basedOn w:val="Normln"/>
    <w:qFormat/>
    <w:rsid w:val="000B5320"/>
    <w:pPr>
      <w:spacing w:before="60" w:after="0" w:line="240" w:lineRule="auto"/>
      <w:ind w:firstLine="567"/>
      <w:jc w:val="both"/>
    </w:pPr>
    <w:rPr>
      <w:rFonts w:ascii="Arial" w:eastAsia="Times New Roman" w:hAnsi="Arial" w:cs="Times New Roman"/>
      <w:szCs w:val="20"/>
      <w:lang w:eastAsia="cs-CZ"/>
    </w:rPr>
  </w:style>
  <w:style w:type="paragraph" w:styleId="Zkladntext">
    <w:name w:val="Body Text"/>
    <w:basedOn w:val="Normln"/>
    <w:link w:val="ZkladntextChar"/>
    <w:semiHidden/>
    <w:rsid w:val="0078323B"/>
    <w:pPr>
      <w:spacing w:after="0" w:line="240" w:lineRule="auto"/>
      <w:jc w:val="center"/>
    </w:pPr>
    <w:rPr>
      <w:rFonts w:ascii="Verdana" w:eastAsia="Times New Roman" w:hAnsi="Verdana" w:cs="Times New Roman"/>
      <w:b/>
      <w:sz w:val="18"/>
      <w:szCs w:val="20"/>
      <w:lang w:eastAsia="cs-CZ"/>
    </w:rPr>
  </w:style>
  <w:style w:type="character" w:customStyle="1" w:styleId="ZkladntextChar">
    <w:name w:val="Základní text Char"/>
    <w:basedOn w:val="Standardnpsmoodstavce"/>
    <w:link w:val="Zkladntext"/>
    <w:semiHidden/>
    <w:rsid w:val="0078323B"/>
    <w:rPr>
      <w:rFonts w:ascii="Verdana" w:eastAsia="Times New Roman" w:hAnsi="Verdana" w:cs="Times New Roman"/>
      <w:b/>
      <w:sz w:val="18"/>
      <w:szCs w:val="20"/>
      <w:lang w:eastAsia="cs-CZ"/>
    </w:rPr>
  </w:style>
  <w:style w:type="paragraph" w:customStyle="1" w:styleId="odstavec">
    <w:name w:val="odstavec"/>
    <w:basedOn w:val="Normln"/>
    <w:rsid w:val="0078323B"/>
    <w:pPr>
      <w:spacing w:after="0" w:line="240" w:lineRule="auto"/>
      <w:ind w:firstLine="284"/>
      <w:jc w:val="both"/>
    </w:pPr>
    <w:rPr>
      <w:rFonts w:ascii="Verdana" w:eastAsia="Times New Roman" w:hAnsi="Verdana" w:cs="Times New Roman"/>
      <w:sz w:val="18"/>
      <w:szCs w:val="20"/>
      <w:lang w:eastAsia="cs-CZ"/>
    </w:rPr>
  </w:style>
  <w:style w:type="paragraph" w:customStyle="1" w:styleId="tituln">
    <w:name w:val="titulní"/>
    <w:basedOn w:val="Normln"/>
    <w:rsid w:val="00EC4F0B"/>
    <w:pPr>
      <w:spacing w:after="0" w:line="240" w:lineRule="auto"/>
    </w:pPr>
    <w:rPr>
      <w:rFonts w:ascii="Arial" w:eastAsia="Times New Roman" w:hAnsi="Arial" w:cs="Times New Roman"/>
      <w:sz w:val="20"/>
      <w:szCs w:val="20"/>
      <w:lang w:eastAsia="cs-CZ"/>
    </w:rPr>
  </w:style>
  <w:style w:type="character" w:styleId="Siln">
    <w:name w:val="Strong"/>
    <w:basedOn w:val="Standardnpsmoodstavce"/>
    <w:uiPriority w:val="22"/>
    <w:qFormat/>
    <w:rsid w:val="00B65CEB"/>
    <w:rPr>
      <w:rFonts w:ascii="Segoe UI Semibold" w:hAnsi="Segoe UI Semibold" w:hint="default"/>
      <w:b/>
      <w:bCs/>
    </w:rPr>
  </w:style>
  <w:style w:type="numbering" w:customStyle="1" w:styleId="Bezseznamu1">
    <w:name w:val="Bez seznamu1"/>
    <w:next w:val="Bezseznamu"/>
    <w:uiPriority w:val="99"/>
    <w:semiHidden/>
    <w:unhideWhenUsed/>
    <w:rsid w:val="008A75A7"/>
  </w:style>
  <w:style w:type="character" w:styleId="slostrnky">
    <w:name w:val="page number"/>
    <w:basedOn w:val="Standardnpsmoodstavce"/>
    <w:rsid w:val="008A75A7"/>
  </w:style>
  <w:style w:type="paragraph" w:styleId="Rejstk2">
    <w:name w:val="index 2"/>
    <w:basedOn w:val="Normln"/>
    <w:next w:val="Normln"/>
    <w:autoRedefine/>
    <w:semiHidden/>
    <w:rsid w:val="008A75A7"/>
    <w:pPr>
      <w:spacing w:after="0" w:line="240" w:lineRule="auto"/>
      <w:ind w:left="440" w:hanging="220"/>
    </w:pPr>
    <w:rPr>
      <w:rFonts w:ascii="Times New Roman" w:eastAsia="Times New Roman" w:hAnsi="Times New Roman" w:cs="Times New Roman"/>
      <w:sz w:val="20"/>
      <w:szCs w:val="20"/>
      <w:lang w:eastAsia="cs-CZ"/>
    </w:rPr>
  </w:style>
  <w:style w:type="paragraph" w:styleId="Rejstk1">
    <w:name w:val="index 1"/>
    <w:basedOn w:val="Normln"/>
    <w:next w:val="Normln"/>
    <w:autoRedefine/>
    <w:semiHidden/>
    <w:rsid w:val="008A75A7"/>
    <w:pPr>
      <w:spacing w:after="0" w:line="240" w:lineRule="auto"/>
      <w:ind w:left="220" w:hanging="220"/>
    </w:pPr>
    <w:rPr>
      <w:rFonts w:ascii="Times New Roman" w:eastAsia="Times New Roman" w:hAnsi="Times New Roman" w:cs="Times New Roman"/>
      <w:sz w:val="20"/>
      <w:szCs w:val="20"/>
      <w:lang w:eastAsia="cs-CZ"/>
    </w:rPr>
  </w:style>
  <w:style w:type="paragraph" w:styleId="Rejstk3">
    <w:name w:val="index 3"/>
    <w:basedOn w:val="Normln"/>
    <w:next w:val="Normln"/>
    <w:autoRedefine/>
    <w:semiHidden/>
    <w:rsid w:val="008A75A7"/>
    <w:pPr>
      <w:spacing w:after="0" w:line="240" w:lineRule="auto"/>
      <w:ind w:left="660" w:hanging="220"/>
    </w:pPr>
    <w:rPr>
      <w:rFonts w:ascii="Times New Roman" w:eastAsia="Times New Roman" w:hAnsi="Times New Roman" w:cs="Times New Roman"/>
      <w:sz w:val="20"/>
      <w:szCs w:val="20"/>
      <w:lang w:eastAsia="cs-CZ"/>
    </w:rPr>
  </w:style>
  <w:style w:type="paragraph" w:styleId="Rejstk4">
    <w:name w:val="index 4"/>
    <w:basedOn w:val="Normln"/>
    <w:next w:val="Normln"/>
    <w:autoRedefine/>
    <w:semiHidden/>
    <w:rsid w:val="008A75A7"/>
    <w:pPr>
      <w:spacing w:after="0" w:line="240" w:lineRule="auto"/>
      <w:ind w:left="880" w:hanging="220"/>
    </w:pPr>
    <w:rPr>
      <w:rFonts w:ascii="Times New Roman" w:eastAsia="Times New Roman" w:hAnsi="Times New Roman" w:cs="Times New Roman"/>
      <w:sz w:val="20"/>
      <w:szCs w:val="20"/>
      <w:lang w:eastAsia="cs-CZ"/>
    </w:rPr>
  </w:style>
  <w:style w:type="paragraph" w:styleId="Rejstk5">
    <w:name w:val="index 5"/>
    <w:basedOn w:val="Normln"/>
    <w:next w:val="Normln"/>
    <w:autoRedefine/>
    <w:semiHidden/>
    <w:rsid w:val="008A75A7"/>
    <w:pPr>
      <w:spacing w:after="0" w:line="240" w:lineRule="auto"/>
      <w:ind w:left="1100" w:hanging="220"/>
    </w:pPr>
    <w:rPr>
      <w:rFonts w:ascii="Times New Roman" w:eastAsia="Times New Roman" w:hAnsi="Times New Roman" w:cs="Times New Roman"/>
      <w:sz w:val="20"/>
      <w:szCs w:val="20"/>
      <w:lang w:eastAsia="cs-CZ"/>
    </w:rPr>
  </w:style>
  <w:style w:type="paragraph" w:styleId="Rejstk6">
    <w:name w:val="index 6"/>
    <w:basedOn w:val="Normln"/>
    <w:next w:val="Normln"/>
    <w:autoRedefine/>
    <w:semiHidden/>
    <w:rsid w:val="008A75A7"/>
    <w:pPr>
      <w:spacing w:after="0" w:line="240" w:lineRule="auto"/>
      <w:ind w:left="1320" w:hanging="220"/>
    </w:pPr>
    <w:rPr>
      <w:rFonts w:ascii="Times New Roman" w:eastAsia="Times New Roman" w:hAnsi="Times New Roman" w:cs="Times New Roman"/>
      <w:sz w:val="20"/>
      <w:szCs w:val="20"/>
      <w:lang w:eastAsia="cs-CZ"/>
    </w:rPr>
  </w:style>
  <w:style w:type="paragraph" w:styleId="Rejstk7">
    <w:name w:val="index 7"/>
    <w:basedOn w:val="Normln"/>
    <w:next w:val="Normln"/>
    <w:autoRedefine/>
    <w:semiHidden/>
    <w:rsid w:val="008A75A7"/>
    <w:pPr>
      <w:spacing w:after="0" w:line="240" w:lineRule="auto"/>
      <w:ind w:left="1540" w:hanging="220"/>
    </w:pPr>
    <w:rPr>
      <w:rFonts w:ascii="Times New Roman" w:eastAsia="Times New Roman" w:hAnsi="Times New Roman" w:cs="Times New Roman"/>
      <w:sz w:val="20"/>
      <w:szCs w:val="20"/>
      <w:lang w:eastAsia="cs-CZ"/>
    </w:rPr>
  </w:style>
  <w:style w:type="paragraph" w:styleId="Rejstk8">
    <w:name w:val="index 8"/>
    <w:basedOn w:val="Normln"/>
    <w:next w:val="Normln"/>
    <w:autoRedefine/>
    <w:semiHidden/>
    <w:rsid w:val="008A75A7"/>
    <w:pPr>
      <w:spacing w:after="0" w:line="240" w:lineRule="auto"/>
      <w:ind w:left="1760" w:hanging="220"/>
    </w:pPr>
    <w:rPr>
      <w:rFonts w:ascii="Times New Roman" w:eastAsia="Times New Roman" w:hAnsi="Times New Roman" w:cs="Times New Roman"/>
      <w:sz w:val="20"/>
      <w:szCs w:val="20"/>
      <w:lang w:eastAsia="cs-CZ"/>
    </w:rPr>
  </w:style>
  <w:style w:type="paragraph" w:styleId="Rejstk9">
    <w:name w:val="index 9"/>
    <w:basedOn w:val="Normln"/>
    <w:next w:val="Normln"/>
    <w:autoRedefine/>
    <w:semiHidden/>
    <w:rsid w:val="008A75A7"/>
    <w:pPr>
      <w:spacing w:after="0" w:line="240" w:lineRule="auto"/>
      <w:ind w:left="1980" w:hanging="220"/>
    </w:pPr>
    <w:rPr>
      <w:rFonts w:ascii="Times New Roman" w:eastAsia="Times New Roman" w:hAnsi="Times New Roman" w:cs="Times New Roman"/>
      <w:sz w:val="20"/>
      <w:szCs w:val="20"/>
      <w:lang w:eastAsia="cs-CZ"/>
    </w:rPr>
  </w:style>
  <w:style w:type="paragraph" w:styleId="Hlavikarejstku">
    <w:name w:val="index heading"/>
    <w:basedOn w:val="Normln"/>
    <w:next w:val="Rejstk1"/>
    <w:semiHidden/>
    <w:rsid w:val="008A75A7"/>
    <w:pPr>
      <w:spacing w:before="120" w:after="120" w:line="240" w:lineRule="auto"/>
    </w:pPr>
    <w:rPr>
      <w:rFonts w:ascii="Times New Roman" w:eastAsia="Times New Roman" w:hAnsi="Times New Roman" w:cs="Times New Roman"/>
      <w:b/>
      <w:i/>
      <w:sz w:val="20"/>
      <w:szCs w:val="20"/>
      <w:lang w:eastAsia="cs-CZ"/>
    </w:rPr>
  </w:style>
  <w:style w:type="paragraph" w:customStyle="1" w:styleId="Standardnte">
    <w:name w:val="Standardní te"/>
    <w:rsid w:val="008A75A7"/>
    <w:pPr>
      <w:spacing w:after="0" w:line="240" w:lineRule="auto"/>
    </w:pPr>
    <w:rPr>
      <w:rFonts w:ascii="Times New Roman" w:eastAsia="Times New Roman" w:hAnsi="Times New Roman" w:cs="Times New Roman"/>
      <w:snapToGrid w:val="0"/>
      <w:color w:val="000000"/>
      <w:sz w:val="24"/>
      <w:szCs w:val="20"/>
      <w:lang w:eastAsia="cs-CZ"/>
    </w:rPr>
  </w:style>
  <w:style w:type="paragraph" w:styleId="Obsah4">
    <w:name w:val="toc 4"/>
    <w:basedOn w:val="Normln"/>
    <w:next w:val="Normln"/>
    <w:autoRedefine/>
    <w:semiHidden/>
    <w:rsid w:val="008A75A7"/>
    <w:pPr>
      <w:spacing w:after="0" w:line="240" w:lineRule="auto"/>
      <w:ind w:left="660"/>
    </w:pPr>
    <w:rPr>
      <w:rFonts w:ascii="Times New Roman" w:eastAsia="Times New Roman" w:hAnsi="Times New Roman" w:cs="Times New Roman"/>
      <w:sz w:val="18"/>
      <w:szCs w:val="20"/>
      <w:lang w:eastAsia="cs-CZ"/>
    </w:rPr>
  </w:style>
  <w:style w:type="paragraph" w:styleId="Obsah5">
    <w:name w:val="toc 5"/>
    <w:basedOn w:val="Normln"/>
    <w:next w:val="Normln"/>
    <w:autoRedefine/>
    <w:semiHidden/>
    <w:rsid w:val="008A75A7"/>
    <w:pPr>
      <w:spacing w:after="0" w:line="240" w:lineRule="auto"/>
      <w:ind w:left="880"/>
    </w:pPr>
    <w:rPr>
      <w:rFonts w:ascii="Times New Roman" w:eastAsia="Times New Roman" w:hAnsi="Times New Roman" w:cs="Times New Roman"/>
      <w:sz w:val="18"/>
      <w:szCs w:val="20"/>
      <w:lang w:eastAsia="cs-CZ"/>
    </w:rPr>
  </w:style>
  <w:style w:type="paragraph" w:styleId="Obsah6">
    <w:name w:val="toc 6"/>
    <w:basedOn w:val="Normln"/>
    <w:next w:val="Normln"/>
    <w:autoRedefine/>
    <w:semiHidden/>
    <w:rsid w:val="008A75A7"/>
    <w:pPr>
      <w:spacing w:after="0" w:line="240" w:lineRule="auto"/>
      <w:ind w:left="1100"/>
    </w:pPr>
    <w:rPr>
      <w:rFonts w:ascii="Times New Roman" w:eastAsia="Times New Roman" w:hAnsi="Times New Roman" w:cs="Times New Roman"/>
      <w:sz w:val="18"/>
      <w:szCs w:val="20"/>
      <w:lang w:eastAsia="cs-CZ"/>
    </w:rPr>
  </w:style>
  <w:style w:type="paragraph" w:styleId="Obsah7">
    <w:name w:val="toc 7"/>
    <w:basedOn w:val="Normln"/>
    <w:next w:val="Normln"/>
    <w:autoRedefine/>
    <w:semiHidden/>
    <w:rsid w:val="008A75A7"/>
    <w:pPr>
      <w:spacing w:after="0" w:line="240" w:lineRule="auto"/>
      <w:ind w:left="1320"/>
    </w:pPr>
    <w:rPr>
      <w:rFonts w:ascii="Times New Roman" w:eastAsia="Times New Roman" w:hAnsi="Times New Roman" w:cs="Times New Roman"/>
      <w:sz w:val="18"/>
      <w:szCs w:val="20"/>
      <w:lang w:eastAsia="cs-CZ"/>
    </w:rPr>
  </w:style>
  <w:style w:type="paragraph" w:styleId="Obsah8">
    <w:name w:val="toc 8"/>
    <w:basedOn w:val="Normln"/>
    <w:next w:val="Normln"/>
    <w:autoRedefine/>
    <w:semiHidden/>
    <w:rsid w:val="008A75A7"/>
    <w:pPr>
      <w:spacing w:after="0" w:line="240" w:lineRule="auto"/>
      <w:ind w:left="1540"/>
    </w:pPr>
    <w:rPr>
      <w:rFonts w:ascii="Times New Roman" w:eastAsia="Times New Roman" w:hAnsi="Times New Roman" w:cs="Times New Roman"/>
      <w:sz w:val="18"/>
      <w:szCs w:val="20"/>
      <w:lang w:eastAsia="cs-CZ"/>
    </w:rPr>
  </w:style>
  <w:style w:type="paragraph" w:styleId="Obsah9">
    <w:name w:val="toc 9"/>
    <w:basedOn w:val="Normln"/>
    <w:next w:val="Normln"/>
    <w:autoRedefine/>
    <w:semiHidden/>
    <w:rsid w:val="008A75A7"/>
    <w:pPr>
      <w:spacing w:after="0" w:line="240" w:lineRule="auto"/>
      <w:ind w:left="1760"/>
    </w:pPr>
    <w:rPr>
      <w:rFonts w:ascii="Times New Roman" w:eastAsia="Times New Roman" w:hAnsi="Times New Roman" w:cs="Times New Roman"/>
      <w:sz w:val="18"/>
      <w:szCs w:val="20"/>
      <w:lang w:eastAsia="cs-CZ"/>
    </w:rPr>
  </w:style>
  <w:style w:type="paragraph" w:customStyle="1" w:styleId="Podnadpis1">
    <w:name w:val="Podnadpis1"/>
    <w:rsid w:val="008A75A7"/>
    <w:pPr>
      <w:spacing w:before="73" w:after="300" w:line="240" w:lineRule="auto"/>
    </w:pPr>
    <w:rPr>
      <w:rFonts w:ascii="Arial" w:eastAsia="Times New Roman" w:hAnsi="Arial" w:cs="Times New Roman"/>
      <w:b/>
      <w:snapToGrid w:val="0"/>
      <w:color w:val="000000"/>
      <w:sz w:val="24"/>
      <w:szCs w:val="20"/>
      <w:lang w:eastAsia="cs-CZ"/>
    </w:rPr>
  </w:style>
  <w:style w:type="paragraph" w:styleId="Zkladntextodsazen2">
    <w:name w:val="Body Text Indent 2"/>
    <w:basedOn w:val="Normln"/>
    <w:link w:val="Zkladntextodsazen2Char"/>
    <w:semiHidden/>
    <w:rsid w:val="008A75A7"/>
    <w:pPr>
      <w:spacing w:after="0" w:line="240" w:lineRule="auto"/>
      <w:ind w:left="1080"/>
    </w:pPr>
    <w:rPr>
      <w:rFonts w:ascii="Arial Narrow" w:eastAsia="Times New Roman" w:hAnsi="Arial Narrow" w:cs="Times New Roman"/>
      <w:sz w:val="20"/>
      <w:szCs w:val="20"/>
      <w:lang w:eastAsia="cs-CZ"/>
    </w:rPr>
  </w:style>
  <w:style w:type="character" w:customStyle="1" w:styleId="Zkladntextodsazen2Char">
    <w:name w:val="Základní text odsazený 2 Char"/>
    <w:basedOn w:val="Standardnpsmoodstavce"/>
    <w:link w:val="Zkladntextodsazen2"/>
    <w:semiHidden/>
    <w:rsid w:val="008A75A7"/>
    <w:rPr>
      <w:rFonts w:ascii="Arial Narrow" w:eastAsia="Times New Roman" w:hAnsi="Arial Narrow" w:cs="Times New Roman"/>
      <w:sz w:val="20"/>
      <w:szCs w:val="20"/>
      <w:lang w:eastAsia="cs-CZ"/>
    </w:rPr>
  </w:style>
  <w:style w:type="paragraph" w:styleId="Zkladntextodsazen">
    <w:name w:val="Body Text Indent"/>
    <w:basedOn w:val="Normln"/>
    <w:link w:val="ZkladntextodsazenChar"/>
    <w:semiHidden/>
    <w:rsid w:val="008A75A7"/>
    <w:pPr>
      <w:spacing w:after="0" w:line="240" w:lineRule="auto"/>
      <w:ind w:firstLine="426"/>
    </w:pPr>
    <w:rPr>
      <w:rFonts w:ascii="Verdana" w:eastAsia="Times New Roman" w:hAnsi="Verdana" w:cs="Times New Roman"/>
      <w:sz w:val="18"/>
      <w:szCs w:val="20"/>
      <w:lang w:eastAsia="cs-CZ"/>
    </w:rPr>
  </w:style>
  <w:style w:type="character" w:customStyle="1" w:styleId="ZkladntextodsazenChar">
    <w:name w:val="Základní text odsazený Char"/>
    <w:basedOn w:val="Standardnpsmoodstavce"/>
    <w:link w:val="Zkladntextodsazen"/>
    <w:semiHidden/>
    <w:rsid w:val="008A75A7"/>
    <w:rPr>
      <w:rFonts w:ascii="Verdana" w:eastAsia="Times New Roman" w:hAnsi="Verdana" w:cs="Times New Roman"/>
      <w:sz w:val="18"/>
      <w:szCs w:val="20"/>
      <w:lang w:eastAsia="cs-CZ"/>
    </w:rPr>
  </w:style>
  <w:style w:type="paragraph" w:styleId="Zkladntextodsazen3">
    <w:name w:val="Body Text Indent 3"/>
    <w:basedOn w:val="Normln"/>
    <w:link w:val="Zkladntextodsazen3Char"/>
    <w:semiHidden/>
    <w:rsid w:val="008A75A7"/>
    <w:pPr>
      <w:spacing w:after="0" w:line="240" w:lineRule="auto"/>
      <w:ind w:left="397"/>
      <w:jc w:val="both"/>
    </w:pPr>
    <w:rPr>
      <w:rFonts w:ascii="Verdana" w:eastAsia="Times New Roman" w:hAnsi="Verdana" w:cs="Times New Roman"/>
      <w:sz w:val="18"/>
      <w:szCs w:val="20"/>
      <w:lang w:eastAsia="cs-CZ"/>
    </w:rPr>
  </w:style>
  <w:style w:type="character" w:customStyle="1" w:styleId="Zkladntextodsazen3Char">
    <w:name w:val="Základní text odsazený 3 Char"/>
    <w:basedOn w:val="Standardnpsmoodstavce"/>
    <w:link w:val="Zkladntextodsazen3"/>
    <w:semiHidden/>
    <w:rsid w:val="008A75A7"/>
    <w:rPr>
      <w:rFonts w:ascii="Verdana" w:eastAsia="Times New Roman" w:hAnsi="Verdana" w:cs="Times New Roman"/>
      <w:sz w:val="18"/>
      <w:szCs w:val="20"/>
      <w:lang w:eastAsia="cs-CZ"/>
    </w:rPr>
  </w:style>
  <w:style w:type="paragraph" w:customStyle="1" w:styleId="Text0">
    <w:name w:val="Text"/>
    <w:basedOn w:val="Normln"/>
    <w:rsid w:val="008A75A7"/>
    <w:pPr>
      <w:tabs>
        <w:tab w:val="left" w:pos="680"/>
      </w:tabs>
      <w:spacing w:before="40" w:after="40" w:line="240" w:lineRule="auto"/>
      <w:ind w:firstLine="680"/>
      <w:jc w:val="both"/>
    </w:pPr>
    <w:rPr>
      <w:rFonts w:ascii="Verdana" w:eastAsia="Times New Roman" w:hAnsi="Verdana" w:cs="Times New Roman"/>
      <w:sz w:val="18"/>
      <w:szCs w:val="20"/>
      <w:lang w:eastAsia="cs-CZ"/>
    </w:rPr>
  </w:style>
  <w:style w:type="paragraph" w:styleId="Bezmezer">
    <w:name w:val="No Spacing"/>
    <w:uiPriority w:val="1"/>
    <w:qFormat/>
    <w:rsid w:val="008A75A7"/>
    <w:pPr>
      <w:spacing w:after="0" w:line="240" w:lineRule="auto"/>
    </w:pPr>
    <w:rPr>
      <w:rFonts w:ascii="Calibri" w:eastAsia="Calibri" w:hAnsi="Calibri" w:cs="Times New Roman"/>
    </w:rPr>
  </w:style>
  <w:style w:type="paragraph" w:styleId="Rozloendokumentu">
    <w:name w:val="Document Map"/>
    <w:basedOn w:val="Normln"/>
    <w:link w:val="RozloendokumentuChar"/>
    <w:uiPriority w:val="99"/>
    <w:semiHidden/>
    <w:unhideWhenUsed/>
    <w:rsid w:val="008A75A7"/>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A75A7"/>
    <w:rPr>
      <w:rFonts w:ascii="Tahoma" w:hAnsi="Tahoma" w:cs="Tahoma"/>
      <w:sz w:val="16"/>
      <w:szCs w:val="16"/>
    </w:rPr>
  </w:style>
  <w:style w:type="paragraph" w:customStyle="1" w:styleId="Normln2">
    <w:name w:val="Normální2"/>
    <w:basedOn w:val="Normln"/>
    <w:rsid w:val="008A75A7"/>
    <w:pPr>
      <w:spacing w:before="200" w:after="0" w:line="240" w:lineRule="auto"/>
      <w:jc w:val="both"/>
    </w:pPr>
    <w:rPr>
      <w:rFonts w:ascii="Times New Roman" w:eastAsia="Times New Roman" w:hAnsi="Times New Roman" w:cs="Times New Roman"/>
      <w:b/>
      <w:sz w:val="24"/>
      <w:szCs w:val="20"/>
      <w:u w:val="single"/>
      <w:lang w:eastAsia="cs-CZ"/>
    </w:rPr>
  </w:style>
  <w:style w:type="paragraph" w:styleId="Textkomente">
    <w:name w:val="annotation text"/>
    <w:basedOn w:val="Normln"/>
    <w:link w:val="TextkomenteChar"/>
    <w:semiHidden/>
    <w:rsid w:val="008A75A7"/>
    <w:pPr>
      <w:spacing w:after="0" w:line="240" w:lineRule="auto"/>
    </w:pPr>
    <w:rPr>
      <w:rFonts w:ascii="Times New Roman" w:eastAsia="Times New Roman" w:hAnsi="Times New Roman" w:cs="Times New Roman"/>
      <w:sz w:val="24"/>
      <w:szCs w:val="20"/>
      <w:lang w:eastAsia="cs-CZ"/>
    </w:rPr>
  </w:style>
  <w:style w:type="character" w:customStyle="1" w:styleId="TextkomenteChar">
    <w:name w:val="Text komentáře Char"/>
    <w:basedOn w:val="Standardnpsmoodstavce"/>
    <w:link w:val="Textkomente"/>
    <w:semiHidden/>
    <w:rsid w:val="008A75A7"/>
    <w:rPr>
      <w:rFonts w:ascii="Times New Roman" w:eastAsia="Times New Roman" w:hAnsi="Times New Roman" w:cs="Times New Roman"/>
      <w:sz w:val="24"/>
      <w:szCs w:val="20"/>
      <w:lang w:eastAsia="cs-CZ"/>
    </w:rPr>
  </w:style>
  <w:style w:type="paragraph" w:customStyle="1" w:styleId="DocumentName">
    <w:name w:val="DocumentName"/>
    <w:next w:val="Normln"/>
    <w:uiPriority w:val="8"/>
    <w:rsid w:val="001E32AD"/>
    <w:pPr>
      <w:spacing w:after="0" w:line="288" w:lineRule="auto"/>
    </w:pPr>
    <w:rPr>
      <w:rFonts w:asciiTheme="majorHAnsi" w:hAnsiTheme="majorHAnsi"/>
      <w:caps/>
      <w:sz w:val="36"/>
      <w:szCs w:val="40"/>
      <w:lang w:val="en-GB"/>
    </w:rPr>
  </w:style>
  <w:style w:type="paragraph" w:customStyle="1" w:styleId="Subject">
    <w:name w:val="Subject"/>
    <w:basedOn w:val="Normln"/>
    <w:next w:val="Normln"/>
    <w:qFormat/>
    <w:rsid w:val="001E32AD"/>
    <w:pPr>
      <w:spacing w:before="240" w:after="240" w:line="240" w:lineRule="auto"/>
    </w:pPr>
    <w:rPr>
      <w:rFonts w:asciiTheme="majorHAnsi" w:eastAsia="Arial" w:hAnsiTheme="majorHAnsi" w:cs="Arial"/>
      <w:sz w:val="36"/>
      <w:szCs w:val="13"/>
      <w:lang w:val="en-GB" w:eastAsia="sv-SE"/>
    </w:rPr>
  </w:style>
  <w:style w:type="paragraph" w:customStyle="1" w:styleId="Label">
    <w:name w:val="Label"/>
    <w:basedOn w:val="Normln"/>
    <w:next w:val="Normln"/>
    <w:uiPriority w:val="8"/>
    <w:rsid w:val="001E32AD"/>
    <w:pPr>
      <w:spacing w:after="0" w:line="200" w:lineRule="atLeast"/>
    </w:pPr>
    <w:rPr>
      <w:rFonts w:asciiTheme="majorHAnsi" w:eastAsia="Arial" w:hAnsiTheme="majorHAnsi" w:cs="Mangal"/>
      <w:sz w:val="12"/>
      <w:szCs w:val="18"/>
      <w:lang w:val="en-GB" w:eastAsia="sv-SE"/>
    </w:rPr>
  </w:style>
  <w:style w:type="table" w:customStyle="1" w:styleId="FTablestyle">
    <w:name w:val="ÅF Table style"/>
    <w:basedOn w:val="Normlntabulka"/>
    <w:uiPriority w:val="99"/>
    <w:rsid w:val="001E32AD"/>
    <w:pPr>
      <w:spacing w:before="40" w:after="40" w:line="288" w:lineRule="auto"/>
    </w:pPr>
    <w:rPr>
      <w:sz w:val="18"/>
      <w:szCs w:val="18"/>
      <w:lang w:val="en-GB"/>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style>
  <w:style w:type="paragraph" w:customStyle="1" w:styleId="ps-inicily">
    <w:name w:val="ps-iniciály"/>
    <w:basedOn w:val="Normln"/>
    <w:rsid w:val="00F9668A"/>
    <w:pPr>
      <w:widowControl w:val="0"/>
      <w:tabs>
        <w:tab w:val="left" w:pos="1134"/>
        <w:tab w:val="left" w:pos="4253"/>
        <w:tab w:val="left" w:pos="4536"/>
      </w:tabs>
      <w:spacing w:after="0" w:line="360" w:lineRule="auto"/>
      <w:jc w:val="both"/>
    </w:pPr>
    <w:rPr>
      <w:rFonts w:ascii="CG Times (WE)" w:eastAsia="Times New Roman" w:hAnsi="CG Times (WE)"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82271">
      <w:bodyDiv w:val="1"/>
      <w:marLeft w:val="0"/>
      <w:marRight w:val="0"/>
      <w:marTop w:val="0"/>
      <w:marBottom w:val="0"/>
      <w:divBdr>
        <w:top w:val="none" w:sz="0" w:space="0" w:color="auto"/>
        <w:left w:val="none" w:sz="0" w:space="0" w:color="auto"/>
        <w:bottom w:val="none" w:sz="0" w:space="0" w:color="auto"/>
        <w:right w:val="none" w:sz="0" w:space="0" w:color="auto"/>
      </w:divBdr>
    </w:div>
    <w:div w:id="45183769">
      <w:bodyDiv w:val="1"/>
      <w:marLeft w:val="0"/>
      <w:marRight w:val="0"/>
      <w:marTop w:val="0"/>
      <w:marBottom w:val="0"/>
      <w:divBdr>
        <w:top w:val="none" w:sz="0" w:space="0" w:color="auto"/>
        <w:left w:val="none" w:sz="0" w:space="0" w:color="auto"/>
        <w:bottom w:val="none" w:sz="0" w:space="0" w:color="auto"/>
        <w:right w:val="none" w:sz="0" w:space="0" w:color="auto"/>
      </w:divBdr>
    </w:div>
    <w:div w:id="213351400">
      <w:bodyDiv w:val="1"/>
      <w:marLeft w:val="0"/>
      <w:marRight w:val="0"/>
      <w:marTop w:val="0"/>
      <w:marBottom w:val="0"/>
      <w:divBdr>
        <w:top w:val="none" w:sz="0" w:space="0" w:color="auto"/>
        <w:left w:val="none" w:sz="0" w:space="0" w:color="auto"/>
        <w:bottom w:val="none" w:sz="0" w:space="0" w:color="auto"/>
        <w:right w:val="none" w:sz="0" w:space="0" w:color="auto"/>
      </w:divBdr>
    </w:div>
    <w:div w:id="246812587">
      <w:bodyDiv w:val="1"/>
      <w:marLeft w:val="0"/>
      <w:marRight w:val="0"/>
      <w:marTop w:val="0"/>
      <w:marBottom w:val="0"/>
      <w:divBdr>
        <w:top w:val="none" w:sz="0" w:space="0" w:color="auto"/>
        <w:left w:val="none" w:sz="0" w:space="0" w:color="auto"/>
        <w:bottom w:val="none" w:sz="0" w:space="0" w:color="auto"/>
        <w:right w:val="none" w:sz="0" w:space="0" w:color="auto"/>
      </w:divBdr>
    </w:div>
    <w:div w:id="735467971">
      <w:bodyDiv w:val="1"/>
      <w:marLeft w:val="0"/>
      <w:marRight w:val="0"/>
      <w:marTop w:val="0"/>
      <w:marBottom w:val="0"/>
      <w:divBdr>
        <w:top w:val="none" w:sz="0" w:space="0" w:color="auto"/>
        <w:left w:val="none" w:sz="0" w:space="0" w:color="auto"/>
        <w:bottom w:val="none" w:sz="0" w:space="0" w:color="auto"/>
        <w:right w:val="none" w:sz="0" w:space="0" w:color="auto"/>
      </w:divBdr>
    </w:div>
    <w:div w:id="880020349">
      <w:bodyDiv w:val="1"/>
      <w:marLeft w:val="0"/>
      <w:marRight w:val="0"/>
      <w:marTop w:val="0"/>
      <w:marBottom w:val="0"/>
      <w:divBdr>
        <w:top w:val="none" w:sz="0" w:space="0" w:color="auto"/>
        <w:left w:val="none" w:sz="0" w:space="0" w:color="auto"/>
        <w:bottom w:val="none" w:sz="0" w:space="0" w:color="auto"/>
        <w:right w:val="none" w:sz="0" w:space="0" w:color="auto"/>
      </w:divBdr>
    </w:div>
    <w:div w:id="1166676943">
      <w:bodyDiv w:val="1"/>
      <w:marLeft w:val="0"/>
      <w:marRight w:val="0"/>
      <w:marTop w:val="0"/>
      <w:marBottom w:val="0"/>
      <w:divBdr>
        <w:top w:val="none" w:sz="0" w:space="0" w:color="auto"/>
        <w:left w:val="none" w:sz="0" w:space="0" w:color="auto"/>
        <w:bottom w:val="none" w:sz="0" w:space="0" w:color="auto"/>
        <w:right w:val="none" w:sz="0" w:space="0" w:color="auto"/>
      </w:divBdr>
    </w:div>
    <w:div w:id="1252160833">
      <w:bodyDiv w:val="1"/>
      <w:marLeft w:val="0"/>
      <w:marRight w:val="0"/>
      <w:marTop w:val="0"/>
      <w:marBottom w:val="0"/>
      <w:divBdr>
        <w:top w:val="none" w:sz="0" w:space="0" w:color="auto"/>
        <w:left w:val="none" w:sz="0" w:space="0" w:color="auto"/>
        <w:bottom w:val="none" w:sz="0" w:space="0" w:color="auto"/>
        <w:right w:val="none" w:sz="0" w:space="0" w:color="auto"/>
      </w:divBdr>
    </w:div>
    <w:div w:id="1473597375">
      <w:bodyDiv w:val="1"/>
      <w:marLeft w:val="0"/>
      <w:marRight w:val="0"/>
      <w:marTop w:val="0"/>
      <w:marBottom w:val="0"/>
      <w:divBdr>
        <w:top w:val="none" w:sz="0" w:space="0" w:color="auto"/>
        <w:left w:val="none" w:sz="0" w:space="0" w:color="auto"/>
        <w:bottom w:val="none" w:sz="0" w:space="0" w:color="auto"/>
        <w:right w:val="none" w:sz="0" w:space="0" w:color="auto"/>
      </w:divBdr>
    </w:div>
    <w:div w:id="167675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19675-2DB4-4D91-870E-A7C2E160A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Pages>
  <Words>3506</Words>
  <Characters>20688</Characters>
  <Application>Microsoft Office Word</Application>
  <DocSecurity>0</DocSecurity>
  <Lines>172</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Pražská teplárenská a.s.</Company>
  <LinksUpToDate>false</LinksUpToDate>
  <CharactersWithSpaces>24146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Wallenfelsová Tereza</dc:creator>
  <cp:lastModifiedBy>Michal</cp:lastModifiedBy>
  <cp:revision>185</cp:revision>
  <cp:lastPrinted>2020-11-04T09:01:00Z</cp:lastPrinted>
  <dcterms:created xsi:type="dcterms:W3CDTF">2020-10-07T12:54:00Z</dcterms:created>
  <dcterms:modified xsi:type="dcterms:W3CDTF">2020-11-04T09:01:00Z</dcterms:modified>
</cp:coreProperties>
</file>