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FTablestyle"/>
        <w:tblW w:w="9498" w:type="dxa"/>
        <w:tblInd w:w="-176" w:type="dxa"/>
        <w:tblLayout w:type="fixed"/>
        <w:tblLook w:val="06A0" w:firstRow="1" w:lastRow="0" w:firstColumn="1" w:lastColumn="0" w:noHBand="1" w:noVBand="1"/>
      </w:tblPr>
      <w:tblGrid>
        <w:gridCol w:w="1135"/>
        <w:gridCol w:w="2126"/>
        <w:gridCol w:w="1275"/>
        <w:gridCol w:w="285"/>
        <w:gridCol w:w="1133"/>
        <w:gridCol w:w="1276"/>
        <w:gridCol w:w="2268"/>
      </w:tblGrid>
      <w:tr w:rsidR="008F3AE7" w:rsidRPr="00817BAA" w14:paraId="48CD4F6C" w14:textId="77777777" w:rsidTr="00FA1F77">
        <w:tc>
          <w:tcPr>
            <w:tcW w:w="1135" w:type="dxa"/>
            <w:tcBorders>
              <w:top w:val="single" w:sz="12" w:space="0" w:color="auto"/>
              <w:left w:val="single" w:sz="12" w:space="0" w:color="auto"/>
              <w:bottom w:val="nil"/>
            </w:tcBorders>
          </w:tcPr>
          <w:p w14:paraId="67C93AE9" w14:textId="77777777" w:rsidR="008F3AE7" w:rsidRPr="00817BAA" w:rsidRDefault="008F3AE7" w:rsidP="008F3AE7">
            <w:pPr>
              <w:pStyle w:val="Label"/>
              <w:rPr>
                <w:rFonts w:ascii="Verdana" w:hAnsi="Verdana"/>
                <w:lang w:val="cs-CZ"/>
              </w:rPr>
            </w:pPr>
            <w:r w:rsidRPr="00817BAA">
              <w:rPr>
                <w:rFonts w:ascii="Verdana" w:hAnsi="Verdana"/>
                <w:lang w:val="cs-CZ"/>
              </w:rPr>
              <w:t>ZHOTOVITEL:</w:t>
            </w:r>
          </w:p>
        </w:tc>
        <w:tc>
          <w:tcPr>
            <w:tcW w:w="3686" w:type="dxa"/>
            <w:gridSpan w:val="3"/>
            <w:tcBorders>
              <w:top w:val="single" w:sz="12" w:space="0" w:color="auto"/>
              <w:bottom w:val="nil"/>
              <w:right w:val="single" w:sz="4" w:space="0" w:color="auto"/>
            </w:tcBorders>
          </w:tcPr>
          <w:p w14:paraId="2DE5E878" w14:textId="77777777" w:rsidR="008F3AE7" w:rsidRPr="007B3FE9" w:rsidRDefault="008F3AE7" w:rsidP="008F3AE7">
            <w:pPr>
              <w:rPr>
                <w:color w:val="000000" w:themeColor="text1"/>
                <w:sz w:val="20"/>
                <w:szCs w:val="20"/>
                <w:lang w:val="cs-CZ"/>
              </w:rPr>
            </w:pPr>
            <w:r w:rsidRPr="007B3FE9">
              <w:rPr>
                <w:color w:val="000000" w:themeColor="text1"/>
                <w:sz w:val="20"/>
                <w:szCs w:val="20"/>
                <w:lang w:val="cs-CZ"/>
              </w:rPr>
              <w:t>AF</w:t>
            </w:r>
            <w:r>
              <w:rPr>
                <w:color w:val="000000" w:themeColor="text1"/>
                <w:sz w:val="20"/>
                <w:szCs w:val="20"/>
                <w:lang w:val="cs-CZ"/>
              </w:rPr>
              <w:t>RY CZ</w:t>
            </w:r>
            <w:r w:rsidRPr="007B3FE9">
              <w:rPr>
                <w:color w:val="000000" w:themeColor="text1"/>
                <w:sz w:val="20"/>
                <w:szCs w:val="20"/>
                <w:lang w:val="cs-CZ"/>
              </w:rPr>
              <w:t xml:space="preserve"> s.r.o.</w:t>
            </w:r>
          </w:p>
        </w:tc>
        <w:tc>
          <w:tcPr>
            <w:tcW w:w="1133" w:type="dxa"/>
            <w:tcBorders>
              <w:top w:val="single" w:sz="12" w:space="0" w:color="auto"/>
              <w:left w:val="single" w:sz="4" w:space="0" w:color="auto"/>
              <w:bottom w:val="nil"/>
              <w:right w:val="nil"/>
            </w:tcBorders>
          </w:tcPr>
          <w:p w14:paraId="681405AE" w14:textId="77777777" w:rsidR="008F3AE7" w:rsidRPr="00817BAA" w:rsidRDefault="008F3AE7" w:rsidP="008F3AE7">
            <w:pPr>
              <w:pStyle w:val="Label"/>
              <w:rPr>
                <w:rFonts w:ascii="Verdana" w:hAnsi="Verdana"/>
                <w:lang w:val="cs-CZ"/>
              </w:rPr>
            </w:pPr>
            <w:r w:rsidRPr="00817BAA">
              <w:rPr>
                <w:rFonts w:ascii="Verdana" w:hAnsi="Verdana"/>
                <w:lang w:val="cs-CZ"/>
              </w:rPr>
              <w:t>OBJEDNATEL:</w:t>
            </w:r>
          </w:p>
        </w:tc>
        <w:tc>
          <w:tcPr>
            <w:tcW w:w="3544" w:type="dxa"/>
            <w:gridSpan w:val="2"/>
            <w:vMerge w:val="restart"/>
            <w:tcBorders>
              <w:top w:val="single" w:sz="12" w:space="0" w:color="auto"/>
              <w:left w:val="nil"/>
              <w:bottom w:val="nil"/>
              <w:right w:val="single" w:sz="12" w:space="0" w:color="auto"/>
            </w:tcBorders>
          </w:tcPr>
          <w:p w14:paraId="632AC5FE" w14:textId="77777777" w:rsidR="00C443C7" w:rsidRPr="00260729" w:rsidRDefault="00C443C7" w:rsidP="00C443C7">
            <w:pPr>
              <w:rPr>
                <w:color w:val="000000" w:themeColor="text1"/>
                <w:sz w:val="20"/>
                <w:szCs w:val="20"/>
                <w:lang w:val="cs-CZ"/>
              </w:rPr>
            </w:pPr>
            <w:r w:rsidRPr="00260729">
              <w:rPr>
                <w:color w:val="000000" w:themeColor="text1"/>
                <w:sz w:val="20"/>
                <w:szCs w:val="20"/>
                <w:lang w:val="cs-CZ"/>
              </w:rPr>
              <w:t>Město Strakonice.</w:t>
            </w:r>
          </w:p>
          <w:p w14:paraId="7AFA7CAF" w14:textId="77777777" w:rsidR="00C443C7" w:rsidRPr="00260729" w:rsidRDefault="00C443C7" w:rsidP="00C443C7">
            <w:pPr>
              <w:rPr>
                <w:color w:val="000000" w:themeColor="text1"/>
                <w:sz w:val="16"/>
                <w:szCs w:val="16"/>
                <w:lang w:val="cs-CZ"/>
              </w:rPr>
            </w:pPr>
            <w:r w:rsidRPr="00260729">
              <w:rPr>
                <w:color w:val="000000" w:themeColor="text1"/>
                <w:sz w:val="16"/>
                <w:szCs w:val="16"/>
                <w:lang w:val="cs-CZ"/>
              </w:rPr>
              <w:t>Velké náměstí 2</w:t>
            </w:r>
          </w:p>
          <w:p w14:paraId="768E367D" w14:textId="77777777" w:rsidR="008F3AE7" w:rsidRPr="00B7619B" w:rsidRDefault="00C443C7" w:rsidP="00C443C7">
            <w:pPr>
              <w:rPr>
                <w:rFonts w:eastAsia="Verdana"/>
                <w:color w:val="000000"/>
                <w:sz w:val="20"/>
                <w:highlight w:val="yellow"/>
                <w:lang w:val="cs-CZ"/>
              </w:rPr>
            </w:pPr>
            <w:r w:rsidRPr="00260729">
              <w:rPr>
                <w:color w:val="000000" w:themeColor="text1"/>
                <w:sz w:val="16"/>
                <w:szCs w:val="16"/>
                <w:lang w:val="cs-CZ"/>
              </w:rPr>
              <w:t>386 01 Strakonice</w:t>
            </w:r>
          </w:p>
        </w:tc>
      </w:tr>
      <w:tr w:rsidR="008F3AE7" w:rsidRPr="00817BAA" w14:paraId="42FD2D1A" w14:textId="77777777" w:rsidTr="00FA1F77">
        <w:trPr>
          <w:trHeight w:val="774"/>
        </w:trPr>
        <w:tc>
          <w:tcPr>
            <w:tcW w:w="1135" w:type="dxa"/>
            <w:tcBorders>
              <w:top w:val="nil"/>
              <w:left w:val="single" w:sz="12" w:space="0" w:color="auto"/>
            </w:tcBorders>
          </w:tcPr>
          <w:p w14:paraId="076CBF60" w14:textId="77777777" w:rsidR="008F3AE7" w:rsidRPr="00817BAA" w:rsidRDefault="008F3AE7" w:rsidP="008F3AE7">
            <w:pPr>
              <w:pStyle w:val="Label"/>
              <w:rPr>
                <w:rFonts w:ascii="Verdana" w:hAnsi="Verdana"/>
                <w:lang w:val="cs-CZ"/>
              </w:rPr>
            </w:pPr>
            <w:r>
              <w:rPr>
                <w:noProof/>
              </w:rPr>
              <w:drawing>
                <wp:anchor distT="0" distB="0" distL="114300" distR="114300" simplePos="0" relativeHeight="251661312" behindDoc="0" locked="0" layoutInCell="1" allowOverlap="1" wp14:anchorId="6B4F9A27" wp14:editId="67D9B1A4">
                  <wp:simplePos x="0" y="0"/>
                  <wp:positionH relativeFrom="margin">
                    <wp:align>center</wp:align>
                  </wp:positionH>
                  <wp:positionV relativeFrom="page">
                    <wp:align>center</wp:align>
                  </wp:positionV>
                  <wp:extent cx="475200" cy="428400"/>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RY_Logotyp_Horizontal_Explainer_FINAL.emf"/>
                          <pic:cNvPicPr/>
                        </pic:nvPicPr>
                        <pic:blipFill rotWithShape="1">
                          <a:blip r:embed="rId8" cstate="print">
                            <a:extLst>
                              <a:ext uri="{28A0092B-C50C-407E-A947-70E740481C1C}">
                                <a14:useLocalDpi xmlns:a14="http://schemas.microsoft.com/office/drawing/2010/main" val="0"/>
                              </a:ext>
                            </a:extLst>
                          </a:blip>
                          <a:srcRect r="67311" b="-3709"/>
                          <a:stretch/>
                        </pic:blipFill>
                        <pic:spPr bwMode="auto">
                          <a:xfrm>
                            <a:off x="0" y="0"/>
                            <a:ext cx="475200" cy="428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686" w:type="dxa"/>
            <w:gridSpan w:val="3"/>
            <w:tcBorders>
              <w:top w:val="nil"/>
              <w:right w:val="single" w:sz="4" w:space="0" w:color="auto"/>
            </w:tcBorders>
          </w:tcPr>
          <w:p w14:paraId="71F670E2" w14:textId="77777777" w:rsidR="008F3AE7" w:rsidRPr="007B3FE9" w:rsidRDefault="008F3AE7" w:rsidP="008F3AE7">
            <w:pPr>
              <w:rPr>
                <w:color w:val="000000" w:themeColor="text1"/>
                <w:sz w:val="16"/>
                <w:szCs w:val="16"/>
                <w:lang w:val="cs-CZ"/>
              </w:rPr>
            </w:pPr>
            <w:r w:rsidRPr="007B3FE9">
              <w:rPr>
                <w:color w:val="000000" w:themeColor="text1"/>
                <w:sz w:val="16"/>
                <w:szCs w:val="16"/>
                <w:lang w:val="cs-CZ"/>
              </w:rPr>
              <w:t>Magistrů 1275/13</w:t>
            </w:r>
          </w:p>
          <w:p w14:paraId="165571FC" w14:textId="77777777" w:rsidR="008F3AE7" w:rsidRPr="007B3FE9" w:rsidRDefault="008F3AE7" w:rsidP="008F3AE7">
            <w:pPr>
              <w:rPr>
                <w:color w:val="000000" w:themeColor="text1"/>
                <w:sz w:val="16"/>
                <w:szCs w:val="16"/>
                <w:lang w:val="cs-CZ"/>
              </w:rPr>
            </w:pPr>
            <w:r w:rsidRPr="007B3FE9">
              <w:rPr>
                <w:color w:val="000000" w:themeColor="text1"/>
                <w:sz w:val="16"/>
                <w:szCs w:val="16"/>
                <w:lang w:val="cs-CZ"/>
              </w:rPr>
              <w:t>140 00 Praha 4</w:t>
            </w:r>
          </w:p>
          <w:p w14:paraId="670288F7" w14:textId="77777777" w:rsidR="008F3AE7" w:rsidRPr="007B3FE9" w:rsidRDefault="008F3AE7" w:rsidP="008F3AE7">
            <w:pPr>
              <w:rPr>
                <w:color w:val="000000" w:themeColor="text1"/>
                <w:sz w:val="20"/>
                <w:szCs w:val="20"/>
                <w:lang w:val="cs-CZ"/>
              </w:rPr>
            </w:pPr>
            <w:r w:rsidRPr="007B3FE9">
              <w:rPr>
                <w:color w:val="000000" w:themeColor="text1"/>
                <w:sz w:val="16"/>
                <w:szCs w:val="16"/>
                <w:lang w:val="cs-CZ"/>
              </w:rPr>
              <w:t>www.af</w:t>
            </w:r>
            <w:r>
              <w:rPr>
                <w:color w:val="000000" w:themeColor="text1"/>
                <w:sz w:val="16"/>
                <w:szCs w:val="16"/>
                <w:lang w:val="cs-CZ"/>
              </w:rPr>
              <w:t>ry</w:t>
            </w:r>
            <w:r w:rsidRPr="007B3FE9">
              <w:rPr>
                <w:color w:val="000000" w:themeColor="text1"/>
                <w:sz w:val="16"/>
                <w:szCs w:val="16"/>
                <w:lang w:val="cs-CZ"/>
              </w:rPr>
              <w:t>.com</w:t>
            </w:r>
          </w:p>
        </w:tc>
        <w:tc>
          <w:tcPr>
            <w:tcW w:w="1133" w:type="dxa"/>
            <w:tcBorders>
              <w:top w:val="nil"/>
              <w:left w:val="single" w:sz="4" w:space="0" w:color="auto"/>
              <w:bottom w:val="single" w:sz="4" w:space="0" w:color="auto"/>
              <w:right w:val="nil"/>
            </w:tcBorders>
          </w:tcPr>
          <w:p w14:paraId="674D6350" w14:textId="77777777" w:rsidR="008F3AE7" w:rsidRPr="00817BAA" w:rsidRDefault="008F3AE7" w:rsidP="008F3AE7">
            <w:pPr>
              <w:pStyle w:val="Label"/>
              <w:rPr>
                <w:rFonts w:ascii="Verdana" w:hAnsi="Verdana"/>
                <w:lang w:val="cs-CZ"/>
              </w:rPr>
            </w:pPr>
          </w:p>
        </w:tc>
        <w:tc>
          <w:tcPr>
            <w:tcW w:w="3544" w:type="dxa"/>
            <w:gridSpan w:val="2"/>
            <w:vMerge/>
            <w:tcBorders>
              <w:top w:val="nil"/>
              <w:left w:val="nil"/>
              <w:bottom w:val="single" w:sz="4" w:space="0" w:color="auto"/>
              <w:right w:val="single" w:sz="12" w:space="0" w:color="auto"/>
            </w:tcBorders>
          </w:tcPr>
          <w:p w14:paraId="1EE7F05F" w14:textId="77777777" w:rsidR="008F3AE7" w:rsidRPr="00817BAA" w:rsidRDefault="008F3AE7" w:rsidP="008F3AE7">
            <w:pPr>
              <w:pStyle w:val="Label"/>
              <w:rPr>
                <w:rFonts w:ascii="Verdana" w:hAnsi="Verdana"/>
                <w:sz w:val="22"/>
                <w:szCs w:val="22"/>
                <w:lang w:val="cs-CZ"/>
              </w:rPr>
            </w:pPr>
          </w:p>
        </w:tc>
      </w:tr>
      <w:tr w:rsidR="00AF7AB9" w:rsidRPr="00817BAA" w14:paraId="60CE5706" w14:textId="77777777" w:rsidTr="00FA1F77">
        <w:tc>
          <w:tcPr>
            <w:tcW w:w="1135" w:type="dxa"/>
            <w:tcBorders>
              <w:left w:val="single" w:sz="12" w:space="0" w:color="auto"/>
            </w:tcBorders>
          </w:tcPr>
          <w:p w14:paraId="05B807F4" w14:textId="77777777" w:rsidR="00AF7AB9" w:rsidRPr="00817BAA" w:rsidRDefault="00AF7AB9" w:rsidP="00AF7AB9">
            <w:pPr>
              <w:pStyle w:val="Label"/>
              <w:rPr>
                <w:rFonts w:ascii="Verdana" w:hAnsi="Verdana"/>
                <w:lang w:val="cs-CZ"/>
              </w:rPr>
            </w:pPr>
            <w:r w:rsidRPr="00817BAA">
              <w:rPr>
                <w:rFonts w:ascii="Verdana" w:hAnsi="Verdana"/>
                <w:lang w:val="cs-CZ"/>
              </w:rPr>
              <w:t xml:space="preserve">NÁZEV PROJEKTU: </w:t>
            </w:r>
          </w:p>
        </w:tc>
        <w:tc>
          <w:tcPr>
            <w:tcW w:w="8363" w:type="dxa"/>
            <w:gridSpan w:val="6"/>
            <w:tcBorders>
              <w:right w:val="single" w:sz="12" w:space="0" w:color="auto"/>
            </w:tcBorders>
          </w:tcPr>
          <w:p w14:paraId="0015D663" w14:textId="77777777" w:rsidR="00AF7AB9" w:rsidRPr="008F3AE7" w:rsidRDefault="00C443C7" w:rsidP="00AF7AB9">
            <w:pPr>
              <w:rPr>
                <w:rFonts w:eastAsia="Verdana"/>
                <w:b/>
                <w:sz w:val="20"/>
                <w:highlight w:val="yellow"/>
                <w:lang w:val="cs-CZ"/>
              </w:rPr>
            </w:pPr>
            <w:r w:rsidRPr="00260729">
              <w:rPr>
                <w:rFonts w:eastAsia="Verdana"/>
                <w:sz w:val="20"/>
                <w:lang w:val="cs-CZ"/>
              </w:rPr>
              <w:t>Rekonstrukce zásobování teplem zimního stadionu z plaveckého stadionu</w:t>
            </w:r>
          </w:p>
        </w:tc>
      </w:tr>
      <w:tr w:rsidR="00AF7AB9" w:rsidRPr="00817BAA" w14:paraId="40343B72" w14:textId="77777777" w:rsidTr="00FA1F77">
        <w:tc>
          <w:tcPr>
            <w:tcW w:w="1135" w:type="dxa"/>
            <w:tcBorders>
              <w:left w:val="single" w:sz="12" w:space="0" w:color="auto"/>
            </w:tcBorders>
          </w:tcPr>
          <w:p w14:paraId="66ED70D2" w14:textId="77777777" w:rsidR="00AF7AB9" w:rsidRPr="00817BAA" w:rsidRDefault="00AF7AB9" w:rsidP="00AF7AB9">
            <w:pPr>
              <w:pStyle w:val="Label"/>
              <w:rPr>
                <w:rFonts w:ascii="Verdana" w:hAnsi="Verdana"/>
                <w:lang w:val="cs-CZ"/>
              </w:rPr>
            </w:pPr>
            <w:r w:rsidRPr="00817BAA">
              <w:rPr>
                <w:rFonts w:ascii="Verdana" w:hAnsi="Verdana"/>
                <w:lang w:val="cs-CZ"/>
              </w:rPr>
              <w:t xml:space="preserve">ČÁST/NÁZEV DOKUMENTU: </w:t>
            </w:r>
          </w:p>
        </w:tc>
        <w:tc>
          <w:tcPr>
            <w:tcW w:w="8363" w:type="dxa"/>
            <w:gridSpan w:val="6"/>
            <w:tcBorders>
              <w:right w:val="single" w:sz="12" w:space="0" w:color="auto"/>
            </w:tcBorders>
          </w:tcPr>
          <w:p w14:paraId="3E0E287E" w14:textId="77777777" w:rsidR="00AF7AB9" w:rsidRPr="00817BAA" w:rsidRDefault="00AF7AB9" w:rsidP="00AF7AB9">
            <w:pPr>
              <w:rPr>
                <w:sz w:val="20"/>
                <w:szCs w:val="20"/>
                <w:lang w:val="cs-CZ"/>
              </w:rPr>
            </w:pPr>
            <w:r w:rsidRPr="00817BAA">
              <w:rPr>
                <w:sz w:val="20"/>
                <w:szCs w:val="20"/>
                <w:lang w:val="cs-CZ"/>
              </w:rPr>
              <w:t>SOUHRNNÁ TECHNICKÁ ZPRÁVA</w:t>
            </w:r>
          </w:p>
        </w:tc>
      </w:tr>
      <w:tr w:rsidR="00AF7AB9" w:rsidRPr="00817BAA" w14:paraId="1AEE0F91" w14:textId="77777777" w:rsidTr="00FA1F77">
        <w:tc>
          <w:tcPr>
            <w:tcW w:w="1135" w:type="dxa"/>
            <w:tcBorders>
              <w:left w:val="single" w:sz="12" w:space="0" w:color="auto"/>
            </w:tcBorders>
          </w:tcPr>
          <w:p w14:paraId="2ED95DCE" w14:textId="77777777" w:rsidR="00AF7AB9" w:rsidRPr="00817BAA" w:rsidRDefault="00AF7AB9" w:rsidP="00AF7AB9">
            <w:pPr>
              <w:pStyle w:val="Label"/>
              <w:rPr>
                <w:rFonts w:ascii="Verdana" w:hAnsi="Verdana"/>
                <w:lang w:val="cs-CZ"/>
              </w:rPr>
            </w:pPr>
            <w:r w:rsidRPr="00817BAA">
              <w:rPr>
                <w:rFonts w:ascii="Verdana" w:hAnsi="Verdana"/>
                <w:lang w:val="cs-CZ"/>
              </w:rPr>
              <w:t>STUPEŇ:</w:t>
            </w:r>
          </w:p>
        </w:tc>
        <w:tc>
          <w:tcPr>
            <w:tcW w:w="8363" w:type="dxa"/>
            <w:gridSpan w:val="6"/>
            <w:tcBorders>
              <w:right w:val="single" w:sz="12" w:space="0" w:color="auto"/>
            </w:tcBorders>
          </w:tcPr>
          <w:p w14:paraId="63F0760F" w14:textId="77777777" w:rsidR="00AF7AB9" w:rsidRPr="00817BAA" w:rsidRDefault="0088699F" w:rsidP="00AF7AB9">
            <w:pPr>
              <w:rPr>
                <w:rFonts w:eastAsia="Verdana"/>
                <w:sz w:val="20"/>
                <w:lang w:val="cs-CZ"/>
              </w:rPr>
            </w:pPr>
            <w:r w:rsidRPr="00223370">
              <w:rPr>
                <w:rFonts w:eastAsia="Verdana"/>
                <w:sz w:val="20"/>
                <w:lang w:val="cs-CZ"/>
              </w:rPr>
              <w:t xml:space="preserve">Dokumentace pro </w:t>
            </w:r>
            <w:r w:rsidR="00D466E5">
              <w:rPr>
                <w:rFonts w:eastAsia="Verdana"/>
                <w:sz w:val="20"/>
                <w:lang w:val="cs-CZ"/>
              </w:rPr>
              <w:t>vydání stavebního</w:t>
            </w:r>
            <w:r w:rsidRPr="00223370">
              <w:rPr>
                <w:rFonts w:eastAsia="Verdana"/>
                <w:sz w:val="20"/>
                <w:lang w:val="cs-CZ"/>
              </w:rPr>
              <w:t xml:space="preserve"> povolení</w:t>
            </w:r>
          </w:p>
        </w:tc>
      </w:tr>
      <w:tr w:rsidR="00AF7AB9" w:rsidRPr="00817BAA" w14:paraId="3C9861BE" w14:textId="77777777" w:rsidTr="00FA1F77">
        <w:trPr>
          <w:trHeight w:val="463"/>
        </w:trPr>
        <w:tc>
          <w:tcPr>
            <w:tcW w:w="1135" w:type="dxa"/>
            <w:tcBorders>
              <w:left w:val="single" w:sz="12" w:space="0" w:color="auto"/>
            </w:tcBorders>
          </w:tcPr>
          <w:p w14:paraId="39D7F9A7" w14:textId="77777777" w:rsidR="00AF7AB9" w:rsidRPr="00817BAA" w:rsidRDefault="00AF7AB9" w:rsidP="00AF7AB9">
            <w:pPr>
              <w:pStyle w:val="Label"/>
              <w:rPr>
                <w:rFonts w:ascii="Verdana" w:hAnsi="Verdana"/>
                <w:lang w:val="cs-CZ"/>
              </w:rPr>
            </w:pPr>
            <w:r w:rsidRPr="00817BAA">
              <w:rPr>
                <w:rFonts w:ascii="Verdana" w:hAnsi="Verdana"/>
                <w:lang w:val="cs-CZ"/>
              </w:rPr>
              <w:t xml:space="preserve">PROFESE/ PŘÍLOHA: </w:t>
            </w:r>
          </w:p>
        </w:tc>
        <w:tc>
          <w:tcPr>
            <w:tcW w:w="8363" w:type="dxa"/>
            <w:gridSpan w:val="6"/>
            <w:tcBorders>
              <w:right w:val="single" w:sz="12" w:space="0" w:color="auto"/>
            </w:tcBorders>
          </w:tcPr>
          <w:p w14:paraId="2D915C8D" w14:textId="77777777" w:rsidR="00AF7AB9" w:rsidRPr="00817BAA" w:rsidRDefault="00AF7AB9" w:rsidP="00AF7AB9">
            <w:pPr>
              <w:pStyle w:val="Label"/>
              <w:spacing w:after="40"/>
              <w:rPr>
                <w:rFonts w:ascii="Verdana" w:hAnsi="Verdana"/>
                <w:sz w:val="20"/>
                <w:szCs w:val="20"/>
                <w:lang w:val="cs-CZ"/>
              </w:rPr>
            </w:pPr>
            <w:r w:rsidRPr="00817BAA">
              <w:rPr>
                <w:rFonts w:ascii="Verdana" w:hAnsi="Verdana"/>
                <w:sz w:val="20"/>
                <w:szCs w:val="20"/>
                <w:lang w:val="cs-CZ"/>
              </w:rPr>
              <w:t>Souhrnná část</w:t>
            </w:r>
          </w:p>
        </w:tc>
      </w:tr>
      <w:tr w:rsidR="00AF7AB9" w:rsidRPr="00817BAA" w14:paraId="1300CDEB" w14:textId="77777777" w:rsidTr="00FA1F77">
        <w:tc>
          <w:tcPr>
            <w:tcW w:w="1135" w:type="dxa"/>
            <w:tcBorders>
              <w:left w:val="single" w:sz="12" w:space="0" w:color="auto"/>
            </w:tcBorders>
          </w:tcPr>
          <w:p w14:paraId="3CEA8BAB" w14:textId="77777777" w:rsidR="00AF7AB9" w:rsidRPr="00817BAA" w:rsidRDefault="00AF7AB9" w:rsidP="00AF7AB9">
            <w:pPr>
              <w:pStyle w:val="Label"/>
              <w:rPr>
                <w:rFonts w:ascii="Verdana" w:hAnsi="Verdana"/>
                <w:color w:val="000000" w:themeColor="text1"/>
                <w:lang w:val="cs-CZ"/>
              </w:rPr>
            </w:pPr>
            <w:r w:rsidRPr="00817BAA">
              <w:rPr>
                <w:rFonts w:ascii="Verdana" w:hAnsi="Verdana"/>
                <w:lang w:val="cs-CZ"/>
              </w:rPr>
              <w:t>DATUM:</w:t>
            </w:r>
          </w:p>
        </w:tc>
        <w:tc>
          <w:tcPr>
            <w:tcW w:w="2126" w:type="dxa"/>
            <w:tcBorders>
              <w:right w:val="single" w:sz="4" w:space="0" w:color="auto"/>
            </w:tcBorders>
          </w:tcPr>
          <w:p w14:paraId="0CFCEA34" w14:textId="77777777" w:rsidR="00AF7AB9" w:rsidRPr="00C837B8" w:rsidRDefault="00C443C7" w:rsidP="00AF7AB9">
            <w:pPr>
              <w:rPr>
                <w:color w:val="000000" w:themeColor="text1"/>
                <w:sz w:val="20"/>
                <w:szCs w:val="20"/>
                <w:highlight w:val="yellow"/>
                <w:lang w:val="cs-CZ"/>
              </w:rPr>
            </w:pPr>
            <w:r w:rsidRPr="00A036B9">
              <w:rPr>
                <w:sz w:val="20"/>
                <w:szCs w:val="20"/>
                <w:lang w:val="cs-CZ"/>
              </w:rPr>
              <w:t>10</w:t>
            </w:r>
            <w:r w:rsidR="00AF7AB9" w:rsidRPr="00A036B9">
              <w:rPr>
                <w:sz w:val="20"/>
                <w:szCs w:val="20"/>
                <w:lang w:val="cs-CZ"/>
              </w:rPr>
              <w:t>/20</w:t>
            </w:r>
            <w:r w:rsidRPr="00A036B9">
              <w:rPr>
                <w:sz w:val="20"/>
                <w:szCs w:val="20"/>
                <w:lang w:val="cs-CZ"/>
              </w:rPr>
              <w:t>20</w:t>
            </w:r>
          </w:p>
        </w:tc>
        <w:tc>
          <w:tcPr>
            <w:tcW w:w="1275" w:type="dxa"/>
            <w:tcBorders>
              <w:top w:val="single" w:sz="4" w:space="0" w:color="auto"/>
              <w:left w:val="single" w:sz="4" w:space="0" w:color="auto"/>
              <w:right w:val="single" w:sz="4" w:space="0" w:color="auto"/>
            </w:tcBorders>
          </w:tcPr>
          <w:p w14:paraId="5DB18084" w14:textId="77777777" w:rsidR="00AF7AB9" w:rsidRPr="00817BAA" w:rsidRDefault="00AF7AB9" w:rsidP="00AF7AB9">
            <w:pPr>
              <w:pStyle w:val="Label"/>
              <w:rPr>
                <w:rFonts w:ascii="Verdana" w:hAnsi="Verdana"/>
                <w:lang w:val="cs-CZ"/>
              </w:rPr>
            </w:pPr>
            <w:r w:rsidRPr="00817BAA">
              <w:rPr>
                <w:rFonts w:ascii="Verdana" w:hAnsi="Verdana"/>
                <w:lang w:val="cs-CZ"/>
              </w:rPr>
              <w:t xml:space="preserve">HLAVNÍ INŽENÝR PROJEKTU: </w:t>
            </w:r>
          </w:p>
        </w:tc>
        <w:tc>
          <w:tcPr>
            <w:tcW w:w="2694" w:type="dxa"/>
            <w:gridSpan w:val="3"/>
            <w:tcBorders>
              <w:top w:val="single" w:sz="4" w:space="0" w:color="auto"/>
              <w:left w:val="single" w:sz="4" w:space="0" w:color="auto"/>
              <w:right w:val="single" w:sz="4" w:space="0" w:color="auto"/>
            </w:tcBorders>
          </w:tcPr>
          <w:p w14:paraId="7D9C278F" w14:textId="77777777" w:rsidR="00AF7AB9" w:rsidRPr="00817BAA" w:rsidRDefault="00AF7AB9" w:rsidP="00AF7AB9">
            <w:pPr>
              <w:rPr>
                <w:rFonts w:eastAsia="Verdana"/>
                <w:color w:val="000000"/>
                <w:sz w:val="22"/>
                <w:szCs w:val="22"/>
                <w:highlight w:val="yellow"/>
                <w:lang w:val="cs-CZ"/>
              </w:rPr>
            </w:pPr>
            <w:r w:rsidRPr="00817BAA">
              <w:rPr>
                <w:rFonts w:eastAsia="Verdana"/>
                <w:sz w:val="20"/>
                <w:lang w:val="cs-CZ"/>
              </w:rPr>
              <w:t>Ing. Břinda</w:t>
            </w:r>
          </w:p>
        </w:tc>
        <w:tc>
          <w:tcPr>
            <w:tcW w:w="2268" w:type="dxa"/>
            <w:tcBorders>
              <w:top w:val="single" w:sz="4" w:space="0" w:color="auto"/>
              <w:left w:val="single" w:sz="4" w:space="0" w:color="auto"/>
              <w:right w:val="single" w:sz="12" w:space="0" w:color="auto"/>
            </w:tcBorders>
          </w:tcPr>
          <w:p w14:paraId="6AA69075" w14:textId="77777777" w:rsidR="00AF7AB9" w:rsidRPr="00817BAA" w:rsidRDefault="00AF7AB9" w:rsidP="00AF7AB9">
            <w:pPr>
              <w:pStyle w:val="Label"/>
              <w:rPr>
                <w:lang w:val="cs-CZ"/>
              </w:rPr>
            </w:pPr>
          </w:p>
        </w:tc>
      </w:tr>
      <w:tr w:rsidR="00AF7AB9" w:rsidRPr="00817BAA" w14:paraId="4D582BAE" w14:textId="77777777" w:rsidTr="00FA1F77">
        <w:tc>
          <w:tcPr>
            <w:tcW w:w="1135" w:type="dxa"/>
            <w:tcBorders>
              <w:left w:val="single" w:sz="12" w:space="0" w:color="auto"/>
            </w:tcBorders>
          </w:tcPr>
          <w:p w14:paraId="20E87C0D" w14:textId="77777777" w:rsidR="00AF7AB9" w:rsidRPr="00817BAA" w:rsidRDefault="00AF7AB9" w:rsidP="00AF7AB9">
            <w:pPr>
              <w:pStyle w:val="Label"/>
              <w:rPr>
                <w:rFonts w:ascii="Verdana" w:hAnsi="Verdana"/>
                <w:color w:val="000000" w:themeColor="text1"/>
                <w:lang w:val="cs-CZ"/>
              </w:rPr>
            </w:pPr>
            <w:r w:rsidRPr="00817BAA">
              <w:rPr>
                <w:rFonts w:ascii="Verdana" w:hAnsi="Verdana"/>
                <w:lang w:val="cs-CZ"/>
              </w:rPr>
              <w:t>ZAKÁZKOVÉ ČÍSLO:</w:t>
            </w:r>
            <w:r w:rsidRPr="00817BAA">
              <w:rPr>
                <w:rFonts w:ascii="Verdana" w:hAnsi="Verdana"/>
                <w:color w:val="000000" w:themeColor="text1"/>
                <w:lang w:val="cs-CZ"/>
              </w:rPr>
              <w:t xml:space="preserve"> </w:t>
            </w:r>
          </w:p>
        </w:tc>
        <w:tc>
          <w:tcPr>
            <w:tcW w:w="2126" w:type="dxa"/>
            <w:tcBorders>
              <w:right w:val="single" w:sz="4" w:space="0" w:color="auto"/>
            </w:tcBorders>
          </w:tcPr>
          <w:p w14:paraId="11EBC3BC" w14:textId="77777777" w:rsidR="00AF7AB9" w:rsidRPr="00C837B8" w:rsidRDefault="00C443C7" w:rsidP="00AF7AB9">
            <w:pPr>
              <w:rPr>
                <w:rFonts w:eastAsia="Verdana"/>
                <w:sz w:val="20"/>
                <w:highlight w:val="yellow"/>
              </w:rPr>
            </w:pPr>
            <w:r w:rsidRPr="00A036B9">
              <w:rPr>
                <w:rFonts w:eastAsia="Verdana"/>
                <w:sz w:val="20"/>
              </w:rPr>
              <w:t>011</w:t>
            </w:r>
            <w:r w:rsidR="00AF7AB9" w:rsidRPr="00A036B9">
              <w:rPr>
                <w:rFonts w:eastAsia="Verdana"/>
                <w:sz w:val="20"/>
              </w:rPr>
              <w:t>7T.</w:t>
            </w:r>
            <w:r w:rsidRPr="00A036B9">
              <w:rPr>
                <w:rFonts w:eastAsia="Verdana"/>
                <w:sz w:val="20"/>
              </w:rPr>
              <w:t>20</w:t>
            </w:r>
          </w:p>
        </w:tc>
        <w:tc>
          <w:tcPr>
            <w:tcW w:w="1275" w:type="dxa"/>
            <w:tcBorders>
              <w:left w:val="single" w:sz="4" w:space="0" w:color="auto"/>
              <w:bottom w:val="single" w:sz="4" w:space="0" w:color="auto"/>
              <w:right w:val="single" w:sz="4" w:space="0" w:color="auto"/>
            </w:tcBorders>
          </w:tcPr>
          <w:p w14:paraId="1CC0C1F0" w14:textId="77777777" w:rsidR="00AF7AB9" w:rsidRPr="00817BAA" w:rsidRDefault="00AF7AB9" w:rsidP="00AF7AB9">
            <w:pPr>
              <w:pStyle w:val="Label"/>
              <w:rPr>
                <w:rFonts w:ascii="Verdana" w:hAnsi="Verdana"/>
                <w:lang w:val="cs-CZ"/>
              </w:rPr>
            </w:pPr>
            <w:r w:rsidRPr="00817BAA">
              <w:rPr>
                <w:rFonts w:ascii="Verdana" w:hAnsi="Verdana"/>
                <w:lang w:val="cs-CZ"/>
              </w:rPr>
              <w:t xml:space="preserve">VYPRACOVAL: </w:t>
            </w:r>
          </w:p>
        </w:tc>
        <w:tc>
          <w:tcPr>
            <w:tcW w:w="2694" w:type="dxa"/>
            <w:gridSpan w:val="3"/>
            <w:tcBorders>
              <w:left w:val="single" w:sz="4" w:space="0" w:color="auto"/>
              <w:bottom w:val="single" w:sz="4" w:space="0" w:color="auto"/>
              <w:right w:val="single" w:sz="4" w:space="0" w:color="auto"/>
            </w:tcBorders>
          </w:tcPr>
          <w:p w14:paraId="29DCE855" w14:textId="77777777" w:rsidR="00AF7AB9" w:rsidRPr="00817BAA" w:rsidRDefault="00AF7AB9" w:rsidP="00AF7AB9">
            <w:pPr>
              <w:rPr>
                <w:rFonts w:eastAsia="Verdana"/>
                <w:sz w:val="20"/>
                <w:lang w:val="cs-CZ"/>
              </w:rPr>
            </w:pPr>
            <w:r w:rsidRPr="00817BAA">
              <w:rPr>
                <w:rFonts w:eastAsia="Verdana"/>
                <w:sz w:val="20"/>
                <w:lang w:val="cs-CZ"/>
              </w:rPr>
              <w:t>Ing. Š</w:t>
            </w:r>
            <w:r w:rsidR="00C443C7">
              <w:rPr>
                <w:rFonts w:eastAsia="Verdana"/>
                <w:sz w:val="20"/>
                <w:lang w:val="cs-CZ"/>
              </w:rPr>
              <w:t>išmová</w:t>
            </w:r>
          </w:p>
        </w:tc>
        <w:tc>
          <w:tcPr>
            <w:tcW w:w="2268" w:type="dxa"/>
            <w:tcBorders>
              <w:left w:val="single" w:sz="4" w:space="0" w:color="auto"/>
              <w:bottom w:val="single" w:sz="4" w:space="0" w:color="auto"/>
              <w:right w:val="single" w:sz="12" w:space="0" w:color="auto"/>
            </w:tcBorders>
          </w:tcPr>
          <w:p w14:paraId="1AC9DE0C" w14:textId="77777777" w:rsidR="00AF7AB9" w:rsidRPr="00817BAA" w:rsidRDefault="00AF7AB9" w:rsidP="00AF7AB9">
            <w:pPr>
              <w:rPr>
                <w:color w:val="000000" w:themeColor="text1"/>
                <w:sz w:val="22"/>
                <w:szCs w:val="22"/>
                <w:lang w:val="cs-CZ"/>
              </w:rPr>
            </w:pPr>
          </w:p>
        </w:tc>
      </w:tr>
      <w:tr w:rsidR="00AF7AB9" w:rsidRPr="00817BAA" w14:paraId="08B00624" w14:textId="77777777" w:rsidTr="00FA1F77">
        <w:tc>
          <w:tcPr>
            <w:tcW w:w="1135" w:type="dxa"/>
            <w:tcBorders>
              <w:left w:val="single" w:sz="12" w:space="0" w:color="auto"/>
            </w:tcBorders>
          </w:tcPr>
          <w:p w14:paraId="4A908A54" w14:textId="77777777" w:rsidR="00AF7AB9" w:rsidRPr="00817BAA" w:rsidRDefault="00AF7AB9" w:rsidP="00AF7AB9">
            <w:pPr>
              <w:pStyle w:val="Label"/>
              <w:rPr>
                <w:rFonts w:ascii="Verdana" w:hAnsi="Verdana"/>
                <w:color w:val="000000" w:themeColor="text1"/>
                <w:lang w:val="cs-CZ"/>
              </w:rPr>
            </w:pPr>
            <w:r w:rsidRPr="00817BAA">
              <w:rPr>
                <w:rFonts w:ascii="Verdana" w:hAnsi="Verdana"/>
                <w:lang w:val="cs-CZ"/>
              </w:rPr>
              <w:t xml:space="preserve">ARCHIVNÍ ČÍSLO: </w:t>
            </w:r>
          </w:p>
        </w:tc>
        <w:tc>
          <w:tcPr>
            <w:tcW w:w="2126" w:type="dxa"/>
            <w:tcBorders>
              <w:right w:val="single" w:sz="4" w:space="0" w:color="auto"/>
            </w:tcBorders>
          </w:tcPr>
          <w:p w14:paraId="2617835F" w14:textId="77777777" w:rsidR="00AF7AB9" w:rsidRPr="00C837B8" w:rsidRDefault="00C443C7" w:rsidP="00AF7AB9">
            <w:pPr>
              <w:rPr>
                <w:rFonts w:eastAsia="Verdana"/>
                <w:sz w:val="20"/>
                <w:highlight w:val="yellow"/>
              </w:rPr>
            </w:pPr>
            <w:r w:rsidRPr="00A036B9">
              <w:rPr>
                <w:rFonts w:eastAsia="Verdana"/>
                <w:sz w:val="20"/>
              </w:rPr>
              <w:t>011</w:t>
            </w:r>
            <w:r w:rsidR="00AF7AB9" w:rsidRPr="00A036B9">
              <w:rPr>
                <w:rFonts w:eastAsia="Verdana"/>
                <w:sz w:val="20"/>
              </w:rPr>
              <w:t>7T-</w:t>
            </w:r>
            <w:r w:rsidRPr="00A036B9">
              <w:rPr>
                <w:rFonts w:eastAsia="Verdana"/>
                <w:sz w:val="20"/>
              </w:rPr>
              <w:t>20</w:t>
            </w:r>
            <w:r w:rsidR="00AF7AB9" w:rsidRPr="00A036B9">
              <w:rPr>
                <w:rFonts w:eastAsia="Verdana"/>
                <w:sz w:val="20"/>
              </w:rPr>
              <w:t>/B</w:t>
            </w:r>
          </w:p>
        </w:tc>
        <w:tc>
          <w:tcPr>
            <w:tcW w:w="1275" w:type="dxa"/>
            <w:tcBorders>
              <w:left w:val="single" w:sz="4" w:space="0" w:color="auto"/>
              <w:bottom w:val="single" w:sz="4" w:space="0" w:color="auto"/>
              <w:right w:val="single" w:sz="4" w:space="0" w:color="auto"/>
            </w:tcBorders>
          </w:tcPr>
          <w:p w14:paraId="6F179898" w14:textId="77777777" w:rsidR="00AF7AB9" w:rsidRPr="00817BAA" w:rsidRDefault="00AF7AB9" w:rsidP="00AF7AB9">
            <w:pPr>
              <w:pStyle w:val="Label"/>
              <w:rPr>
                <w:rFonts w:ascii="Verdana" w:hAnsi="Verdana"/>
                <w:lang w:val="cs-CZ"/>
              </w:rPr>
            </w:pPr>
            <w:r w:rsidRPr="00817BAA">
              <w:rPr>
                <w:rFonts w:ascii="Verdana" w:hAnsi="Verdana"/>
                <w:lang w:val="cs-CZ"/>
              </w:rPr>
              <w:t>KONTROLOVAL:</w:t>
            </w:r>
          </w:p>
        </w:tc>
        <w:tc>
          <w:tcPr>
            <w:tcW w:w="2694" w:type="dxa"/>
            <w:gridSpan w:val="3"/>
            <w:tcBorders>
              <w:left w:val="single" w:sz="4" w:space="0" w:color="auto"/>
              <w:bottom w:val="single" w:sz="4" w:space="0" w:color="auto"/>
              <w:right w:val="single" w:sz="4" w:space="0" w:color="auto"/>
            </w:tcBorders>
          </w:tcPr>
          <w:p w14:paraId="7745EB30" w14:textId="77777777" w:rsidR="00AF7AB9" w:rsidRPr="00817BAA" w:rsidRDefault="00AF7AB9" w:rsidP="00AF7AB9">
            <w:pPr>
              <w:rPr>
                <w:rFonts w:eastAsia="Verdana"/>
                <w:color w:val="000000"/>
                <w:sz w:val="22"/>
                <w:szCs w:val="22"/>
                <w:highlight w:val="yellow"/>
                <w:lang w:val="cs-CZ"/>
              </w:rPr>
            </w:pPr>
            <w:r w:rsidRPr="00817BAA">
              <w:rPr>
                <w:rFonts w:eastAsia="Verdana"/>
                <w:sz w:val="20"/>
                <w:lang w:val="cs-CZ"/>
              </w:rPr>
              <w:t xml:space="preserve">Ing. </w:t>
            </w:r>
            <w:r w:rsidR="00C443C7" w:rsidRPr="00817BAA">
              <w:rPr>
                <w:rFonts w:eastAsia="Verdana"/>
                <w:sz w:val="20"/>
                <w:lang w:val="cs-CZ"/>
              </w:rPr>
              <w:t>Šrámková</w:t>
            </w:r>
          </w:p>
        </w:tc>
        <w:tc>
          <w:tcPr>
            <w:tcW w:w="2268" w:type="dxa"/>
            <w:tcBorders>
              <w:left w:val="single" w:sz="4" w:space="0" w:color="auto"/>
              <w:bottom w:val="single" w:sz="4" w:space="0" w:color="auto"/>
              <w:right w:val="single" w:sz="12" w:space="0" w:color="auto"/>
            </w:tcBorders>
          </w:tcPr>
          <w:p w14:paraId="505C86E6" w14:textId="77777777" w:rsidR="00AF7AB9" w:rsidRPr="00817BAA" w:rsidRDefault="00AF7AB9" w:rsidP="00AF7AB9">
            <w:pPr>
              <w:pStyle w:val="Label"/>
              <w:jc w:val="center"/>
              <w:rPr>
                <w:color w:val="000000" w:themeColor="text1"/>
                <w:lang w:val="cs-CZ"/>
              </w:rPr>
            </w:pPr>
          </w:p>
        </w:tc>
      </w:tr>
      <w:tr w:rsidR="00AF7AB9" w:rsidRPr="00817BAA" w14:paraId="75499702" w14:textId="77777777" w:rsidTr="00FA1F77">
        <w:tc>
          <w:tcPr>
            <w:tcW w:w="1135" w:type="dxa"/>
            <w:tcBorders>
              <w:left w:val="single" w:sz="12" w:space="0" w:color="auto"/>
              <w:bottom w:val="single" w:sz="12" w:space="0" w:color="auto"/>
            </w:tcBorders>
          </w:tcPr>
          <w:p w14:paraId="63E84BB9" w14:textId="77777777" w:rsidR="00AF7AB9" w:rsidRPr="00817BAA" w:rsidRDefault="00AF7AB9" w:rsidP="00AF7AB9">
            <w:pPr>
              <w:pStyle w:val="Label"/>
              <w:rPr>
                <w:rFonts w:ascii="Verdana" w:hAnsi="Verdana"/>
                <w:color w:val="000000" w:themeColor="text1"/>
                <w:lang w:val="cs-CZ"/>
              </w:rPr>
            </w:pPr>
            <w:r w:rsidRPr="00817BAA">
              <w:rPr>
                <w:rFonts w:ascii="Verdana" w:hAnsi="Verdana"/>
                <w:color w:val="000000" w:themeColor="text1"/>
                <w:lang w:val="cs-CZ"/>
              </w:rPr>
              <w:t xml:space="preserve">REVIZE:  </w:t>
            </w:r>
          </w:p>
        </w:tc>
        <w:tc>
          <w:tcPr>
            <w:tcW w:w="2126" w:type="dxa"/>
            <w:tcBorders>
              <w:bottom w:val="single" w:sz="12" w:space="0" w:color="auto"/>
              <w:right w:val="single" w:sz="4" w:space="0" w:color="auto"/>
            </w:tcBorders>
          </w:tcPr>
          <w:p w14:paraId="61ADDE55" w14:textId="77777777" w:rsidR="00AF7AB9" w:rsidRPr="00817BAA" w:rsidRDefault="00AF7AB9" w:rsidP="00AF7AB9">
            <w:pPr>
              <w:rPr>
                <w:rFonts w:eastAsia="Verdana"/>
                <w:color w:val="000000"/>
                <w:sz w:val="20"/>
                <w:lang w:val="cs-CZ"/>
              </w:rPr>
            </w:pPr>
            <w:r w:rsidRPr="00817BAA">
              <w:rPr>
                <w:rFonts w:eastAsia="Verdana"/>
                <w:sz w:val="20"/>
                <w:lang w:val="cs-CZ"/>
              </w:rPr>
              <w:t>0</w:t>
            </w:r>
          </w:p>
        </w:tc>
        <w:tc>
          <w:tcPr>
            <w:tcW w:w="1275" w:type="dxa"/>
            <w:tcBorders>
              <w:top w:val="single" w:sz="4" w:space="0" w:color="auto"/>
              <w:left w:val="single" w:sz="4" w:space="0" w:color="auto"/>
              <w:bottom w:val="single" w:sz="12" w:space="0" w:color="auto"/>
              <w:right w:val="single" w:sz="4" w:space="0" w:color="auto"/>
            </w:tcBorders>
          </w:tcPr>
          <w:p w14:paraId="663752D2" w14:textId="77777777" w:rsidR="00AF7AB9" w:rsidRPr="00817BAA" w:rsidRDefault="00AF7AB9" w:rsidP="00AF7AB9">
            <w:pPr>
              <w:pStyle w:val="Label"/>
              <w:rPr>
                <w:rFonts w:ascii="Verdana" w:hAnsi="Verdana"/>
                <w:lang w:val="cs-CZ"/>
              </w:rPr>
            </w:pPr>
            <w:r w:rsidRPr="00817BAA">
              <w:rPr>
                <w:rFonts w:ascii="Verdana" w:hAnsi="Verdana"/>
                <w:lang w:val="cs-CZ"/>
              </w:rPr>
              <w:t xml:space="preserve">SCHVÁLIL: </w:t>
            </w:r>
          </w:p>
        </w:tc>
        <w:tc>
          <w:tcPr>
            <w:tcW w:w="2694" w:type="dxa"/>
            <w:gridSpan w:val="3"/>
            <w:tcBorders>
              <w:top w:val="single" w:sz="4" w:space="0" w:color="auto"/>
              <w:left w:val="single" w:sz="4" w:space="0" w:color="auto"/>
              <w:bottom w:val="single" w:sz="12" w:space="0" w:color="auto"/>
              <w:right w:val="single" w:sz="4" w:space="0" w:color="auto"/>
            </w:tcBorders>
          </w:tcPr>
          <w:p w14:paraId="73712A5D" w14:textId="77777777" w:rsidR="00AF7AB9" w:rsidRPr="00817BAA" w:rsidRDefault="00AF7AB9" w:rsidP="00AF7AB9">
            <w:pPr>
              <w:rPr>
                <w:rFonts w:eastAsia="Verdana"/>
                <w:color w:val="000000"/>
                <w:sz w:val="22"/>
                <w:szCs w:val="22"/>
                <w:highlight w:val="yellow"/>
                <w:lang w:val="cs-CZ"/>
              </w:rPr>
            </w:pPr>
            <w:r w:rsidRPr="00817BAA">
              <w:rPr>
                <w:rFonts w:eastAsia="Verdana"/>
                <w:sz w:val="20"/>
                <w:lang w:val="cs-CZ"/>
              </w:rPr>
              <w:t>Ing. Břinda</w:t>
            </w:r>
          </w:p>
        </w:tc>
        <w:tc>
          <w:tcPr>
            <w:tcW w:w="2268" w:type="dxa"/>
            <w:tcBorders>
              <w:top w:val="single" w:sz="4" w:space="0" w:color="auto"/>
              <w:left w:val="single" w:sz="4" w:space="0" w:color="auto"/>
              <w:bottom w:val="single" w:sz="12" w:space="0" w:color="auto"/>
              <w:right w:val="single" w:sz="12" w:space="0" w:color="auto"/>
            </w:tcBorders>
          </w:tcPr>
          <w:p w14:paraId="57731716" w14:textId="77777777" w:rsidR="00AF7AB9" w:rsidRPr="00817BAA" w:rsidRDefault="00AF7AB9" w:rsidP="00AF7AB9">
            <w:pPr>
              <w:rPr>
                <w:color w:val="000000" w:themeColor="text1"/>
                <w:sz w:val="20"/>
                <w:szCs w:val="20"/>
                <w:lang w:val="cs-CZ"/>
              </w:rPr>
            </w:pPr>
          </w:p>
        </w:tc>
      </w:tr>
    </w:tbl>
    <w:p w14:paraId="233316C6" w14:textId="77777777" w:rsidR="00817BAA" w:rsidRPr="005E4593" w:rsidRDefault="00817BAA" w:rsidP="00817BAA">
      <w:pPr>
        <w:pStyle w:val="Subject"/>
        <w:ind w:hanging="284"/>
        <w:rPr>
          <w:lang w:val="cs-CZ"/>
        </w:rPr>
      </w:pPr>
    </w:p>
    <w:p w14:paraId="79FD64E5" w14:textId="77777777" w:rsidR="00817BAA" w:rsidRPr="00C55920" w:rsidRDefault="0011760E" w:rsidP="00817BAA">
      <w:pPr>
        <w:pStyle w:val="Subject"/>
        <w:ind w:hanging="284"/>
        <w:rPr>
          <w:rFonts w:ascii="Verdana" w:hAnsi="Verdana"/>
          <w:lang w:val="cs-CZ"/>
        </w:rPr>
      </w:pPr>
      <w:sdt>
        <w:sdtPr>
          <w:rPr>
            <w:rFonts w:ascii="Verdana" w:hAnsi="Verdana"/>
            <w:lang w:val="cs-CZ"/>
          </w:rPr>
          <w:alias w:val="LReportHistory"/>
          <w:tag w:val="LReportHistory"/>
          <w:id w:val="1419134459"/>
          <w:dataBinding w:prefixMappings="xmlns:ns0='http://schemas.precio.se/dts/templatedata' " w:xpath="/ns0:templatedata[1]/ns0:data[1]/ns0:languages[1]/ns0:language[1]/ns0:contentcontrols[1]/ns0:contentcontrol[35]/ns0:content[1]" w:storeItemID="{0F2EE3F7-BFCC-4BEE-914A-C706E3CFB196}"/>
          <w:text w:multiLine="1"/>
        </w:sdtPr>
        <w:sdtContent>
          <w:r w:rsidR="00817BAA" w:rsidRPr="00C55920">
            <w:rPr>
              <w:rFonts w:ascii="Verdana" w:hAnsi="Verdana"/>
              <w:lang w:val="cs-CZ"/>
            </w:rPr>
            <w:t>Revize</w:t>
          </w:r>
        </w:sdtContent>
      </w:sdt>
    </w:p>
    <w:tbl>
      <w:tblPr>
        <w:tblStyle w:val="FTablestyle"/>
        <w:tblW w:w="9498" w:type="dxa"/>
        <w:tblInd w:w="-176" w:type="dxa"/>
        <w:tblLayout w:type="fixed"/>
        <w:tblLook w:val="06A0" w:firstRow="1" w:lastRow="0" w:firstColumn="1" w:lastColumn="0" w:noHBand="1" w:noVBand="1"/>
      </w:tblPr>
      <w:tblGrid>
        <w:gridCol w:w="709"/>
        <w:gridCol w:w="709"/>
        <w:gridCol w:w="1276"/>
        <w:gridCol w:w="1134"/>
        <w:gridCol w:w="1134"/>
        <w:gridCol w:w="4536"/>
      </w:tblGrid>
      <w:tr w:rsidR="00817BAA" w:rsidRPr="00C55920" w14:paraId="5110A177" w14:textId="77777777" w:rsidTr="00FA1F77">
        <w:tc>
          <w:tcPr>
            <w:tcW w:w="709" w:type="dxa"/>
            <w:tcBorders>
              <w:top w:val="single" w:sz="12" w:space="0" w:color="auto"/>
              <w:left w:val="single" w:sz="12" w:space="0" w:color="auto"/>
            </w:tcBorders>
          </w:tcPr>
          <w:p w14:paraId="0914A386" w14:textId="77777777" w:rsidR="00817BAA" w:rsidRPr="00C55920" w:rsidRDefault="00817BAA" w:rsidP="00FA1F77">
            <w:pPr>
              <w:pStyle w:val="Label"/>
              <w:rPr>
                <w:rFonts w:ascii="Verdana" w:hAnsi="Verdana"/>
                <w:lang w:val="cs-CZ"/>
              </w:rPr>
            </w:pPr>
            <w:r w:rsidRPr="00C55920">
              <w:rPr>
                <w:rFonts w:ascii="Verdana" w:hAnsi="Verdana"/>
                <w:lang w:val="cs-CZ"/>
              </w:rPr>
              <w:t>ČÍSLO REVIZE</w:t>
            </w:r>
          </w:p>
        </w:tc>
        <w:tc>
          <w:tcPr>
            <w:tcW w:w="709" w:type="dxa"/>
            <w:tcBorders>
              <w:top w:val="single" w:sz="12" w:space="0" w:color="auto"/>
              <w:right w:val="single" w:sz="4" w:space="0" w:color="auto"/>
            </w:tcBorders>
          </w:tcPr>
          <w:p w14:paraId="77D208BE" w14:textId="77777777" w:rsidR="00817BAA" w:rsidRPr="00C55920" w:rsidRDefault="00817BAA" w:rsidP="00FA1F77">
            <w:pPr>
              <w:pStyle w:val="Label"/>
              <w:rPr>
                <w:rFonts w:ascii="Verdana" w:hAnsi="Verdana"/>
                <w:lang w:val="cs-CZ"/>
              </w:rPr>
            </w:pPr>
            <w:r w:rsidRPr="00C55920">
              <w:rPr>
                <w:rFonts w:ascii="Verdana" w:hAnsi="Verdana"/>
                <w:lang w:val="cs-CZ"/>
              </w:rPr>
              <w:t>DATUM</w:t>
            </w:r>
          </w:p>
        </w:tc>
        <w:tc>
          <w:tcPr>
            <w:tcW w:w="1276" w:type="dxa"/>
            <w:tcBorders>
              <w:top w:val="single" w:sz="12" w:space="0" w:color="auto"/>
              <w:left w:val="single" w:sz="4" w:space="0" w:color="auto"/>
              <w:right w:val="single" w:sz="4" w:space="0" w:color="auto"/>
            </w:tcBorders>
          </w:tcPr>
          <w:p w14:paraId="4FA662A6" w14:textId="77777777" w:rsidR="00817BAA" w:rsidRPr="00C55920" w:rsidRDefault="00817BAA" w:rsidP="00FA1F77">
            <w:pPr>
              <w:pStyle w:val="Label"/>
              <w:rPr>
                <w:rFonts w:ascii="Verdana" w:hAnsi="Verdana"/>
                <w:lang w:val="cs-CZ"/>
              </w:rPr>
            </w:pPr>
            <w:r w:rsidRPr="00C55920">
              <w:rPr>
                <w:rFonts w:ascii="Verdana" w:hAnsi="Verdana"/>
                <w:lang w:val="cs-CZ"/>
              </w:rPr>
              <w:t>DOTČENÉ LISTY</w:t>
            </w:r>
          </w:p>
        </w:tc>
        <w:tc>
          <w:tcPr>
            <w:tcW w:w="1134" w:type="dxa"/>
            <w:tcBorders>
              <w:top w:val="single" w:sz="12" w:space="0" w:color="auto"/>
              <w:left w:val="single" w:sz="4" w:space="0" w:color="auto"/>
              <w:right w:val="single" w:sz="4" w:space="0" w:color="auto"/>
            </w:tcBorders>
          </w:tcPr>
          <w:p w14:paraId="3D235D6F" w14:textId="77777777" w:rsidR="00817BAA" w:rsidRPr="00C55920" w:rsidRDefault="00817BAA" w:rsidP="00FA1F77">
            <w:pPr>
              <w:pStyle w:val="Label"/>
              <w:rPr>
                <w:rFonts w:ascii="Verdana" w:hAnsi="Verdana"/>
                <w:lang w:val="cs-CZ"/>
              </w:rPr>
            </w:pPr>
            <w:r w:rsidRPr="00C55920">
              <w:rPr>
                <w:rFonts w:ascii="Verdana" w:hAnsi="Verdana"/>
                <w:lang w:val="cs-CZ"/>
              </w:rPr>
              <w:t>POČET LISTŮ PŘED ZMĚNOU</w:t>
            </w:r>
          </w:p>
        </w:tc>
        <w:tc>
          <w:tcPr>
            <w:tcW w:w="1134" w:type="dxa"/>
            <w:tcBorders>
              <w:top w:val="single" w:sz="12" w:space="0" w:color="auto"/>
              <w:left w:val="single" w:sz="4" w:space="0" w:color="auto"/>
              <w:right w:val="single" w:sz="4" w:space="0" w:color="auto"/>
            </w:tcBorders>
          </w:tcPr>
          <w:p w14:paraId="10C45114" w14:textId="77777777" w:rsidR="00817BAA" w:rsidRPr="00C55920" w:rsidRDefault="00817BAA" w:rsidP="00FA1F77">
            <w:pPr>
              <w:pStyle w:val="Label"/>
              <w:rPr>
                <w:rFonts w:ascii="Verdana" w:hAnsi="Verdana"/>
                <w:lang w:val="cs-CZ"/>
              </w:rPr>
            </w:pPr>
            <w:r w:rsidRPr="00C55920">
              <w:rPr>
                <w:rFonts w:ascii="Verdana" w:hAnsi="Verdana"/>
                <w:lang w:val="cs-CZ"/>
              </w:rPr>
              <w:t>POČET LISTŮ PO ZMĚNĚ</w:t>
            </w:r>
          </w:p>
        </w:tc>
        <w:tc>
          <w:tcPr>
            <w:tcW w:w="4536" w:type="dxa"/>
            <w:tcBorders>
              <w:top w:val="single" w:sz="12" w:space="0" w:color="auto"/>
              <w:left w:val="single" w:sz="4" w:space="0" w:color="auto"/>
              <w:right w:val="single" w:sz="12" w:space="0" w:color="auto"/>
            </w:tcBorders>
          </w:tcPr>
          <w:p w14:paraId="5667395E" w14:textId="77777777" w:rsidR="00817BAA" w:rsidRPr="00C55920" w:rsidRDefault="00817BAA" w:rsidP="00FA1F77">
            <w:pPr>
              <w:pStyle w:val="Label"/>
              <w:rPr>
                <w:rFonts w:ascii="Verdana" w:hAnsi="Verdana"/>
                <w:lang w:val="cs-CZ"/>
              </w:rPr>
            </w:pPr>
            <w:r w:rsidRPr="00C55920">
              <w:rPr>
                <w:rFonts w:ascii="Verdana" w:hAnsi="Verdana"/>
                <w:lang w:val="cs-CZ"/>
              </w:rPr>
              <w:t>POPIS ZMĚNY</w:t>
            </w:r>
          </w:p>
        </w:tc>
      </w:tr>
      <w:tr w:rsidR="00817BAA" w:rsidRPr="005E4593" w14:paraId="5ED709C6" w14:textId="77777777" w:rsidTr="00FA1F77">
        <w:tc>
          <w:tcPr>
            <w:tcW w:w="709" w:type="dxa"/>
            <w:tcBorders>
              <w:left w:val="single" w:sz="12" w:space="0" w:color="auto"/>
            </w:tcBorders>
          </w:tcPr>
          <w:p w14:paraId="060F35AA" w14:textId="77777777" w:rsidR="00817BAA" w:rsidRPr="005E4593" w:rsidRDefault="00817BAA" w:rsidP="00FA1F77">
            <w:pPr>
              <w:pStyle w:val="Label"/>
              <w:rPr>
                <w:lang w:val="cs-CZ"/>
              </w:rPr>
            </w:pPr>
          </w:p>
        </w:tc>
        <w:tc>
          <w:tcPr>
            <w:tcW w:w="709" w:type="dxa"/>
            <w:tcBorders>
              <w:right w:val="single" w:sz="4" w:space="0" w:color="auto"/>
            </w:tcBorders>
          </w:tcPr>
          <w:p w14:paraId="108A6FA9" w14:textId="77777777" w:rsidR="00817BAA" w:rsidRPr="005E4593" w:rsidRDefault="00817BAA" w:rsidP="00FA1F77">
            <w:pPr>
              <w:pStyle w:val="Label"/>
              <w:rPr>
                <w:lang w:val="cs-CZ"/>
              </w:rPr>
            </w:pPr>
          </w:p>
        </w:tc>
        <w:tc>
          <w:tcPr>
            <w:tcW w:w="1276" w:type="dxa"/>
            <w:tcBorders>
              <w:left w:val="single" w:sz="4" w:space="0" w:color="auto"/>
              <w:bottom w:val="single" w:sz="4" w:space="0" w:color="auto"/>
              <w:right w:val="single" w:sz="4" w:space="0" w:color="auto"/>
            </w:tcBorders>
          </w:tcPr>
          <w:p w14:paraId="29EA6303"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1FE541E8"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391E36A0" w14:textId="77777777" w:rsidR="00817BAA" w:rsidRPr="005E4593" w:rsidRDefault="00817BAA" w:rsidP="00FA1F77">
            <w:pPr>
              <w:pStyle w:val="Label"/>
              <w:rPr>
                <w:lang w:val="cs-CZ"/>
              </w:rPr>
            </w:pPr>
          </w:p>
        </w:tc>
        <w:tc>
          <w:tcPr>
            <w:tcW w:w="4536" w:type="dxa"/>
            <w:tcBorders>
              <w:left w:val="single" w:sz="4" w:space="0" w:color="auto"/>
              <w:bottom w:val="single" w:sz="4" w:space="0" w:color="auto"/>
              <w:right w:val="single" w:sz="12" w:space="0" w:color="auto"/>
            </w:tcBorders>
          </w:tcPr>
          <w:p w14:paraId="57226DB1" w14:textId="77777777" w:rsidR="00817BAA" w:rsidRPr="005E4593" w:rsidRDefault="00817BAA" w:rsidP="00FA1F77">
            <w:pPr>
              <w:pStyle w:val="Label"/>
              <w:rPr>
                <w:lang w:val="cs-CZ"/>
              </w:rPr>
            </w:pPr>
          </w:p>
        </w:tc>
      </w:tr>
      <w:tr w:rsidR="00817BAA" w:rsidRPr="005E4593" w14:paraId="6CAD85A8" w14:textId="77777777" w:rsidTr="00FA1F77">
        <w:tc>
          <w:tcPr>
            <w:tcW w:w="709" w:type="dxa"/>
            <w:tcBorders>
              <w:left w:val="single" w:sz="12" w:space="0" w:color="auto"/>
            </w:tcBorders>
          </w:tcPr>
          <w:p w14:paraId="7A9ECF09" w14:textId="77777777" w:rsidR="00817BAA" w:rsidRPr="005E4593" w:rsidRDefault="00817BAA" w:rsidP="00FA1F77">
            <w:pPr>
              <w:pStyle w:val="Label"/>
              <w:rPr>
                <w:lang w:val="cs-CZ"/>
              </w:rPr>
            </w:pPr>
          </w:p>
        </w:tc>
        <w:tc>
          <w:tcPr>
            <w:tcW w:w="709" w:type="dxa"/>
            <w:tcBorders>
              <w:right w:val="single" w:sz="4" w:space="0" w:color="auto"/>
            </w:tcBorders>
          </w:tcPr>
          <w:p w14:paraId="397991DE" w14:textId="77777777" w:rsidR="00817BAA" w:rsidRPr="005E4593" w:rsidRDefault="00817BAA" w:rsidP="00FA1F77">
            <w:pPr>
              <w:pStyle w:val="Label"/>
              <w:rPr>
                <w:lang w:val="cs-CZ"/>
              </w:rPr>
            </w:pPr>
          </w:p>
        </w:tc>
        <w:tc>
          <w:tcPr>
            <w:tcW w:w="1276" w:type="dxa"/>
            <w:tcBorders>
              <w:left w:val="single" w:sz="4" w:space="0" w:color="auto"/>
              <w:bottom w:val="single" w:sz="4" w:space="0" w:color="auto"/>
              <w:right w:val="single" w:sz="4" w:space="0" w:color="auto"/>
            </w:tcBorders>
          </w:tcPr>
          <w:p w14:paraId="07DDC665"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6210D4E0"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3AC37A74" w14:textId="77777777" w:rsidR="00817BAA" w:rsidRPr="005E4593" w:rsidRDefault="00817BAA" w:rsidP="00FA1F77">
            <w:pPr>
              <w:pStyle w:val="Label"/>
              <w:rPr>
                <w:lang w:val="cs-CZ"/>
              </w:rPr>
            </w:pPr>
          </w:p>
        </w:tc>
        <w:tc>
          <w:tcPr>
            <w:tcW w:w="4536" w:type="dxa"/>
            <w:tcBorders>
              <w:left w:val="single" w:sz="4" w:space="0" w:color="auto"/>
              <w:bottom w:val="single" w:sz="4" w:space="0" w:color="auto"/>
              <w:right w:val="single" w:sz="12" w:space="0" w:color="auto"/>
            </w:tcBorders>
          </w:tcPr>
          <w:p w14:paraId="783D8F40" w14:textId="77777777" w:rsidR="00817BAA" w:rsidRPr="005E4593" w:rsidRDefault="00817BAA" w:rsidP="00FA1F77">
            <w:pPr>
              <w:pStyle w:val="Label"/>
              <w:rPr>
                <w:lang w:val="cs-CZ"/>
              </w:rPr>
            </w:pPr>
          </w:p>
        </w:tc>
      </w:tr>
      <w:tr w:rsidR="00817BAA" w:rsidRPr="005E4593" w14:paraId="1F761CFB" w14:textId="77777777" w:rsidTr="00FA1F77">
        <w:tc>
          <w:tcPr>
            <w:tcW w:w="709" w:type="dxa"/>
            <w:tcBorders>
              <w:left w:val="single" w:sz="12" w:space="0" w:color="auto"/>
            </w:tcBorders>
          </w:tcPr>
          <w:p w14:paraId="57ED5E2A" w14:textId="77777777" w:rsidR="00817BAA" w:rsidRPr="005E4593" w:rsidRDefault="00817BAA" w:rsidP="00FA1F77">
            <w:pPr>
              <w:pStyle w:val="Label"/>
              <w:rPr>
                <w:lang w:val="cs-CZ"/>
              </w:rPr>
            </w:pPr>
          </w:p>
        </w:tc>
        <w:tc>
          <w:tcPr>
            <w:tcW w:w="709" w:type="dxa"/>
            <w:tcBorders>
              <w:right w:val="single" w:sz="4" w:space="0" w:color="auto"/>
            </w:tcBorders>
          </w:tcPr>
          <w:p w14:paraId="48424CE5" w14:textId="77777777" w:rsidR="00817BAA" w:rsidRPr="005E4593" w:rsidRDefault="00817BAA" w:rsidP="00FA1F77">
            <w:pPr>
              <w:pStyle w:val="Label"/>
              <w:rPr>
                <w:lang w:val="cs-CZ"/>
              </w:rPr>
            </w:pPr>
          </w:p>
        </w:tc>
        <w:tc>
          <w:tcPr>
            <w:tcW w:w="1276" w:type="dxa"/>
            <w:tcBorders>
              <w:left w:val="single" w:sz="4" w:space="0" w:color="auto"/>
              <w:bottom w:val="single" w:sz="4" w:space="0" w:color="auto"/>
              <w:right w:val="single" w:sz="4" w:space="0" w:color="auto"/>
            </w:tcBorders>
          </w:tcPr>
          <w:p w14:paraId="328CCCA7"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5E93E5E1"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6AE6BFF4" w14:textId="77777777" w:rsidR="00817BAA" w:rsidRPr="005E4593" w:rsidRDefault="00817BAA" w:rsidP="00FA1F77">
            <w:pPr>
              <w:pStyle w:val="Label"/>
              <w:rPr>
                <w:lang w:val="cs-CZ"/>
              </w:rPr>
            </w:pPr>
          </w:p>
        </w:tc>
        <w:tc>
          <w:tcPr>
            <w:tcW w:w="4536" w:type="dxa"/>
            <w:tcBorders>
              <w:left w:val="single" w:sz="4" w:space="0" w:color="auto"/>
              <w:bottom w:val="single" w:sz="4" w:space="0" w:color="auto"/>
              <w:right w:val="single" w:sz="12" w:space="0" w:color="auto"/>
            </w:tcBorders>
          </w:tcPr>
          <w:p w14:paraId="315EDDF7" w14:textId="77777777" w:rsidR="00817BAA" w:rsidRPr="005E4593" w:rsidRDefault="00817BAA" w:rsidP="00FA1F77">
            <w:pPr>
              <w:pStyle w:val="Label"/>
              <w:rPr>
                <w:lang w:val="cs-CZ"/>
              </w:rPr>
            </w:pPr>
          </w:p>
        </w:tc>
      </w:tr>
      <w:tr w:rsidR="00817BAA" w:rsidRPr="005E4593" w14:paraId="07B1EF3B" w14:textId="77777777" w:rsidTr="00FA1F77">
        <w:tc>
          <w:tcPr>
            <w:tcW w:w="709" w:type="dxa"/>
            <w:tcBorders>
              <w:left w:val="single" w:sz="12" w:space="0" w:color="auto"/>
            </w:tcBorders>
          </w:tcPr>
          <w:p w14:paraId="11429145" w14:textId="77777777" w:rsidR="00817BAA" w:rsidRPr="005E4593" w:rsidRDefault="00817BAA" w:rsidP="00FA1F77">
            <w:pPr>
              <w:pStyle w:val="Label"/>
              <w:rPr>
                <w:lang w:val="cs-CZ"/>
              </w:rPr>
            </w:pPr>
          </w:p>
        </w:tc>
        <w:tc>
          <w:tcPr>
            <w:tcW w:w="709" w:type="dxa"/>
            <w:tcBorders>
              <w:right w:val="single" w:sz="4" w:space="0" w:color="auto"/>
            </w:tcBorders>
          </w:tcPr>
          <w:p w14:paraId="41CBAD81" w14:textId="77777777" w:rsidR="00817BAA" w:rsidRPr="005E4593" w:rsidRDefault="00817BAA" w:rsidP="00FA1F77">
            <w:pPr>
              <w:pStyle w:val="Label"/>
              <w:rPr>
                <w:lang w:val="cs-CZ"/>
              </w:rPr>
            </w:pPr>
          </w:p>
        </w:tc>
        <w:tc>
          <w:tcPr>
            <w:tcW w:w="1276" w:type="dxa"/>
            <w:tcBorders>
              <w:left w:val="single" w:sz="4" w:space="0" w:color="auto"/>
              <w:bottom w:val="single" w:sz="4" w:space="0" w:color="auto"/>
              <w:right w:val="single" w:sz="4" w:space="0" w:color="auto"/>
            </w:tcBorders>
          </w:tcPr>
          <w:p w14:paraId="3DCBF280"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5422DAA9"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582B6E25" w14:textId="77777777" w:rsidR="00817BAA" w:rsidRPr="005E4593" w:rsidRDefault="00817BAA" w:rsidP="00FA1F77">
            <w:pPr>
              <w:pStyle w:val="Label"/>
              <w:rPr>
                <w:lang w:val="cs-CZ"/>
              </w:rPr>
            </w:pPr>
          </w:p>
        </w:tc>
        <w:tc>
          <w:tcPr>
            <w:tcW w:w="4536" w:type="dxa"/>
            <w:tcBorders>
              <w:left w:val="single" w:sz="4" w:space="0" w:color="auto"/>
              <w:bottom w:val="single" w:sz="4" w:space="0" w:color="auto"/>
              <w:right w:val="single" w:sz="12" w:space="0" w:color="auto"/>
            </w:tcBorders>
          </w:tcPr>
          <w:p w14:paraId="152D58BC" w14:textId="77777777" w:rsidR="00817BAA" w:rsidRPr="005E4593" w:rsidRDefault="00817BAA" w:rsidP="00FA1F77">
            <w:pPr>
              <w:pStyle w:val="Label"/>
              <w:rPr>
                <w:lang w:val="cs-CZ"/>
              </w:rPr>
            </w:pPr>
          </w:p>
        </w:tc>
      </w:tr>
      <w:tr w:rsidR="00817BAA" w:rsidRPr="005E4593" w14:paraId="3C4A4773" w14:textId="77777777" w:rsidTr="00FA1F77">
        <w:tc>
          <w:tcPr>
            <w:tcW w:w="709" w:type="dxa"/>
            <w:tcBorders>
              <w:left w:val="single" w:sz="12" w:space="0" w:color="auto"/>
            </w:tcBorders>
          </w:tcPr>
          <w:p w14:paraId="5033501F" w14:textId="77777777" w:rsidR="00817BAA" w:rsidRPr="005E4593" w:rsidRDefault="00817BAA" w:rsidP="00FA1F77">
            <w:pPr>
              <w:pStyle w:val="Label"/>
              <w:rPr>
                <w:lang w:val="cs-CZ"/>
              </w:rPr>
            </w:pPr>
          </w:p>
        </w:tc>
        <w:tc>
          <w:tcPr>
            <w:tcW w:w="709" w:type="dxa"/>
            <w:tcBorders>
              <w:right w:val="single" w:sz="4" w:space="0" w:color="auto"/>
            </w:tcBorders>
          </w:tcPr>
          <w:p w14:paraId="5B959D1C" w14:textId="77777777" w:rsidR="00817BAA" w:rsidRPr="005E4593" w:rsidRDefault="00817BAA" w:rsidP="00FA1F77">
            <w:pPr>
              <w:pStyle w:val="Label"/>
              <w:rPr>
                <w:lang w:val="cs-CZ"/>
              </w:rPr>
            </w:pPr>
          </w:p>
        </w:tc>
        <w:tc>
          <w:tcPr>
            <w:tcW w:w="1276" w:type="dxa"/>
            <w:tcBorders>
              <w:left w:val="single" w:sz="4" w:space="0" w:color="auto"/>
              <w:bottom w:val="single" w:sz="4" w:space="0" w:color="auto"/>
              <w:right w:val="single" w:sz="4" w:space="0" w:color="auto"/>
            </w:tcBorders>
          </w:tcPr>
          <w:p w14:paraId="15B931F0"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7CBD73D7"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0B11ED07" w14:textId="77777777" w:rsidR="00817BAA" w:rsidRPr="005E4593" w:rsidRDefault="00817BAA" w:rsidP="00FA1F77">
            <w:pPr>
              <w:pStyle w:val="Label"/>
              <w:rPr>
                <w:lang w:val="cs-CZ"/>
              </w:rPr>
            </w:pPr>
          </w:p>
        </w:tc>
        <w:tc>
          <w:tcPr>
            <w:tcW w:w="4536" w:type="dxa"/>
            <w:tcBorders>
              <w:left w:val="single" w:sz="4" w:space="0" w:color="auto"/>
              <w:bottom w:val="single" w:sz="4" w:space="0" w:color="auto"/>
              <w:right w:val="single" w:sz="12" w:space="0" w:color="auto"/>
            </w:tcBorders>
          </w:tcPr>
          <w:p w14:paraId="49BEEB00" w14:textId="77777777" w:rsidR="00817BAA" w:rsidRPr="005E4593" w:rsidRDefault="00817BAA" w:rsidP="00FA1F77">
            <w:pPr>
              <w:pStyle w:val="Label"/>
              <w:rPr>
                <w:lang w:val="cs-CZ"/>
              </w:rPr>
            </w:pPr>
          </w:p>
        </w:tc>
      </w:tr>
      <w:tr w:rsidR="00817BAA" w:rsidRPr="005E4593" w14:paraId="17919BB4" w14:textId="77777777" w:rsidTr="00FA1F77">
        <w:tc>
          <w:tcPr>
            <w:tcW w:w="709" w:type="dxa"/>
            <w:tcBorders>
              <w:left w:val="single" w:sz="12" w:space="0" w:color="auto"/>
            </w:tcBorders>
          </w:tcPr>
          <w:p w14:paraId="08A3E890" w14:textId="77777777" w:rsidR="00817BAA" w:rsidRPr="005E4593" w:rsidRDefault="00817BAA" w:rsidP="00FA1F77">
            <w:pPr>
              <w:pStyle w:val="Label"/>
              <w:rPr>
                <w:lang w:val="cs-CZ"/>
              </w:rPr>
            </w:pPr>
          </w:p>
        </w:tc>
        <w:tc>
          <w:tcPr>
            <w:tcW w:w="709" w:type="dxa"/>
            <w:tcBorders>
              <w:right w:val="single" w:sz="4" w:space="0" w:color="auto"/>
            </w:tcBorders>
          </w:tcPr>
          <w:p w14:paraId="131D915D" w14:textId="77777777" w:rsidR="00817BAA" w:rsidRPr="005E4593" w:rsidRDefault="00817BAA" w:rsidP="00FA1F77">
            <w:pPr>
              <w:pStyle w:val="Label"/>
              <w:rPr>
                <w:lang w:val="cs-CZ"/>
              </w:rPr>
            </w:pPr>
          </w:p>
        </w:tc>
        <w:tc>
          <w:tcPr>
            <w:tcW w:w="1276" w:type="dxa"/>
            <w:tcBorders>
              <w:left w:val="single" w:sz="4" w:space="0" w:color="auto"/>
              <w:bottom w:val="single" w:sz="4" w:space="0" w:color="auto"/>
              <w:right w:val="single" w:sz="4" w:space="0" w:color="auto"/>
            </w:tcBorders>
          </w:tcPr>
          <w:p w14:paraId="705E6756"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70AF442D"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0ED76EF5" w14:textId="77777777" w:rsidR="00817BAA" w:rsidRPr="005E4593" w:rsidRDefault="00817BAA" w:rsidP="00FA1F77">
            <w:pPr>
              <w:pStyle w:val="Label"/>
              <w:rPr>
                <w:lang w:val="cs-CZ"/>
              </w:rPr>
            </w:pPr>
          </w:p>
        </w:tc>
        <w:tc>
          <w:tcPr>
            <w:tcW w:w="4536" w:type="dxa"/>
            <w:tcBorders>
              <w:left w:val="single" w:sz="4" w:space="0" w:color="auto"/>
              <w:bottom w:val="single" w:sz="4" w:space="0" w:color="auto"/>
              <w:right w:val="single" w:sz="12" w:space="0" w:color="auto"/>
            </w:tcBorders>
          </w:tcPr>
          <w:p w14:paraId="79C8632D" w14:textId="77777777" w:rsidR="00817BAA" w:rsidRPr="005E4593" w:rsidRDefault="00817BAA" w:rsidP="00FA1F77">
            <w:pPr>
              <w:pStyle w:val="Label"/>
              <w:rPr>
                <w:lang w:val="cs-CZ"/>
              </w:rPr>
            </w:pPr>
          </w:p>
        </w:tc>
      </w:tr>
      <w:tr w:rsidR="00817BAA" w:rsidRPr="005E4593" w14:paraId="27E5073F" w14:textId="77777777" w:rsidTr="00FA1F77">
        <w:tc>
          <w:tcPr>
            <w:tcW w:w="709" w:type="dxa"/>
            <w:tcBorders>
              <w:left w:val="single" w:sz="12" w:space="0" w:color="auto"/>
            </w:tcBorders>
          </w:tcPr>
          <w:p w14:paraId="480F00A9" w14:textId="77777777" w:rsidR="00817BAA" w:rsidRPr="005E4593" w:rsidRDefault="00817BAA" w:rsidP="00FA1F77">
            <w:pPr>
              <w:pStyle w:val="Label"/>
              <w:rPr>
                <w:lang w:val="cs-CZ"/>
              </w:rPr>
            </w:pPr>
          </w:p>
        </w:tc>
        <w:tc>
          <w:tcPr>
            <w:tcW w:w="709" w:type="dxa"/>
            <w:tcBorders>
              <w:right w:val="single" w:sz="4" w:space="0" w:color="auto"/>
            </w:tcBorders>
          </w:tcPr>
          <w:p w14:paraId="02993D0C" w14:textId="77777777" w:rsidR="00817BAA" w:rsidRPr="005E4593" w:rsidRDefault="00817BAA" w:rsidP="00FA1F77">
            <w:pPr>
              <w:pStyle w:val="Label"/>
              <w:rPr>
                <w:lang w:val="cs-CZ"/>
              </w:rPr>
            </w:pPr>
          </w:p>
        </w:tc>
        <w:tc>
          <w:tcPr>
            <w:tcW w:w="1276" w:type="dxa"/>
            <w:tcBorders>
              <w:left w:val="single" w:sz="4" w:space="0" w:color="auto"/>
              <w:bottom w:val="single" w:sz="4" w:space="0" w:color="auto"/>
              <w:right w:val="single" w:sz="4" w:space="0" w:color="auto"/>
            </w:tcBorders>
          </w:tcPr>
          <w:p w14:paraId="4BC7AD2E"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464BA3EA"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5EDC2F8F" w14:textId="77777777" w:rsidR="00817BAA" w:rsidRPr="005E4593" w:rsidRDefault="00817BAA" w:rsidP="00FA1F77">
            <w:pPr>
              <w:pStyle w:val="Label"/>
              <w:rPr>
                <w:lang w:val="cs-CZ"/>
              </w:rPr>
            </w:pPr>
          </w:p>
        </w:tc>
        <w:tc>
          <w:tcPr>
            <w:tcW w:w="4536" w:type="dxa"/>
            <w:tcBorders>
              <w:left w:val="single" w:sz="4" w:space="0" w:color="auto"/>
              <w:bottom w:val="single" w:sz="4" w:space="0" w:color="auto"/>
              <w:right w:val="single" w:sz="12" w:space="0" w:color="auto"/>
            </w:tcBorders>
          </w:tcPr>
          <w:p w14:paraId="40195BD6" w14:textId="77777777" w:rsidR="00817BAA" w:rsidRPr="005E4593" w:rsidRDefault="00817BAA" w:rsidP="00FA1F77">
            <w:pPr>
              <w:pStyle w:val="Label"/>
              <w:rPr>
                <w:lang w:val="cs-CZ"/>
              </w:rPr>
            </w:pPr>
          </w:p>
        </w:tc>
      </w:tr>
      <w:tr w:rsidR="00817BAA" w:rsidRPr="005E4593" w14:paraId="7DE5DEA1" w14:textId="77777777" w:rsidTr="00FA1F77">
        <w:tc>
          <w:tcPr>
            <w:tcW w:w="709" w:type="dxa"/>
            <w:tcBorders>
              <w:left w:val="single" w:sz="12" w:space="0" w:color="auto"/>
            </w:tcBorders>
          </w:tcPr>
          <w:p w14:paraId="1853C1F3" w14:textId="77777777" w:rsidR="00817BAA" w:rsidRPr="005E4593" w:rsidRDefault="00817BAA" w:rsidP="00FA1F77">
            <w:pPr>
              <w:pStyle w:val="Label"/>
              <w:rPr>
                <w:lang w:val="cs-CZ"/>
              </w:rPr>
            </w:pPr>
          </w:p>
        </w:tc>
        <w:tc>
          <w:tcPr>
            <w:tcW w:w="709" w:type="dxa"/>
            <w:tcBorders>
              <w:right w:val="single" w:sz="4" w:space="0" w:color="auto"/>
            </w:tcBorders>
          </w:tcPr>
          <w:p w14:paraId="60443462" w14:textId="77777777" w:rsidR="00817BAA" w:rsidRPr="005E4593" w:rsidRDefault="00817BAA" w:rsidP="00FA1F77">
            <w:pPr>
              <w:pStyle w:val="Label"/>
              <w:rPr>
                <w:lang w:val="cs-CZ"/>
              </w:rPr>
            </w:pPr>
          </w:p>
        </w:tc>
        <w:tc>
          <w:tcPr>
            <w:tcW w:w="1276" w:type="dxa"/>
            <w:tcBorders>
              <w:left w:val="single" w:sz="4" w:space="0" w:color="auto"/>
              <w:bottom w:val="single" w:sz="4" w:space="0" w:color="auto"/>
              <w:right w:val="single" w:sz="4" w:space="0" w:color="auto"/>
            </w:tcBorders>
          </w:tcPr>
          <w:p w14:paraId="339A7AC7"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486502B4"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66258822" w14:textId="77777777" w:rsidR="00817BAA" w:rsidRPr="005E4593" w:rsidRDefault="00817BAA" w:rsidP="00FA1F77">
            <w:pPr>
              <w:pStyle w:val="Label"/>
              <w:rPr>
                <w:lang w:val="cs-CZ"/>
              </w:rPr>
            </w:pPr>
          </w:p>
        </w:tc>
        <w:tc>
          <w:tcPr>
            <w:tcW w:w="4536" w:type="dxa"/>
            <w:tcBorders>
              <w:left w:val="single" w:sz="4" w:space="0" w:color="auto"/>
              <w:bottom w:val="single" w:sz="4" w:space="0" w:color="auto"/>
              <w:right w:val="single" w:sz="12" w:space="0" w:color="auto"/>
            </w:tcBorders>
          </w:tcPr>
          <w:p w14:paraId="48E46AE6" w14:textId="77777777" w:rsidR="00817BAA" w:rsidRPr="005E4593" w:rsidRDefault="00817BAA" w:rsidP="00FA1F77">
            <w:pPr>
              <w:pStyle w:val="Label"/>
              <w:rPr>
                <w:lang w:val="cs-CZ"/>
              </w:rPr>
            </w:pPr>
          </w:p>
        </w:tc>
      </w:tr>
      <w:tr w:rsidR="00817BAA" w:rsidRPr="005E4593" w14:paraId="7B56D986" w14:textId="77777777" w:rsidTr="00FA1F77">
        <w:tc>
          <w:tcPr>
            <w:tcW w:w="709" w:type="dxa"/>
            <w:tcBorders>
              <w:left w:val="single" w:sz="12" w:space="0" w:color="auto"/>
            </w:tcBorders>
          </w:tcPr>
          <w:p w14:paraId="769AC7F6" w14:textId="77777777" w:rsidR="00817BAA" w:rsidRPr="005E4593" w:rsidRDefault="00817BAA" w:rsidP="00FA1F77">
            <w:pPr>
              <w:pStyle w:val="Label"/>
              <w:rPr>
                <w:lang w:val="cs-CZ"/>
              </w:rPr>
            </w:pPr>
          </w:p>
        </w:tc>
        <w:tc>
          <w:tcPr>
            <w:tcW w:w="709" w:type="dxa"/>
            <w:tcBorders>
              <w:right w:val="single" w:sz="4" w:space="0" w:color="auto"/>
            </w:tcBorders>
          </w:tcPr>
          <w:p w14:paraId="2AF623C7" w14:textId="77777777" w:rsidR="00817BAA" w:rsidRPr="005E4593" w:rsidRDefault="00817BAA" w:rsidP="00FA1F77">
            <w:pPr>
              <w:pStyle w:val="Label"/>
              <w:rPr>
                <w:lang w:val="cs-CZ"/>
              </w:rPr>
            </w:pPr>
          </w:p>
        </w:tc>
        <w:tc>
          <w:tcPr>
            <w:tcW w:w="1276" w:type="dxa"/>
            <w:tcBorders>
              <w:left w:val="single" w:sz="4" w:space="0" w:color="auto"/>
              <w:bottom w:val="single" w:sz="4" w:space="0" w:color="auto"/>
              <w:right w:val="single" w:sz="4" w:space="0" w:color="auto"/>
            </w:tcBorders>
          </w:tcPr>
          <w:p w14:paraId="3FC74310"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5A649860"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6036735D" w14:textId="77777777" w:rsidR="00817BAA" w:rsidRPr="005E4593" w:rsidRDefault="00817BAA" w:rsidP="00FA1F77">
            <w:pPr>
              <w:pStyle w:val="Label"/>
              <w:rPr>
                <w:lang w:val="cs-CZ"/>
              </w:rPr>
            </w:pPr>
          </w:p>
        </w:tc>
        <w:tc>
          <w:tcPr>
            <w:tcW w:w="4536" w:type="dxa"/>
            <w:tcBorders>
              <w:left w:val="single" w:sz="4" w:space="0" w:color="auto"/>
              <w:bottom w:val="single" w:sz="4" w:space="0" w:color="auto"/>
              <w:right w:val="single" w:sz="12" w:space="0" w:color="auto"/>
            </w:tcBorders>
          </w:tcPr>
          <w:p w14:paraId="23F4A47B" w14:textId="77777777" w:rsidR="00817BAA" w:rsidRPr="005E4593" w:rsidRDefault="00817BAA" w:rsidP="00FA1F77">
            <w:pPr>
              <w:pStyle w:val="Label"/>
              <w:rPr>
                <w:lang w:val="cs-CZ"/>
              </w:rPr>
            </w:pPr>
          </w:p>
        </w:tc>
      </w:tr>
      <w:tr w:rsidR="00817BAA" w:rsidRPr="005E4593" w14:paraId="55771F5C" w14:textId="77777777" w:rsidTr="00FA1F77">
        <w:tc>
          <w:tcPr>
            <w:tcW w:w="709" w:type="dxa"/>
            <w:tcBorders>
              <w:left w:val="single" w:sz="12" w:space="0" w:color="auto"/>
            </w:tcBorders>
          </w:tcPr>
          <w:p w14:paraId="4DE3D786" w14:textId="77777777" w:rsidR="00817BAA" w:rsidRPr="005E4593" w:rsidRDefault="00817BAA" w:rsidP="00FA1F77">
            <w:pPr>
              <w:pStyle w:val="Label"/>
              <w:rPr>
                <w:lang w:val="cs-CZ"/>
              </w:rPr>
            </w:pPr>
          </w:p>
        </w:tc>
        <w:tc>
          <w:tcPr>
            <w:tcW w:w="709" w:type="dxa"/>
            <w:tcBorders>
              <w:right w:val="single" w:sz="4" w:space="0" w:color="auto"/>
            </w:tcBorders>
          </w:tcPr>
          <w:p w14:paraId="38D0149C" w14:textId="77777777" w:rsidR="00817BAA" w:rsidRPr="005E4593" w:rsidRDefault="00817BAA" w:rsidP="00FA1F77">
            <w:pPr>
              <w:pStyle w:val="Label"/>
              <w:rPr>
                <w:lang w:val="cs-CZ"/>
              </w:rPr>
            </w:pPr>
          </w:p>
        </w:tc>
        <w:tc>
          <w:tcPr>
            <w:tcW w:w="1276" w:type="dxa"/>
            <w:tcBorders>
              <w:left w:val="single" w:sz="4" w:space="0" w:color="auto"/>
              <w:bottom w:val="single" w:sz="4" w:space="0" w:color="auto"/>
              <w:right w:val="single" w:sz="4" w:space="0" w:color="auto"/>
            </w:tcBorders>
          </w:tcPr>
          <w:p w14:paraId="21B371DA"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7C236F1D"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766AB134" w14:textId="77777777" w:rsidR="00817BAA" w:rsidRPr="005E4593" w:rsidRDefault="00817BAA" w:rsidP="00FA1F77">
            <w:pPr>
              <w:pStyle w:val="Label"/>
              <w:rPr>
                <w:lang w:val="cs-CZ"/>
              </w:rPr>
            </w:pPr>
          </w:p>
        </w:tc>
        <w:tc>
          <w:tcPr>
            <w:tcW w:w="4536" w:type="dxa"/>
            <w:tcBorders>
              <w:left w:val="single" w:sz="4" w:space="0" w:color="auto"/>
              <w:bottom w:val="single" w:sz="4" w:space="0" w:color="auto"/>
              <w:right w:val="single" w:sz="12" w:space="0" w:color="auto"/>
            </w:tcBorders>
          </w:tcPr>
          <w:p w14:paraId="761D19E3" w14:textId="77777777" w:rsidR="00817BAA" w:rsidRPr="005E4593" w:rsidRDefault="00817BAA" w:rsidP="00FA1F77">
            <w:pPr>
              <w:pStyle w:val="Label"/>
              <w:rPr>
                <w:lang w:val="cs-CZ"/>
              </w:rPr>
            </w:pPr>
          </w:p>
        </w:tc>
      </w:tr>
      <w:tr w:rsidR="00817BAA" w:rsidRPr="005E4593" w14:paraId="19DD23BF" w14:textId="77777777" w:rsidTr="00FA1F77">
        <w:tc>
          <w:tcPr>
            <w:tcW w:w="709" w:type="dxa"/>
            <w:tcBorders>
              <w:left w:val="single" w:sz="12" w:space="0" w:color="auto"/>
            </w:tcBorders>
          </w:tcPr>
          <w:p w14:paraId="55FAFD0A" w14:textId="77777777" w:rsidR="00817BAA" w:rsidRPr="005E4593" w:rsidRDefault="00817BAA" w:rsidP="00FA1F77">
            <w:pPr>
              <w:pStyle w:val="Label"/>
              <w:rPr>
                <w:lang w:val="cs-CZ"/>
              </w:rPr>
            </w:pPr>
          </w:p>
        </w:tc>
        <w:tc>
          <w:tcPr>
            <w:tcW w:w="709" w:type="dxa"/>
            <w:tcBorders>
              <w:right w:val="single" w:sz="4" w:space="0" w:color="auto"/>
            </w:tcBorders>
          </w:tcPr>
          <w:p w14:paraId="18CA42B3" w14:textId="77777777" w:rsidR="00817BAA" w:rsidRPr="005E4593" w:rsidRDefault="00817BAA" w:rsidP="00FA1F77">
            <w:pPr>
              <w:pStyle w:val="Label"/>
              <w:rPr>
                <w:lang w:val="cs-CZ"/>
              </w:rPr>
            </w:pPr>
          </w:p>
        </w:tc>
        <w:tc>
          <w:tcPr>
            <w:tcW w:w="1276" w:type="dxa"/>
            <w:tcBorders>
              <w:left w:val="single" w:sz="4" w:space="0" w:color="auto"/>
              <w:bottom w:val="single" w:sz="4" w:space="0" w:color="auto"/>
              <w:right w:val="single" w:sz="4" w:space="0" w:color="auto"/>
            </w:tcBorders>
          </w:tcPr>
          <w:p w14:paraId="226D8D3E"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5FD0508C"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55AF0092" w14:textId="77777777" w:rsidR="00817BAA" w:rsidRPr="005E4593" w:rsidRDefault="00817BAA" w:rsidP="00FA1F77">
            <w:pPr>
              <w:pStyle w:val="Label"/>
              <w:rPr>
                <w:lang w:val="cs-CZ"/>
              </w:rPr>
            </w:pPr>
          </w:p>
        </w:tc>
        <w:tc>
          <w:tcPr>
            <w:tcW w:w="4536" w:type="dxa"/>
            <w:tcBorders>
              <w:left w:val="single" w:sz="4" w:space="0" w:color="auto"/>
              <w:bottom w:val="single" w:sz="4" w:space="0" w:color="auto"/>
              <w:right w:val="single" w:sz="12" w:space="0" w:color="auto"/>
            </w:tcBorders>
          </w:tcPr>
          <w:p w14:paraId="35B5C897" w14:textId="77777777" w:rsidR="00817BAA" w:rsidRPr="005E4593" w:rsidRDefault="00817BAA" w:rsidP="00FA1F77">
            <w:pPr>
              <w:pStyle w:val="Label"/>
              <w:rPr>
                <w:lang w:val="cs-CZ"/>
              </w:rPr>
            </w:pPr>
          </w:p>
        </w:tc>
      </w:tr>
      <w:tr w:rsidR="00817BAA" w:rsidRPr="005E4593" w14:paraId="2CA46902" w14:textId="77777777" w:rsidTr="00FA1F77">
        <w:tc>
          <w:tcPr>
            <w:tcW w:w="709" w:type="dxa"/>
            <w:tcBorders>
              <w:left w:val="single" w:sz="12" w:space="0" w:color="auto"/>
            </w:tcBorders>
          </w:tcPr>
          <w:p w14:paraId="53B11686" w14:textId="77777777" w:rsidR="00817BAA" w:rsidRPr="005E4593" w:rsidRDefault="00817BAA" w:rsidP="00FA1F77">
            <w:pPr>
              <w:pStyle w:val="Label"/>
              <w:rPr>
                <w:lang w:val="cs-CZ"/>
              </w:rPr>
            </w:pPr>
          </w:p>
        </w:tc>
        <w:tc>
          <w:tcPr>
            <w:tcW w:w="709" w:type="dxa"/>
            <w:tcBorders>
              <w:right w:val="single" w:sz="4" w:space="0" w:color="auto"/>
            </w:tcBorders>
          </w:tcPr>
          <w:p w14:paraId="4BB9FF1A" w14:textId="77777777" w:rsidR="00817BAA" w:rsidRPr="005E4593" w:rsidRDefault="00817BAA" w:rsidP="00FA1F77">
            <w:pPr>
              <w:pStyle w:val="Label"/>
              <w:rPr>
                <w:lang w:val="cs-CZ"/>
              </w:rPr>
            </w:pPr>
          </w:p>
        </w:tc>
        <w:tc>
          <w:tcPr>
            <w:tcW w:w="1276" w:type="dxa"/>
            <w:tcBorders>
              <w:left w:val="single" w:sz="4" w:space="0" w:color="auto"/>
              <w:bottom w:val="single" w:sz="4" w:space="0" w:color="auto"/>
              <w:right w:val="single" w:sz="4" w:space="0" w:color="auto"/>
            </w:tcBorders>
          </w:tcPr>
          <w:p w14:paraId="397C5BEB"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72DF072E"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7123747B" w14:textId="77777777" w:rsidR="00817BAA" w:rsidRPr="005E4593" w:rsidRDefault="00817BAA" w:rsidP="00FA1F77">
            <w:pPr>
              <w:pStyle w:val="Label"/>
              <w:rPr>
                <w:lang w:val="cs-CZ"/>
              </w:rPr>
            </w:pPr>
          </w:p>
        </w:tc>
        <w:tc>
          <w:tcPr>
            <w:tcW w:w="4536" w:type="dxa"/>
            <w:tcBorders>
              <w:left w:val="single" w:sz="4" w:space="0" w:color="auto"/>
              <w:bottom w:val="single" w:sz="4" w:space="0" w:color="auto"/>
              <w:right w:val="single" w:sz="12" w:space="0" w:color="auto"/>
            </w:tcBorders>
          </w:tcPr>
          <w:p w14:paraId="78388DCA" w14:textId="77777777" w:rsidR="00817BAA" w:rsidRPr="005E4593" w:rsidRDefault="00817BAA" w:rsidP="00FA1F77">
            <w:pPr>
              <w:pStyle w:val="Label"/>
              <w:rPr>
                <w:lang w:val="cs-CZ"/>
              </w:rPr>
            </w:pPr>
          </w:p>
        </w:tc>
      </w:tr>
      <w:tr w:rsidR="00817BAA" w:rsidRPr="005E4593" w14:paraId="20F3EFE2" w14:textId="77777777" w:rsidTr="00FA1F77">
        <w:tc>
          <w:tcPr>
            <w:tcW w:w="709" w:type="dxa"/>
            <w:tcBorders>
              <w:left w:val="single" w:sz="12" w:space="0" w:color="auto"/>
            </w:tcBorders>
          </w:tcPr>
          <w:p w14:paraId="3A5D377C" w14:textId="77777777" w:rsidR="00817BAA" w:rsidRPr="005E4593" w:rsidRDefault="00817BAA" w:rsidP="00FA1F77">
            <w:pPr>
              <w:pStyle w:val="Label"/>
              <w:rPr>
                <w:lang w:val="cs-CZ"/>
              </w:rPr>
            </w:pPr>
          </w:p>
        </w:tc>
        <w:tc>
          <w:tcPr>
            <w:tcW w:w="709" w:type="dxa"/>
            <w:tcBorders>
              <w:right w:val="single" w:sz="4" w:space="0" w:color="auto"/>
            </w:tcBorders>
          </w:tcPr>
          <w:p w14:paraId="25266E02" w14:textId="77777777" w:rsidR="00817BAA" w:rsidRPr="005E4593" w:rsidRDefault="00817BAA" w:rsidP="00FA1F77">
            <w:pPr>
              <w:pStyle w:val="Label"/>
              <w:rPr>
                <w:lang w:val="cs-CZ"/>
              </w:rPr>
            </w:pPr>
          </w:p>
        </w:tc>
        <w:tc>
          <w:tcPr>
            <w:tcW w:w="1276" w:type="dxa"/>
            <w:tcBorders>
              <w:left w:val="single" w:sz="4" w:space="0" w:color="auto"/>
              <w:bottom w:val="single" w:sz="4" w:space="0" w:color="auto"/>
              <w:right w:val="single" w:sz="4" w:space="0" w:color="auto"/>
            </w:tcBorders>
          </w:tcPr>
          <w:p w14:paraId="4E571406"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7DA80716"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3224E030" w14:textId="77777777" w:rsidR="00817BAA" w:rsidRPr="005E4593" w:rsidRDefault="00817BAA" w:rsidP="00FA1F77">
            <w:pPr>
              <w:pStyle w:val="Label"/>
              <w:rPr>
                <w:lang w:val="cs-CZ"/>
              </w:rPr>
            </w:pPr>
          </w:p>
        </w:tc>
        <w:tc>
          <w:tcPr>
            <w:tcW w:w="4536" w:type="dxa"/>
            <w:tcBorders>
              <w:left w:val="single" w:sz="4" w:space="0" w:color="auto"/>
              <w:bottom w:val="single" w:sz="4" w:space="0" w:color="auto"/>
              <w:right w:val="single" w:sz="12" w:space="0" w:color="auto"/>
            </w:tcBorders>
          </w:tcPr>
          <w:p w14:paraId="4BB95B64" w14:textId="77777777" w:rsidR="00817BAA" w:rsidRPr="005E4593" w:rsidRDefault="00817BAA" w:rsidP="00FA1F77">
            <w:pPr>
              <w:pStyle w:val="Label"/>
              <w:rPr>
                <w:lang w:val="cs-CZ"/>
              </w:rPr>
            </w:pPr>
          </w:p>
        </w:tc>
      </w:tr>
      <w:tr w:rsidR="00817BAA" w:rsidRPr="005E4593" w14:paraId="37EBD6F0" w14:textId="77777777" w:rsidTr="00FA1F77">
        <w:tc>
          <w:tcPr>
            <w:tcW w:w="709" w:type="dxa"/>
            <w:tcBorders>
              <w:left w:val="single" w:sz="12" w:space="0" w:color="auto"/>
            </w:tcBorders>
          </w:tcPr>
          <w:p w14:paraId="494681CD" w14:textId="77777777" w:rsidR="00817BAA" w:rsidRPr="005E4593" w:rsidRDefault="00817BAA" w:rsidP="00FA1F77">
            <w:pPr>
              <w:pStyle w:val="Label"/>
              <w:rPr>
                <w:lang w:val="cs-CZ"/>
              </w:rPr>
            </w:pPr>
          </w:p>
        </w:tc>
        <w:tc>
          <w:tcPr>
            <w:tcW w:w="709" w:type="dxa"/>
            <w:tcBorders>
              <w:right w:val="single" w:sz="4" w:space="0" w:color="auto"/>
            </w:tcBorders>
          </w:tcPr>
          <w:p w14:paraId="30EE6100" w14:textId="77777777" w:rsidR="00817BAA" w:rsidRPr="005E4593" w:rsidRDefault="00817BAA" w:rsidP="00FA1F77">
            <w:pPr>
              <w:pStyle w:val="Label"/>
              <w:rPr>
                <w:lang w:val="cs-CZ"/>
              </w:rPr>
            </w:pPr>
          </w:p>
        </w:tc>
        <w:tc>
          <w:tcPr>
            <w:tcW w:w="1276" w:type="dxa"/>
            <w:tcBorders>
              <w:left w:val="single" w:sz="4" w:space="0" w:color="auto"/>
              <w:bottom w:val="single" w:sz="4" w:space="0" w:color="auto"/>
              <w:right w:val="single" w:sz="4" w:space="0" w:color="auto"/>
            </w:tcBorders>
          </w:tcPr>
          <w:p w14:paraId="440C1A70"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1F5F0192"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1ACC1170" w14:textId="77777777" w:rsidR="00817BAA" w:rsidRPr="005E4593" w:rsidRDefault="00817BAA" w:rsidP="00FA1F77">
            <w:pPr>
              <w:pStyle w:val="Label"/>
              <w:rPr>
                <w:lang w:val="cs-CZ"/>
              </w:rPr>
            </w:pPr>
          </w:p>
        </w:tc>
        <w:tc>
          <w:tcPr>
            <w:tcW w:w="4536" w:type="dxa"/>
            <w:tcBorders>
              <w:left w:val="single" w:sz="4" w:space="0" w:color="auto"/>
              <w:bottom w:val="single" w:sz="4" w:space="0" w:color="auto"/>
              <w:right w:val="single" w:sz="12" w:space="0" w:color="auto"/>
            </w:tcBorders>
          </w:tcPr>
          <w:p w14:paraId="21C5AF89" w14:textId="77777777" w:rsidR="00817BAA" w:rsidRPr="005E4593" w:rsidRDefault="00817BAA" w:rsidP="00FA1F77">
            <w:pPr>
              <w:pStyle w:val="Label"/>
              <w:rPr>
                <w:lang w:val="cs-CZ"/>
              </w:rPr>
            </w:pPr>
          </w:p>
        </w:tc>
      </w:tr>
      <w:tr w:rsidR="00817BAA" w:rsidRPr="005E4593" w14:paraId="752B9BE4" w14:textId="77777777" w:rsidTr="00FA1F77">
        <w:tc>
          <w:tcPr>
            <w:tcW w:w="709" w:type="dxa"/>
            <w:tcBorders>
              <w:left w:val="single" w:sz="12" w:space="0" w:color="auto"/>
            </w:tcBorders>
          </w:tcPr>
          <w:p w14:paraId="6DA1898E" w14:textId="77777777" w:rsidR="00817BAA" w:rsidRPr="005E4593" w:rsidRDefault="00817BAA" w:rsidP="00FA1F77">
            <w:pPr>
              <w:pStyle w:val="Label"/>
              <w:rPr>
                <w:lang w:val="cs-CZ"/>
              </w:rPr>
            </w:pPr>
          </w:p>
        </w:tc>
        <w:tc>
          <w:tcPr>
            <w:tcW w:w="709" w:type="dxa"/>
            <w:tcBorders>
              <w:right w:val="single" w:sz="4" w:space="0" w:color="auto"/>
            </w:tcBorders>
          </w:tcPr>
          <w:p w14:paraId="6926FAA7" w14:textId="77777777" w:rsidR="00817BAA" w:rsidRPr="005E4593" w:rsidRDefault="00817BAA" w:rsidP="00FA1F77">
            <w:pPr>
              <w:pStyle w:val="Label"/>
              <w:rPr>
                <w:lang w:val="cs-CZ"/>
              </w:rPr>
            </w:pPr>
          </w:p>
        </w:tc>
        <w:tc>
          <w:tcPr>
            <w:tcW w:w="1276" w:type="dxa"/>
            <w:tcBorders>
              <w:left w:val="single" w:sz="4" w:space="0" w:color="auto"/>
              <w:bottom w:val="single" w:sz="4" w:space="0" w:color="auto"/>
              <w:right w:val="single" w:sz="4" w:space="0" w:color="auto"/>
            </w:tcBorders>
          </w:tcPr>
          <w:p w14:paraId="176AD26E"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78177FCD"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388EE45E" w14:textId="77777777" w:rsidR="00817BAA" w:rsidRPr="005E4593" w:rsidRDefault="00817BAA" w:rsidP="00FA1F77">
            <w:pPr>
              <w:pStyle w:val="Label"/>
              <w:rPr>
                <w:lang w:val="cs-CZ"/>
              </w:rPr>
            </w:pPr>
          </w:p>
        </w:tc>
        <w:tc>
          <w:tcPr>
            <w:tcW w:w="4536" w:type="dxa"/>
            <w:tcBorders>
              <w:left w:val="single" w:sz="4" w:space="0" w:color="auto"/>
              <w:bottom w:val="single" w:sz="4" w:space="0" w:color="auto"/>
              <w:right w:val="single" w:sz="12" w:space="0" w:color="auto"/>
            </w:tcBorders>
          </w:tcPr>
          <w:p w14:paraId="5CDBBE97" w14:textId="77777777" w:rsidR="00817BAA" w:rsidRPr="005E4593" w:rsidRDefault="00817BAA" w:rsidP="00FA1F77">
            <w:pPr>
              <w:pStyle w:val="Label"/>
              <w:rPr>
                <w:lang w:val="cs-CZ"/>
              </w:rPr>
            </w:pPr>
          </w:p>
        </w:tc>
      </w:tr>
      <w:tr w:rsidR="00817BAA" w:rsidRPr="005E4593" w14:paraId="75D91FFF" w14:textId="77777777" w:rsidTr="00FA1F77">
        <w:tc>
          <w:tcPr>
            <w:tcW w:w="709" w:type="dxa"/>
            <w:tcBorders>
              <w:left w:val="single" w:sz="12" w:space="0" w:color="auto"/>
            </w:tcBorders>
          </w:tcPr>
          <w:p w14:paraId="25086F65" w14:textId="77777777" w:rsidR="00817BAA" w:rsidRPr="005E4593" w:rsidRDefault="00817BAA" w:rsidP="00FA1F77">
            <w:pPr>
              <w:pStyle w:val="Label"/>
              <w:rPr>
                <w:lang w:val="cs-CZ"/>
              </w:rPr>
            </w:pPr>
          </w:p>
        </w:tc>
        <w:tc>
          <w:tcPr>
            <w:tcW w:w="709" w:type="dxa"/>
            <w:tcBorders>
              <w:right w:val="single" w:sz="4" w:space="0" w:color="auto"/>
            </w:tcBorders>
          </w:tcPr>
          <w:p w14:paraId="4FA62904" w14:textId="77777777" w:rsidR="00817BAA" w:rsidRPr="005E4593" w:rsidRDefault="00817BAA" w:rsidP="00FA1F77">
            <w:pPr>
              <w:pStyle w:val="Label"/>
              <w:rPr>
                <w:lang w:val="cs-CZ"/>
              </w:rPr>
            </w:pPr>
          </w:p>
        </w:tc>
        <w:tc>
          <w:tcPr>
            <w:tcW w:w="1276" w:type="dxa"/>
            <w:tcBorders>
              <w:left w:val="single" w:sz="4" w:space="0" w:color="auto"/>
              <w:bottom w:val="single" w:sz="4" w:space="0" w:color="auto"/>
              <w:right w:val="single" w:sz="4" w:space="0" w:color="auto"/>
            </w:tcBorders>
          </w:tcPr>
          <w:p w14:paraId="3480688D"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3D37CADB"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206E0109" w14:textId="77777777" w:rsidR="00817BAA" w:rsidRPr="005E4593" w:rsidRDefault="00817BAA" w:rsidP="00FA1F77">
            <w:pPr>
              <w:pStyle w:val="Label"/>
              <w:rPr>
                <w:lang w:val="cs-CZ"/>
              </w:rPr>
            </w:pPr>
          </w:p>
        </w:tc>
        <w:tc>
          <w:tcPr>
            <w:tcW w:w="4536" w:type="dxa"/>
            <w:tcBorders>
              <w:left w:val="single" w:sz="4" w:space="0" w:color="auto"/>
              <w:bottom w:val="single" w:sz="4" w:space="0" w:color="auto"/>
              <w:right w:val="single" w:sz="12" w:space="0" w:color="auto"/>
            </w:tcBorders>
          </w:tcPr>
          <w:p w14:paraId="372A8911" w14:textId="77777777" w:rsidR="00817BAA" w:rsidRPr="005E4593" w:rsidRDefault="00817BAA" w:rsidP="00FA1F77">
            <w:pPr>
              <w:pStyle w:val="Label"/>
              <w:rPr>
                <w:lang w:val="cs-CZ"/>
              </w:rPr>
            </w:pPr>
          </w:p>
        </w:tc>
      </w:tr>
      <w:tr w:rsidR="00817BAA" w:rsidRPr="005E4593" w14:paraId="5D6CE7F1" w14:textId="77777777" w:rsidTr="00FA1F77">
        <w:tc>
          <w:tcPr>
            <w:tcW w:w="709" w:type="dxa"/>
            <w:tcBorders>
              <w:left w:val="single" w:sz="12" w:space="0" w:color="auto"/>
            </w:tcBorders>
          </w:tcPr>
          <w:p w14:paraId="25AD7D23" w14:textId="77777777" w:rsidR="00817BAA" w:rsidRPr="005E4593" w:rsidRDefault="00817BAA" w:rsidP="00FA1F77">
            <w:pPr>
              <w:pStyle w:val="Label"/>
              <w:rPr>
                <w:lang w:val="cs-CZ"/>
              </w:rPr>
            </w:pPr>
          </w:p>
        </w:tc>
        <w:tc>
          <w:tcPr>
            <w:tcW w:w="709" w:type="dxa"/>
            <w:tcBorders>
              <w:right w:val="single" w:sz="4" w:space="0" w:color="auto"/>
            </w:tcBorders>
          </w:tcPr>
          <w:p w14:paraId="0BA6792A" w14:textId="77777777" w:rsidR="00817BAA" w:rsidRPr="005E4593" w:rsidRDefault="00817BAA" w:rsidP="00FA1F77">
            <w:pPr>
              <w:pStyle w:val="Label"/>
              <w:rPr>
                <w:lang w:val="cs-CZ"/>
              </w:rPr>
            </w:pPr>
          </w:p>
        </w:tc>
        <w:tc>
          <w:tcPr>
            <w:tcW w:w="1276" w:type="dxa"/>
            <w:tcBorders>
              <w:left w:val="single" w:sz="4" w:space="0" w:color="auto"/>
              <w:bottom w:val="single" w:sz="4" w:space="0" w:color="auto"/>
              <w:right w:val="single" w:sz="4" w:space="0" w:color="auto"/>
            </w:tcBorders>
          </w:tcPr>
          <w:p w14:paraId="0C8304BF"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1959C79D"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244B9CAA" w14:textId="77777777" w:rsidR="00817BAA" w:rsidRPr="005E4593" w:rsidRDefault="00817BAA" w:rsidP="00FA1F77">
            <w:pPr>
              <w:pStyle w:val="Label"/>
              <w:rPr>
                <w:lang w:val="cs-CZ"/>
              </w:rPr>
            </w:pPr>
          </w:p>
        </w:tc>
        <w:tc>
          <w:tcPr>
            <w:tcW w:w="4536" w:type="dxa"/>
            <w:tcBorders>
              <w:left w:val="single" w:sz="4" w:space="0" w:color="auto"/>
              <w:bottom w:val="single" w:sz="4" w:space="0" w:color="auto"/>
              <w:right w:val="single" w:sz="12" w:space="0" w:color="auto"/>
            </w:tcBorders>
          </w:tcPr>
          <w:p w14:paraId="03C5FC4E" w14:textId="77777777" w:rsidR="00817BAA" w:rsidRPr="005E4593" w:rsidRDefault="00817BAA" w:rsidP="00FA1F77">
            <w:pPr>
              <w:pStyle w:val="Label"/>
              <w:rPr>
                <w:lang w:val="cs-CZ"/>
              </w:rPr>
            </w:pPr>
          </w:p>
        </w:tc>
      </w:tr>
      <w:tr w:rsidR="00817BAA" w:rsidRPr="005E4593" w14:paraId="10731C8C" w14:textId="77777777" w:rsidTr="00FA1F77">
        <w:tc>
          <w:tcPr>
            <w:tcW w:w="709" w:type="dxa"/>
            <w:tcBorders>
              <w:left w:val="single" w:sz="12" w:space="0" w:color="auto"/>
            </w:tcBorders>
          </w:tcPr>
          <w:p w14:paraId="360AFDD1" w14:textId="77777777" w:rsidR="00817BAA" w:rsidRPr="005E4593" w:rsidRDefault="00817BAA" w:rsidP="00FA1F77">
            <w:pPr>
              <w:pStyle w:val="Label"/>
              <w:rPr>
                <w:lang w:val="cs-CZ"/>
              </w:rPr>
            </w:pPr>
          </w:p>
        </w:tc>
        <w:tc>
          <w:tcPr>
            <w:tcW w:w="709" w:type="dxa"/>
            <w:tcBorders>
              <w:right w:val="single" w:sz="4" w:space="0" w:color="auto"/>
            </w:tcBorders>
          </w:tcPr>
          <w:p w14:paraId="5EB7F8AA" w14:textId="77777777" w:rsidR="00817BAA" w:rsidRPr="005E4593" w:rsidRDefault="00817BAA" w:rsidP="00FA1F77">
            <w:pPr>
              <w:pStyle w:val="Label"/>
              <w:rPr>
                <w:lang w:val="cs-CZ"/>
              </w:rPr>
            </w:pPr>
          </w:p>
        </w:tc>
        <w:tc>
          <w:tcPr>
            <w:tcW w:w="1276" w:type="dxa"/>
            <w:tcBorders>
              <w:left w:val="single" w:sz="4" w:space="0" w:color="auto"/>
              <w:bottom w:val="single" w:sz="4" w:space="0" w:color="auto"/>
              <w:right w:val="single" w:sz="4" w:space="0" w:color="auto"/>
            </w:tcBorders>
          </w:tcPr>
          <w:p w14:paraId="52CB855F"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64C871C4" w14:textId="77777777" w:rsidR="00817BAA" w:rsidRPr="005E4593" w:rsidRDefault="00817BAA" w:rsidP="00FA1F77">
            <w:pPr>
              <w:pStyle w:val="Label"/>
              <w:rPr>
                <w:lang w:val="cs-CZ"/>
              </w:rPr>
            </w:pPr>
          </w:p>
        </w:tc>
        <w:tc>
          <w:tcPr>
            <w:tcW w:w="1134" w:type="dxa"/>
            <w:tcBorders>
              <w:left w:val="single" w:sz="4" w:space="0" w:color="auto"/>
              <w:bottom w:val="single" w:sz="4" w:space="0" w:color="auto"/>
              <w:right w:val="single" w:sz="4" w:space="0" w:color="auto"/>
            </w:tcBorders>
          </w:tcPr>
          <w:p w14:paraId="78C14763" w14:textId="77777777" w:rsidR="00817BAA" w:rsidRPr="005E4593" w:rsidRDefault="00817BAA" w:rsidP="00FA1F77">
            <w:pPr>
              <w:pStyle w:val="Label"/>
              <w:rPr>
                <w:lang w:val="cs-CZ"/>
              </w:rPr>
            </w:pPr>
          </w:p>
        </w:tc>
        <w:tc>
          <w:tcPr>
            <w:tcW w:w="4536" w:type="dxa"/>
            <w:tcBorders>
              <w:left w:val="single" w:sz="4" w:space="0" w:color="auto"/>
              <w:bottom w:val="single" w:sz="4" w:space="0" w:color="auto"/>
              <w:right w:val="single" w:sz="12" w:space="0" w:color="auto"/>
            </w:tcBorders>
          </w:tcPr>
          <w:p w14:paraId="29DCA357" w14:textId="77777777" w:rsidR="00817BAA" w:rsidRPr="005E4593" w:rsidRDefault="00817BAA" w:rsidP="00FA1F77">
            <w:pPr>
              <w:pStyle w:val="Label"/>
              <w:rPr>
                <w:lang w:val="cs-CZ"/>
              </w:rPr>
            </w:pPr>
          </w:p>
        </w:tc>
      </w:tr>
      <w:tr w:rsidR="00817BAA" w:rsidRPr="005E4593" w14:paraId="694170AD" w14:textId="77777777" w:rsidTr="00FA1F77">
        <w:tc>
          <w:tcPr>
            <w:tcW w:w="709" w:type="dxa"/>
            <w:tcBorders>
              <w:left w:val="single" w:sz="12" w:space="0" w:color="auto"/>
              <w:bottom w:val="single" w:sz="12" w:space="0" w:color="auto"/>
            </w:tcBorders>
          </w:tcPr>
          <w:p w14:paraId="2B1AD577" w14:textId="77777777" w:rsidR="00817BAA" w:rsidRPr="005E4593" w:rsidRDefault="00817BAA" w:rsidP="00FA1F77">
            <w:pPr>
              <w:pStyle w:val="Label"/>
              <w:rPr>
                <w:lang w:val="cs-CZ"/>
              </w:rPr>
            </w:pPr>
          </w:p>
        </w:tc>
        <w:tc>
          <w:tcPr>
            <w:tcW w:w="709" w:type="dxa"/>
            <w:tcBorders>
              <w:bottom w:val="single" w:sz="12" w:space="0" w:color="auto"/>
              <w:right w:val="single" w:sz="4" w:space="0" w:color="auto"/>
            </w:tcBorders>
          </w:tcPr>
          <w:p w14:paraId="3F7C0F52" w14:textId="77777777" w:rsidR="00817BAA" w:rsidRPr="005E4593" w:rsidRDefault="00817BAA" w:rsidP="00FA1F77">
            <w:pPr>
              <w:pStyle w:val="Label"/>
              <w:rPr>
                <w:lang w:val="cs-CZ"/>
              </w:rPr>
            </w:pPr>
          </w:p>
        </w:tc>
        <w:tc>
          <w:tcPr>
            <w:tcW w:w="1276" w:type="dxa"/>
            <w:tcBorders>
              <w:top w:val="single" w:sz="4" w:space="0" w:color="auto"/>
              <w:left w:val="single" w:sz="4" w:space="0" w:color="auto"/>
              <w:bottom w:val="single" w:sz="12" w:space="0" w:color="auto"/>
              <w:right w:val="single" w:sz="4" w:space="0" w:color="auto"/>
            </w:tcBorders>
          </w:tcPr>
          <w:p w14:paraId="15649582" w14:textId="77777777" w:rsidR="00817BAA" w:rsidRPr="005E4593" w:rsidRDefault="00817BAA" w:rsidP="00FA1F77">
            <w:pPr>
              <w:pStyle w:val="Label"/>
              <w:rPr>
                <w:lang w:val="cs-CZ"/>
              </w:rPr>
            </w:pPr>
          </w:p>
        </w:tc>
        <w:tc>
          <w:tcPr>
            <w:tcW w:w="1134" w:type="dxa"/>
            <w:tcBorders>
              <w:top w:val="single" w:sz="4" w:space="0" w:color="auto"/>
              <w:left w:val="single" w:sz="4" w:space="0" w:color="auto"/>
              <w:bottom w:val="single" w:sz="12" w:space="0" w:color="auto"/>
              <w:right w:val="single" w:sz="4" w:space="0" w:color="auto"/>
            </w:tcBorders>
          </w:tcPr>
          <w:p w14:paraId="4EC85219" w14:textId="77777777" w:rsidR="00817BAA" w:rsidRPr="005E4593" w:rsidRDefault="00817BAA" w:rsidP="00FA1F77">
            <w:pPr>
              <w:pStyle w:val="Label"/>
              <w:rPr>
                <w:lang w:val="cs-CZ"/>
              </w:rPr>
            </w:pPr>
          </w:p>
        </w:tc>
        <w:tc>
          <w:tcPr>
            <w:tcW w:w="1134" w:type="dxa"/>
            <w:tcBorders>
              <w:top w:val="single" w:sz="4" w:space="0" w:color="auto"/>
              <w:left w:val="single" w:sz="4" w:space="0" w:color="auto"/>
              <w:bottom w:val="single" w:sz="12" w:space="0" w:color="auto"/>
              <w:right w:val="single" w:sz="4" w:space="0" w:color="auto"/>
            </w:tcBorders>
          </w:tcPr>
          <w:p w14:paraId="760279EC" w14:textId="77777777" w:rsidR="00817BAA" w:rsidRPr="005E4593" w:rsidRDefault="00817BAA" w:rsidP="00FA1F77">
            <w:pPr>
              <w:pStyle w:val="Label"/>
              <w:rPr>
                <w:lang w:val="cs-CZ"/>
              </w:rPr>
            </w:pPr>
          </w:p>
        </w:tc>
        <w:tc>
          <w:tcPr>
            <w:tcW w:w="4536" w:type="dxa"/>
            <w:tcBorders>
              <w:top w:val="single" w:sz="4" w:space="0" w:color="auto"/>
              <w:left w:val="single" w:sz="4" w:space="0" w:color="auto"/>
              <w:bottom w:val="single" w:sz="12" w:space="0" w:color="auto"/>
              <w:right w:val="single" w:sz="12" w:space="0" w:color="auto"/>
            </w:tcBorders>
          </w:tcPr>
          <w:p w14:paraId="580C41B4" w14:textId="77777777" w:rsidR="00817BAA" w:rsidRPr="005E4593" w:rsidRDefault="00817BAA" w:rsidP="00FA1F77">
            <w:pPr>
              <w:pStyle w:val="Label"/>
              <w:rPr>
                <w:lang w:val="cs-CZ"/>
              </w:rPr>
            </w:pPr>
          </w:p>
        </w:tc>
      </w:tr>
    </w:tbl>
    <w:p w14:paraId="0E8C9855" w14:textId="77777777" w:rsidR="00817BAA" w:rsidRPr="005E4593" w:rsidRDefault="00817BAA" w:rsidP="00817BAA">
      <w:pPr>
        <w:rPr>
          <w:lang w:eastAsia="sv-SE"/>
        </w:rPr>
      </w:pPr>
    </w:p>
    <w:p w14:paraId="42BCB58B" w14:textId="77777777" w:rsidR="00817BAA" w:rsidRDefault="00817BAA" w:rsidP="00817BAA">
      <w:pPr>
        <w:rPr>
          <w:lang w:eastAsia="sv-SE"/>
        </w:rPr>
        <w:sectPr w:rsidR="00817BAA" w:rsidSect="00FA1F77">
          <w:headerReference w:type="default" r:id="rId9"/>
          <w:footerReference w:type="default" r:id="rId10"/>
          <w:headerReference w:type="first" r:id="rId11"/>
          <w:footerReference w:type="first" r:id="rId12"/>
          <w:pgSz w:w="11906" w:h="16838" w:code="9"/>
          <w:pgMar w:top="1009" w:right="1133" w:bottom="1134" w:left="1985" w:header="567" w:footer="454" w:gutter="0"/>
          <w:pgNumType w:start="1"/>
          <w:cols w:space="708"/>
          <w:titlePg/>
          <w:docGrid w:linePitch="360"/>
        </w:sectPr>
      </w:pPr>
    </w:p>
    <w:p w14:paraId="5C8D65F8" w14:textId="77777777" w:rsidR="001767E8" w:rsidRDefault="001767E8" w:rsidP="001767E8">
      <w:pPr>
        <w:rPr>
          <w:b/>
          <w:sz w:val="22"/>
        </w:rPr>
      </w:pPr>
      <w:r w:rsidRPr="001767E8">
        <w:rPr>
          <w:b/>
          <w:sz w:val="22"/>
        </w:rPr>
        <w:lastRenderedPageBreak/>
        <w:t>OBSAH:</w:t>
      </w:r>
    </w:p>
    <w:p w14:paraId="378DB815" w14:textId="20CAA414" w:rsidR="007D1EBE" w:rsidRDefault="001767E8">
      <w:pPr>
        <w:pStyle w:val="Obsah1"/>
        <w:tabs>
          <w:tab w:val="left" w:pos="880"/>
        </w:tabs>
        <w:rPr>
          <w:rFonts w:asciiTheme="minorHAnsi" w:eastAsiaTheme="minorEastAsia" w:hAnsiTheme="minorHAnsi"/>
          <w:b w:val="0"/>
          <w:noProof/>
          <w:lang w:eastAsia="cs-CZ"/>
        </w:rPr>
      </w:pPr>
      <w:r>
        <w:rPr>
          <w:rFonts w:eastAsia="Calibri" w:cs="Times New Roman"/>
          <w:color w:val="000000" w:themeColor="text1"/>
          <w:lang w:eastAsia="cs-CZ"/>
        </w:rPr>
        <w:fldChar w:fldCharType="begin"/>
      </w:r>
      <w:r>
        <w:rPr>
          <w:rFonts w:eastAsia="Calibri" w:cs="Times New Roman"/>
          <w:color w:val="000000" w:themeColor="text1"/>
          <w:lang w:eastAsia="cs-CZ"/>
        </w:rPr>
        <w:instrText xml:space="preserve"> TOC \o "1-3" \h \z \u </w:instrText>
      </w:r>
      <w:r>
        <w:rPr>
          <w:rFonts w:eastAsia="Calibri" w:cs="Times New Roman"/>
          <w:color w:val="000000" w:themeColor="text1"/>
          <w:lang w:eastAsia="cs-CZ"/>
        </w:rPr>
        <w:fldChar w:fldCharType="separate"/>
      </w:r>
      <w:hyperlink w:anchor="_Toc56160953" w:history="1">
        <w:r w:rsidR="007D1EBE" w:rsidRPr="00F724B8">
          <w:rPr>
            <w:rStyle w:val="Hypertextovodkaz"/>
            <w:noProof/>
          </w:rPr>
          <w:t>B.1.</w:t>
        </w:r>
        <w:r w:rsidR="007D1EBE">
          <w:rPr>
            <w:rFonts w:asciiTheme="minorHAnsi" w:eastAsiaTheme="minorEastAsia" w:hAnsiTheme="minorHAnsi"/>
            <w:b w:val="0"/>
            <w:noProof/>
            <w:lang w:eastAsia="cs-CZ"/>
          </w:rPr>
          <w:tab/>
        </w:r>
        <w:r w:rsidR="007D1EBE" w:rsidRPr="00F724B8">
          <w:rPr>
            <w:rStyle w:val="Hypertextovodkaz"/>
            <w:noProof/>
          </w:rPr>
          <w:t>Popis území stavby</w:t>
        </w:r>
        <w:r w:rsidR="007D1EBE">
          <w:rPr>
            <w:noProof/>
            <w:webHidden/>
          </w:rPr>
          <w:tab/>
        </w:r>
        <w:r w:rsidR="007D1EBE">
          <w:rPr>
            <w:noProof/>
            <w:webHidden/>
          </w:rPr>
          <w:fldChar w:fldCharType="begin"/>
        </w:r>
        <w:r w:rsidR="007D1EBE">
          <w:rPr>
            <w:noProof/>
            <w:webHidden/>
          </w:rPr>
          <w:instrText xml:space="preserve"> PAGEREF _Toc56160953 \h </w:instrText>
        </w:r>
        <w:r w:rsidR="007D1EBE">
          <w:rPr>
            <w:noProof/>
            <w:webHidden/>
          </w:rPr>
        </w:r>
        <w:r w:rsidR="007D1EBE">
          <w:rPr>
            <w:noProof/>
            <w:webHidden/>
          </w:rPr>
          <w:fldChar w:fldCharType="separate"/>
        </w:r>
        <w:r w:rsidR="0011760E">
          <w:rPr>
            <w:noProof/>
            <w:webHidden/>
          </w:rPr>
          <w:t>5</w:t>
        </w:r>
        <w:r w:rsidR="007D1EBE">
          <w:rPr>
            <w:noProof/>
            <w:webHidden/>
          </w:rPr>
          <w:fldChar w:fldCharType="end"/>
        </w:r>
      </w:hyperlink>
    </w:p>
    <w:p w14:paraId="52DBC110" w14:textId="5E96CE8C"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0954" w:history="1">
        <w:r w:rsidR="007D1EBE" w:rsidRPr="00F724B8">
          <w:rPr>
            <w:rStyle w:val="Hypertextovodkaz"/>
            <w:noProof/>
          </w:rPr>
          <w:t>a)</w:t>
        </w:r>
        <w:r w:rsidR="007D1EBE">
          <w:rPr>
            <w:rFonts w:asciiTheme="minorHAnsi" w:eastAsiaTheme="minorEastAsia" w:hAnsiTheme="minorHAnsi"/>
            <w:noProof/>
            <w:sz w:val="22"/>
            <w:lang w:eastAsia="cs-CZ"/>
          </w:rPr>
          <w:tab/>
        </w:r>
        <w:r w:rsidR="007D1EBE" w:rsidRPr="00F724B8">
          <w:rPr>
            <w:rStyle w:val="Hypertextovodkaz"/>
            <w:noProof/>
          </w:rPr>
          <w:t>Charakteristika území a stavebního pozemku a průběhu liniové trasy</w:t>
        </w:r>
        <w:r w:rsidR="007D1EBE">
          <w:rPr>
            <w:noProof/>
            <w:webHidden/>
          </w:rPr>
          <w:tab/>
        </w:r>
        <w:r w:rsidR="007D1EBE">
          <w:rPr>
            <w:noProof/>
            <w:webHidden/>
          </w:rPr>
          <w:fldChar w:fldCharType="begin"/>
        </w:r>
        <w:r w:rsidR="007D1EBE">
          <w:rPr>
            <w:noProof/>
            <w:webHidden/>
          </w:rPr>
          <w:instrText xml:space="preserve"> PAGEREF _Toc56160954 \h </w:instrText>
        </w:r>
        <w:r w:rsidR="007D1EBE">
          <w:rPr>
            <w:noProof/>
            <w:webHidden/>
          </w:rPr>
        </w:r>
        <w:r w:rsidR="007D1EBE">
          <w:rPr>
            <w:noProof/>
            <w:webHidden/>
          </w:rPr>
          <w:fldChar w:fldCharType="separate"/>
        </w:r>
        <w:r>
          <w:rPr>
            <w:noProof/>
            <w:webHidden/>
          </w:rPr>
          <w:t>5</w:t>
        </w:r>
        <w:r w:rsidR="007D1EBE">
          <w:rPr>
            <w:noProof/>
            <w:webHidden/>
          </w:rPr>
          <w:fldChar w:fldCharType="end"/>
        </w:r>
      </w:hyperlink>
    </w:p>
    <w:p w14:paraId="538A6EEF" w14:textId="4ACBAB27"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0955" w:history="1">
        <w:r w:rsidR="007D1EBE" w:rsidRPr="00F724B8">
          <w:rPr>
            <w:rStyle w:val="Hypertextovodkaz"/>
            <w:noProof/>
          </w:rPr>
          <w:t>b)</w:t>
        </w:r>
        <w:r w:rsidR="007D1EBE">
          <w:rPr>
            <w:rFonts w:asciiTheme="minorHAnsi" w:eastAsiaTheme="minorEastAsia" w:hAnsiTheme="minorHAnsi"/>
            <w:noProof/>
            <w:sz w:val="22"/>
            <w:lang w:eastAsia="cs-CZ"/>
          </w:rPr>
          <w:tab/>
        </w:r>
        <w:r w:rsidR="007D1EBE" w:rsidRPr="00F724B8">
          <w:rPr>
            <w:rStyle w:val="Hypertextovodkaz"/>
            <w:noProof/>
          </w:rPr>
          <w:t>Údaje o souladu s územně plánovací dokumentací</w:t>
        </w:r>
        <w:r w:rsidR="007D1EBE">
          <w:rPr>
            <w:noProof/>
            <w:webHidden/>
          </w:rPr>
          <w:tab/>
        </w:r>
        <w:r w:rsidR="007D1EBE">
          <w:rPr>
            <w:noProof/>
            <w:webHidden/>
          </w:rPr>
          <w:fldChar w:fldCharType="begin"/>
        </w:r>
        <w:r w:rsidR="007D1EBE">
          <w:rPr>
            <w:noProof/>
            <w:webHidden/>
          </w:rPr>
          <w:instrText xml:space="preserve"> PAGEREF _Toc56160955 \h </w:instrText>
        </w:r>
        <w:r w:rsidR="007D1EBE">
          <w:rPr>
            <w:noProof/>
            <w:webHidden/>
          </w:rPr>
        </w:r>
        <w:r w:rsidR="007D1EBE">
          <w:rPr>
            <w:noProof/>
            <w:webHidden/>
          </w:rPr>
          <w:fldChar w:fldCharType="separate"/>
        </w:r>
        <w:r>
          <w:rPr>
            <w:noProof/>
            <w:webHidden/>
          </w:rPr>
          <w:t>5</w:t>
        </w:r>
        <w:r w:rsidR="007D1EBE">
          <w:rPr>
            <w:noProof/>
            <w:webHidden/>
          </w:rPr>
          <w:fldChar w:fldCharType="end"/>
        </w:r>
      </w:hyperlink>
    </w:p>
    <w:p w14:paraId="00CEA4CA" w14:textId="640A2449"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0956" w:history="1">
        <w:r w:rsidR="007D1EBE" w:rsidRPr="00F724B8">
          <w:rPr>
            <w:rStyle w:val="Hypertextovodkaz"/>
            <w:noProof/>
          </w:rPr>
          <w:t>c)</w:t>
        </w:r>
        <w:r w:rsidR="007D1EBE">
          <w:rPr>
            <w:rFonts w:asciiTheme="minorHAnsi" w:eastAsiaTheme="minorEastAsia" w:hAnsiTheme="minorHAnsi"/>
            <w:noProof/>
            <w:sz w:val="22"/>
            <w:lang w:eastAsia="cs-CZ"/>
          </w:rPr>
          <w:tab/>
        </w:r>
        <w:r w:rsidR="007D1EBE" w:rsidRPr="00F724B8">
          <w:rPr>
            <w:rStyle w:val="Hypertextovodkaz"/>
            <w:noProof/>
          </w:rPr>
          <w:t>Informace o vydaných rozhodnutích o povolení výjimky z obecných požadavků na využívaní území</w:t>
        </w:r>
        <w:r w:rsidR="007D1EBE">
          <w:rPr>
            <w:noProof/>
            <w:webHidden/>
          </w:rPr>
          <w:tab/>
        </w:r>
        <w:r w:rsidR="007D1EBE">
          <w:rPr>
            <w:noProof/>
            <w:webHidden/>
          </w:rPr>
          <w:fldChar w:fldCharType="begin"/>
        </w:r>
        <w:r w:rsidR="007D1EBE">
          <w:rPr>
            <w:noProof/>
            <w:webHidden/>
          </w:rPr>
          <w:instrText xml:space="preserve"> PAGEREF _Toc56160956 \h </w:instrText>
        </w:r>
        <w:r w:rsidR="007D1EBE">
          <w:rPr>
            <w:noProof/>
            <w:webHidden/>
          </w:rPr>
        </w:r>
        <w:r w:rsidR="007D1EBE">
          <w:rPr>
            <w:noProof/>
            <w:webHidden/>
          </w:rPr>
          <w:fldChar w:fldCharType="separate"/>
        </w:r>
        <w:r>
          <w:rPr>
            <w:noProof/>
            <w:webHidden/>
          </w:rPr>
          <w:t>5</w:t>
        </w:r>
        <w:r w:rsidR="007D1EBE">
          <w:rPr>
            <w:noProof/>
            <w:webHidden/>
          </w:rPr>
          <w:fldChar w:fldCharType="end"/>
        </w:r>
      </w:hyperlink>
    </w:p>
    <w:p w14:paraId="12948452" w14:textId="5FBB32CB"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0957" w:history="1">
        <w:r w:rsidR="007D1EBE" w:rsidRPr="00F724B8">
          <w:rPr>
            <w:rStyle w:val="Hypertextovodkaz"/>
            <w:noProof/>
          </w:rPr>
          <w:t>d)</w:t>
        </w:r>
        <w:r w:rsidR="007D1EBE">
          <w:rPr>
            <w:rFonts w:asciiTheme="minorHAnsi" w:eastAsiaTheme="minorEastAsia" w:hAnsiTheme="minorHAnsi"/>
            <w:noProof/>
            <w:sz w:val="22"/>
            <w:lang w:eastAsia="cs-CZ"/>
          </w:rPr>
          <w:tab/>
        </w:r>
        <w:r w:rsidR="007D1EBE" w:rsidRPr="00F724B8">
          <w:rPr>
            <w:rStyle w:val="Hypertextovodkaz"/>
            <w:noProof/>
          </w:rPr>
          <w:t>Informace o tom, zda a v jakých částech dokumentace jsou zohledněny podmínky závazných stanovisek dotčených orgánů</w:t>
        </w:r>
        <w:r w:rsidR="007D1EBE">
          <w:rPr>
            <w:noProof/>
            <w:webHidden/>
          </w:rPr>
          <w:tab/>
        </w:r>
        <w:r w:rsidR="007D1EBE">
          <w:rPr>
            <w:noProof/>
            <w:webHidden/>
          </w:rPr>
          <w:fldChar w:fldCharType="begin"/>
        </w:r>
        <w:r w:rsidR="007D1EBE">
          <w:rPr>
            <w:noProof/>
            <w:webHidden/>
          </w:rPr>
          <w:instrText xml:space="preserve"> PAGEREF _Toc56160957 \h </w:instrText>
        </w:r>
        <w:r w:rsidR="007D1EBE">
          <w:rPr>
            <w:noProof/>
            <w:webHidden/>
          </w:rPr>
        </w:r>
        <w:r w:rsidR="007D1EBE">
          <w:rPr>
            <w:noProof/>
            <w:webHidden/>
          </w:rPr>
          <w:fldChar w:fldCharType="separate"/>
        </w:r>
        <w:r>
          <w:rPr>
            <w:noProof/>
            <w:webHidden/>
          </w:rPr>
          <w:t>5</w:t>
        </w:r>
        <w:r w:rsidR="007D1EBE">
          <w:rPr>
            <w:noProof/>
            <w:webHidden/>
          </w:rPr>
          <w:fldChar w:fldCharType="end"/>
        </w:r>
      </w:hyperlink>
    </w:p>
    <w:p w14:paraId="66A4F456" w14:textId="140307E3"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0958" w:history="1">
        <w:r w:rsidR="007D1EBE" w:rsidRPr="00F724B8">
          <w:rPr>
            <w:rStyle w:val="Hypertextovodkaz"/>
            <w:noProof/>
          </w:rPr>
          <w:t>e)</w:t>
        </w:r>
        <w:r w:rsidR="007D1EBE">
          <w:rPr>
            <w:rFonts w:asciiTheme="minorHAnsi" w:eastAsiaTheme="minorEastAsia" w:hAnsiTheme="minorHAnsi"/>
            <w:noProof/>
            <w:sz w:val="22"/>
            <w:lang w:eastAsia="cs-CZ"/>
          </w:rPr>
          <w:tab/>
        </w:r>
        <w:r w:rsidR="007D1EBE" w:rsidRPr="00F724B8">
          <w:rPr>
            <w:rStyle w:val="Hypertextovodkaz"/>
            <w:noProof/>
          </w:rPr>
          <w:t>Výčet a závěry provedených průzkumů a rozborů</w:t>
        </w:r>
        <w:r w:rsidR="007D1EBE">
          <w:rPr>
            <w:noProof/>
            <w:webHidden/>
          </w:rPr>
          <w:tab/>
        </w:r>
        <w:r w:rsidR="007D1EBE">
          <w:rPr>
            <w:noProof/>
            <w:webHidden/>
          </w:rPr>
          <w:fldChar w:fldCharType="begin"/>
        </w:r>
        <w:r w:rsidR="007D1EBE">
          <w:rPr>
            <w:noProof/>
            <w:webHidden/>
          </w:rPr>
          <w:instrText xml:space="preserve"> PAGEREF _Toc56160958 \h </w:instrText>
        </w:r>
        <w:r w:rsidR="007D1EBE">
          <w:rPr>
            <w:noProof/>
            <w:webHidden/>
          </w:rPr>
        </w:r>
        <w:r w:rsidR="007D1EBE">
          <w:rPr>
            <w:noProof/>
            <w:webHidden/>
          </w:rPr>
          <w:fldChar w:fldCharType="separate"/>
        </w:r>
        <w:r>
          <w:rPr>
            <w:noProof/>
            <w:webHidden/>
          </w:rPr>
          <w:t>5</w:t>
        </w:r>
        <w:r w:rsidR="007D1EBE">
          <w:rPr>
            <w:noProof/>
            <w:webHidden/>
          </w:rPr>
          <w:fldChar w:fldCharType="end"/>
        </w:r>
      </w:hyperlink>
    </w:p>
    <w:p w14:paraId="613E7593" w14:textId="199EFE08"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0959" w:history="1">
        <w:r w:rsidR="007D1EBE" w:rsidRPr="00F724B8">
          <w:rPr>
            <w:rStyle w:val="Hypertextovodkaz"/>
            <w:noProof/>
          </w:rPr>
          <w:t>f)</w:t>
        </w:r>
        <w:r w:rsidR="007D1EBE">
          <w:rPr>
            <w:rFonts w:asciiTheme="minorHAnsi" w:eastAsiaTheme="minorEastAsia" w:hAnsiTheme="minorHAnsi"/>
            <w:noProof/>
            <w:sz w:val="22"/>
            <w:lang w:eastAsia="cs-CZ"/>
          </w:rPr>
          <w:tab/>
        </w:r>
        <w:r w:rsidR="007D1EBE" w:rsidRPr="00F724B8">
          <w:rPr>
            <w:rStyle w:val="Hypertextovodkaz"/>
            <w:noProof/>
          </w:rPr>
          <w:t>Ochrana území podle jiných právních předpisů</w:t>
        </w:r>
        <w:r w:rsidR="007D1EBE">
          <w:rPr>
            <w:noProof/>
            <w:webHidden/>
          </w:rPr>
          <w:tab/>
        </w:r>
        <w:r w:rsidR="007D1EBE">
          <w:rPr>
            <w:noProof/>
            <w:webHidden/>
          </w:rPr>
          <w:fldChar w:fldCharType="begin"/>
        </w:r>
        <w:r w:rsidR="007D1EBE">
          <w:rPr>
            <w:noProof/>
            <w:webHidden/>
          </w:rPr>
          <w:instrText xml:space="preserve"> PAGEREF _Toc56160959 \h </w:instrText>
        </w:r>
        <w:r w:rsidR="007D1EBE">
          <w:rPr>
            <w:noProof/>
            <w:webHidden/>
          </w:rPr>
        </w:r>
        <w:r w:rsidR="007D1EBE">
          <w:rPr>
            <w:noProof/>
            <w:webHidden/>
          </w:rPr>
          <w:fldChar w:fldCharType="separate"/>
        </w:r>
        <w:r>
          <w:rPr>
            <w:noProof/>
            <w:webHidden/>
          </w:rPr>
          <w:t>5</w:t>
        </w:r>
        <w:r w:rsidR="007D1EBE">
          <w:rPr>
            <w:noProof/>
            <w:webHidden/>
          </w:rPr>
          <w:fldChar w:fldCharType="end"/>
        </w:r>
      </w:hyperlink>
    </w:p>
    <w:p w14:paraId="343160F8" w14:textId="01487609"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0960" w:history="1">
        <w:r w:rsidR="007D1EBE" w:rsidRPr="00F724B8">
          <w:rPr>
            <w:rStyle w:val="Hypertextovodkaz"/>
            <w:noProof/>
          </w:rPr>
          <w:t>g)</w:t>
        </w:r>
        <w:r w:rsidR="007D1EBE">
          <w:rPr>
            <w:rFonts w:asciiTheme="minorHAnsi" w:eastAsiaTheme="minorEastAsia" w:hAnsiTheme="minorHAnsi"/>
            <w:noProof/>
            <w:sz w:val="22"/>
            <w:lang w:eastAsia="cs-CZ"/>
          </w:rPr>
          <w:tab/>
        </w:r>
        <w:r w:rsidR="007D1EBE" w:rsidRPr="00F724B8">
          <w:rPr>
            <w:rStyle w:val="Hypertextovodkaz"/>
            <w:noProof/>
          </w:rPr>
          <w:t>Poloha vzhledem k záplavovému území, poddolovanému území apod.</w:t>
        </w:r>
        <w:r w:rsidR="007D1EBE">
          <w:rPr>
            <w:noProof/>
            <w:webHidden/>
          </w:rPr>
          <w:tab/>
        </w:r>
        <w:r w:rsidR="007D1EBE">
          <w:rPr>
            <w:noProof/>
            <w:webHidden/>
          </w:rPr>
          <w:fldChar w:fldCharType="begin"/>
        </w:r>
        <w:r w:rsidR="007D1EBE">
          <w:rPr>
            <w:noProof/>
            <w:webHidden/>
          </w:rPr>
          <w:instrText xml:space="preserve"> PAGEREF _Toc56160960 \h </w:instrText>
        </w:r>
        <w:r w:rsidR="007D1EBE">
          <w:rPr>
            <w:noProof/>
            <w:webHidden/>
          </w:rPr>
        </w:r>
        <w:r w:rsidR="007D1EBE">
          <w:rPr>
            <w:noProof/>
            <w:webHidden/>
          </w:rPr>
          <w:fldChar w:fldCharType="separate"/>
        </w:r>
        <w:r>
          <w:rPr>
            <w:noProof/>
            <w:webHidden/>
          </w:rPr>
          <w:t>5</w:t>
        </w:r>
        <w:r w:rsidR="007D1EBE">
          <w:rPr>
            <w:noProof/>
            <w:webHidden/>
          </w:rPr>
          <w:fldChar w:fldCharType="end"/>
        </w:r>
      </w:hyperlink>
    </w:p>
    <w:p w14:paraId="6561D864" w14:textId="0FE634E0"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0961" w:history="1">
        <w:r w:rsidR="007D1EBE" w:rsidRPr="00F724B8">
          <w:rPr>
            <w:rStyle w:val="Hypertextovodkaz"/>
            <w:noProof/>
          </w:rPr>
          <w:t>h)</w:t>
        </w:r>
        <w:r w:rsidR="007D1EBE">
          <w:rPr>
            <w:rFonts w:asciiTheme="minorHAnsi" w:eastAsiaTheme="minorEastAsia" w:hAnsiTheme="minorHAnsi"/>
            <w:noProof/>
            <w:sz w:val="22"/>
            <w:lang w:eastAsia="cs-CZ"/>
          </w:rPr>
          <w:tab/>
        </w:r>
        <w:r w:rsidR="007D1EBE" w:rsidRPr="00F724B8">
          <w:rPr>
            <w:rStyle w:val="Hypertextovodkaz"/>
            <w:noProof/>
          </w:rPr>
          <w:t>Vliv stavby na okolní stavby a pozemky, ochrana okolí, vliv stavby na odtokové poměry v území</w:t>
        </w:r>
        <w:r w:rsidR="007D1EBE">
          <w:rPr>
            <w:noProof/>
            <w:webHidden/>
          </w:rPr>
          <w:tab/>
        </w:r>
        <w:r w:rsidR="007D1EBE">
          <w:rPr>
            <w:noProof/>
            <w:webHidden/>
          </w:rPr>
          <w:fldChar w:fldCharType="begin"/>
        </w:r>
        <w:r w:rsidR="007D1EBE">
          <w:rPr>
            <w:noProof/>
            <w:webHidden/>
          </w:rPr>
          <w:instrText xml:space="preserve"> PAGEREF _Toc56160961 \h </w:instrText>
        </w:r>
        <w:r w:rsidR="007D1EBE">
          <w:rPr>
            <w:noProof/>
            <w:webHidden/>
          </w:rPr>
        </w:r>
        <w:r w:rsidR="007D1EBE">
          <w:rPr>
            <w:noProof/>
            <w:webHidden/>
          </w:rPr>
          <w:fldChar w:fldCharType="separate"/>
        </w:r>
        <w:r>
          <w:rPr>
            <w:noProof/>
            <w:webHidden/>
          </w:rPr>
          <w:t>5</w:t>
        </w:r>
        <w:r w:rsidR="007D1EBE">
          <w:rPr>
            <w:noProof/>
            <w:webHidden/>
          </w:rPr>
          <w:fldChar w:fldCharType="end"/>
        </w:r>
      </w:hyperlink>
    </w:p>
    <w:p w14:paraId="75B76D69" w14:textId="140372B5"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0962" w:history="1">
        <w:r w:rsidR="007D1EBE" w:rsidRPr="00F724B8">
          <w:rPr>
            <w:rStyle w:val="Hypertextovodkaz"/>
            <w:noProof/>
          </w:rPr>
          <w:t>i)</w:t>
        </w:r>
        <w:r w:rsidR="007D1EBE">
          <w:rPr>
            <w:rFonts w:asciiTheme="minorHAnsi" w:eastAsiaTheme="minorEastAsia" w:hAnsiTheme="minorHAnsi"/>
            <w:noProof/>
            <w:sz w:val="22"/>
            <w:lang w:eastAsia="cs-CZ"/>
          </w:rPr>
          <w:tab/>
        </w:r>
        <w:r w:rsidR="007D1EBE" w:rsidRPr="00F724B8">
          <w:rPr>
            <w:rStyle w:val="Hypertextovodkaz"/>
            <w:noProof/>
          </w:rPr>
          <w:t>Požadavky na asanace, demolice, kácení dřevin</w:t>
        </w:r>
        <w:r w:rsidR="007D1EBE">
          <w:rPr>
            <w:noProof/>
            <w:webHidden/>
          </w:rPr>
          <w:tab/>
        </w:r>
        <w:r w:rsidR="007D1EBE">
          <w:rPr>
            <w:noProof/>
            <w:webHidden/>
          </w:rPr>
          <w:fldChar w:fldCharType="begin"/>
        </w:r>
        <w:r w:rsidR="007D1EBE">
          <w:rPr>
            <w:noProof/>
            <w:webHidden/>
          </w:rPr>
          <w:instrText xml:space="preserve"> PAGEREF _Toc56160962 \h </w:instrText>
        </w:r>
        <w:r w:rsidR="007D1EBE">
          <w:rPr>
            <w:noProof/>
            <w:webHidden/>
          </w:rPr>
        </w:r>
        <w:r w:rsidR="007D1EBE">
          <w:rPr>
            <w:noProof/>
            <w:webHidden/>
          </w:rPr>
          <w:fldChar w:fldCharType="separate"/>
        </w:r>
        <w:r>
          <w:rPr>
            <w:noProof/>
            <w:webHidden/>
          </w:rPr>
          <w:t>5</w:t>
        </w:r>
        <w:r w:rsidR="007D1EBE">
          <w:rPr>
            <w:noProof/>
            <w:webHidden/>
          </w:rPr>
          <w:fldChar w:fldCharType="end"/>
        </w:r>
      </w:hyperlink>
    </w:p>
    <w:p w14:paraId="18ED435E" w14:textId="3483D22A"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0963" w:history="1">
        <w:r w:rsidR="007D1EBE" w:rsidRPr="00F724B8">
          <w:rPr>
            <w:rStyle w:val="Hypertextovodkaz"/>
            <w:noProof/>
          </w:rPr>
          <w:t>j)</w:t>
        </w:r>
        <w:r w:rsidR="007D1EBE">
          <w:rPr>
            <w:rFonts w:asciiTheme="minorHAnsi" w:eastAsiaTheme="minorEastAsia" w:hAnsiTheme="minorHAnsi"/>
            <w:noProof/>
            <w:sz w:val="22"/>
            <w:lang w:eastAsia="cs-CZ"/>
          </w:rPr>
          <w:tab/>
        </w:r>
        <w:r w:rsidR="007D1EBE" w:rsidRPr="00F724B8">
          <w:rPr>
            <w:rStyle w:val="Hypertextovodkaz"/>
            <w:noProof/>
          </w:rPr>
          <w:t>Požadavky na maximální dočasné a trvalé zábory zemědělského půdního fondu nebo pozemků určených k plnění funkce lesa</w:t>
        </w:r>
        <w:r w:rsidR="007D1EBE">
          <w:rPr>
            <w:noProof/>
            <w:webHidden/>
          </w:rPr>
          <w:tab/>
        </w:r>
        <w:r w:rsidR="007D1EBE">
          <w:rPr>
            <w:noProof/>
            <w:webHidden/>
          </w:rPr>
          <w:fldChar w:fldCharType="begin"/>
        </w:r>
        <w:r w:rsidR="007D1EBE">
          <w:rPr>
            <w:noProof/>
            <w:webHidden/>
          </w:rPr>
          <w:instrText xml:space="preserve"> PAGEREF _Toc56160963 \h </w:instrText>
        </w:r>
        <w:r w:rsidR="007D1EBE">
          <w:rPr>
            <w:noProof/>
            <w:webHidden/>
          </w:rPr>
        </w:r>
        <w:r w:rsidR="007D1EBE">
          <w:rPr>
            <w:noProof/>
            <w:webHidden/>
          </w:rPr>
          <w:fldChar w:fldCharType="separate"/>
        </w:r>
        <w:r>
          <w:rPr>
            <w:noProof/>
            <w:webHidden/>
          </w:rPr>
          <w:t>5</w:t>
        </w:r>
        <w:r w:rsidR="007D1EBE">
          <w:rPr>
            <w:noProof/>
            <w:webHidden/>
          </w:rPr>
          <w:fldChar w:fldCharType="end"/>
        </w:r>
      </w:hyperlink>
    </w:p>
    <w:p w14:paraId="613E281E" w14:textId="00EAE7D7"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0964" w:history="1">
        <w:r w:rsidR="007D1EBE" w:rsidRPr="00F724B8">
          <w:rPr>
            <w:rStyle w:val="Hypertextovodkaz"/>
            <w:noProof/>
          </w:rPr>
          <w:t>k)</w:t>
        </w:r>
        <w:r w:rsidR="007D1EBE">
          <w:rPr>
            <w:rFonts w:asciiTheme="minorHAnsi" w:eastAsiaTheme="minorEastAsia" w:hAnsiTheme="minorHAnsi"/>
            <w:noProof/>
            <w:sz w:val="22"/>
            <w:lang w:eastAsia="cs-CZ"/>
          </w:rPr>
          <w:tab/>
        </w:r>
        <w:r w:rsidR="007D1EBE" w:rsidRPr="00F724B8">
          <w:rPr>
            <w:rStyle w:val="Hypertextovodkaz"/>
            <w:noProof/>
          </w:rPr>
          <w:t>Územně technické podmínky – zejména napojení na stávající technickou a dopravní infrastrukturu</w:t>
        </w:r>
        <w:r w:rsidR="007D1EBE">
          <w:rPr>
            <w:noProof/>
            <w:webHidden/>
          </w:rPr>
          <w:tab/>
        </w:r>
        <w:r w:rsidR="007D1EBE">
          <w:rPr>
            <w:noProof/>
            <w:webHidden/>
          </w:rPr>
          <w:fldChar w:fldCharType="begin"/>
        </w:r>
        <w:r w:rsidR="007D1EBE">
          <w:rPr>
            <w:noProof/>
            <w:webHidden/>
          </w:rPr>
          <w:instrText xml:space="preserve"> PAGEREF _Toc56160964 \h </w:instrText>
        </w:r>
        <w:r w:rsidR="007D1EBE">
          <w:rPr>
            <w:noProof/>
            <w:webHidden/>
          </w:rPr>
        </w:r>
        <w:r w:rsidR="007D1EBE">
          <w:rPr>
            <w:noProof/>
            <w:webHidden/>
          </w:rPr>
          <w:fldChar w:fldCharType="separate"/>
        </w:r>
        <w:r>
          <w:rPr>
            <w:noProof/>
            <w:webHidden/>
          </w:rPr>
          <w:t>5</w:t>
        </w:r>
        <w:r w:rsidR="007D1EBE">
          <w:rPr>
            <w:noProof/>
            <w:webHidden/>
          </w:rPr>
          <w:fldChar w:fldCharType="end"/>
        </w:r>
      </w:hyperlink>
    </w:p>
    <w:p w14:paraId="2895DEDE" w14:textId="23148685"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0965" w:history="1">
        <w:r w:rsidR="007D1EBE" w:rsidRPr="00F724B8">
          <w:rPr>
            <w:rStyle w:val="Hypertextovodkaz"/>
            <w:noProof/>
          </w:rPr>
          <w:t>l)</w:t>
        </w:r>
        <w:r w:rsidR="007D1EBE">
          <w:rPr>
            <w:rFonts w:asciiTheme="minorHAnsi" w:eastAsiaTheme="minorEastAsia" w:hAnsiTheme="minorHAnsi"/>
            <w:noProof/>
            <w:sz w:val="22"/>
            <w:lang w:eastAsia="cs-CZ"/>
          </w:rPr>
          <w:tab/>
        </w:r>
        <w:r w:rsidR="007D1EBE" w:rsidRPr="00F724B8">
          <w:rPr>
            <w:rStyle w:val="Hypertextovodkaz"/>
            <w:noProof/>
          </w:rPr>
          <w:t>Věcné a časové vazby stavby, podmiňující, vyvolané, související investice</w:t>
        </w:r>
        <w:r w:rsidR="007D1EBE">
          <w:rPr>
            <w:noProof/>
            <w:webHidden/>
          </w:rPr>
          <w:tab/>
        </w:r>
        <w:r w:rsidR="007D1EBE">
          <w:rPr>
            <w:noProof/>
            <w:webHidden/>
          </w:rPr>
          <w:fldChar w:fldCharType="begin"/>
        </w:r>
        <w:r w:rsidR="007D1EBE">
          <w:rPr>
            <w:noProof/>
            <w:webHidden/>
          </w:rPr>
          <w:instrText xml:space="preserve"> PAGEREF _Toc56160965 \h </w:instrText>
        </w:r>
        <w:r w:rsidR="007D1EBE">
          <w:rPr>
            <w:noProof/>
            <w:webHidden/>
          </w:rPr>
        </w:r>
        <w:r w:rsidR="007D1EBE">
          <w:rPr>
            <w:noProof/>
            <w:webHidden/>
          </w:rPr>
          <w:fldChar w:fldCharType="separate"/>
        </w:r>
        <w:r>
          <w:rPr>
            <w:noProof/>
            <w:webHidden/>
          </w:rPr>
          <w:t>6</w:t>
        </w:r>
        <w:r w:rsidR="007D1EBE">
          <w:rPr>
            <w:noProof/>
            <w:webHidden/>
          </w:rPr>
          <w:fldChar w:fldCharType="end"/>
        </w:r>
      </w:hyperlink>
    </w:p>
    <w:p w14:paraId="1893A791" w14:textId="7D160C76" w:rsidR="007D1EBE" w:rsidRDefault="0011760E">
      <w:pPr>
        <w:pStyle w:val="Obsah3"/>
        <w:tabs>
          <w:tab w:val="left" w:pos="1100"/>
          <w:tab w:val="right" w:leader="dot" w:pos="9062"/>
        </w:tabs>
        <w:rPr>
          <w:rFonts w:asciiTheme="minorHAnsi" w:eastAsiaTheme="minorEastAsia" w:hAnsiTheme="minorHAnsi"/>
          <w:noProof/>
          <w:sz w:val="22"/>
          <w:lang w:eastAsia="cs-CZ"/>
        </w:rPr>
      </w:pPr>
      <w:hyperlink w:anchor="_Toc56160966" w:history="1">
        <w:r w:rsidR="007D1EBE" w:rsidRPr="00F724B8">
          <w:rPr>
            <w:rStyle w:val="Hypertextovodkaz"/>
            <w:noProof/>
          </w:rPr>
          <w:t>m)</w:t>
        </w:r>
        <w:r w:rsidR="007D1EBE">
          <w:rPr>
            <w:rFonts w:asciiTheme="minorHAnsi" w:eastAsiaTheme="minorEastAsia" w:hAnsiTheme="minorHAnsi"/>
            <w:noProof/>
            <w:sz w:val="22"/>
            <w:lang w:eastAsia="cs-CZ"/>
          </w:rPr>
          <w:tab/>
        </w:r>
        <w:r w:rsidR="007D1EBE" w:rsidRPr="00F724B8">
          <w:rPr>
            <w:rStyle w:val="Hypertextovodkaz"/>
            <w:noProof/>
          </w:rPr>
          <w:t>Seznam pozemků podle katastru nemovitostí, na kterých se stavba provádí, seznam pozemků podle katastru nemovitostí na kterých vznikne ochranné nebo bezpečnostní pásmo</w:t>
        </w:r>
        <w:r w:rsidR="007D1EBE">
          <w:rPr>
            <w:noProof/>
            <w:webHidden/>
          </w:rPr>
          <w:tab/>
        </w:r>
        <w:r w:rsidR="007D1EBE">
          <w:rPr>
            <w:noProof/>
            <w:webHidden/>
          </w:rPr>
          <w:fldChar w:fldCharType="begin"/>
        </w:r>
        <w:r w:rsidR="007D1EBE">
          <w:rPr>
            <w:noProof/>
            <w:webHidden/>
          </w:rPr>
          <w:instrText xml:space="preserve"> PAGEREF _Toc56160966 \h </w:instrText>
        </w:r>
        <w:r w:rsidR="007D1EBE">
          <w:rPr>
            <w:noProof/>
            <w:webHidden/>
          </w:rPr>
        </w:r>
        <w:r w:rsidR="007D1EBE">
          <w:rPr>
            <w:noProof/>
            <w:webHidden/>
          </w:rPr>
          <w:fldChar w:fldCharType="separate"/>
        </w:r>
        <w:r>
          <w:rPr>
            <w:noProof/>
            <w:webHidden/>
          </w:rPr>
          <w:t>6</w:t>
        </w:r>
        <w:r w:rsidR="007D1EBE">
          <w:rPr>
            <w:noProof/>
            <w:webHidden/>
          </w:rPr>
          <w:fldChar w:fldCharType="end"/>
        </w:r>
      </w:hyperlink>
    </w:p>
    <w:p w14:paraId="73903300" w14:textId="75127B02"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0967" w:history="1">
        <w:r w:rsidR="007D1EBE" w:rsidRPr="00F724B8">
          <w:rPr>
            <w:rStyle w:val="Hypertextovodkaz"/>
            <w:noProof/>
          </w:rPr>
          <w:t>n)</w:t>
        </w:r>
        <w:r w:rsidR="007D1EBE">
          <w:rPr>
            <w:rFonts w:asciiTheme="minorHAnsi" w:eastAsiaTheme="minorEastAsia" w:hAnsiTheme="minorHAnsi"/>
            <w:noProof/>
            <w:sz w:val="22"/>
            <w:lang w:eastAsia="cs-CZ"/>
          </w:rPr>
          <w:tab/>
        </w:r>
        <w:r w:rsidR="007D1EBE" w:rsidRPr="00F724B8">
          <w:rPr>
            <w:rStyle w:val="Hypertextovodkaz"/>
            <w:noProof/>
          </w:rPr>
          <w:t>Meteorologické a klimatické údaje</w:t>
        </w:r>
        <w:r w:rsidR="007D1EBE">
          <w:rPr>
            <w:noProof/>
            <w:webHidden/>
          </w:rPr>
          <w:tab/>
        </w:r>
        <w:r w:rsidR="007D1EBE">
          <w:rPr>
            <w:noProof/>
            <w:webHidden/>
          </w:rPr>
          <w:fldChar w:fldCharType="begin"/>
        </w:r>
        <w:r w:rsidR="007D1EBE">
          <w:rPr>
            <w:noProof/>
            <w:webHidden/>
          </w:rPr>
          <w:instrText xml:space="preserve"> PAGEREF _Toc56160967 \h </w:instrText>
        </w:r>
        <w:r w:rsidR="007D1EBE">
          <w:rPr>
            <w:noProof/>
            <w:webHidden/>
          </w:rPr>
        </w:r>
        <w:r w:rsidR="007D1EBE">
          <w:rPr>
            <w:noProof/>
            <w:webHidden/>
          </w:rPr>
          <w:fldChar w:fldCharType="separate"/>
        </w:r>
        <w:r>
          <w:rPr>
            <w:noProof/>
            <w:webHidden/>
          </w:rPr>
          <w:t>7</w:t>
        </w:r>
        <w:r w:rsidR="007D1EBE">
          <w:rPr>
            <w:noProof/>
            <w:webHidden/>
          </w:rPr>
          <w:fldChar w:fldCharType="end"/>
        </w:r>
      </w:hyperlink>
    </w:p>
    <w:p w14:paraId="7E017238" w14:textId="3990F9F8" w:rsidR="007D1EBE" w:rsidRDefault="0011760E">
      <w:pPr>
        <w:pStyle w:val="Obsah1"/>
        <w:tabs>
          <w:tab w:val="left" w:pos="880"/>
        </w:tabs>
        <w:rPr>
          <w:rFonts w:asciiTheme="minorHAnsi" w:eastAsiaTheme="minorEastAsia" w:hAnsiTheme="minorHAnsi"/>
          <w:b w:val="0"/>
          <w:noProof/>
          <w:lang w:eastAsia="cs-CZ"/>
        </w:rPr>
      </w:pPr>
      <w:hyperlink w:anchor="_Toc56160968" w:history="1">
        <w:r w:rsidR="007D1EBE" w:rsidRPr="00F724B8">
          <w:rPr>
            <w:rStyle w:val="Hypertextovodkaz"/>
            <w:noProof/>
          </w:rPr>
          <w:t>B.2.</w:t>
        </w:r>
        <w:r w:rsidR="007D1EBE">
          <w:rPr>
            <w:rFonts w:asciiTheme="minorHAnsi" w:eastAsiaTheme="minorEastAsia" w:hAnsiTheme="minorHAnsi"/>
            <w:b w:val="0"/>
            <w:noProof/>
            <w:lang w:eastAsia="cs-CZ"/>
          </w:rPr>
          <w:tab/>
        </w:r>
        <w:r w:rsidR="007D1EBE" w:rsidRPr="00F724B8">
          <w:rPr>
            <w:rStyle w:val="Hypertextovodkaz"/>
            <w:noProof/>
          </w:rPr>
          <w:t>Celkový popis stavby</w:t>
        </w:r>
        <w:r w:rsidR="007D1EBE">
          <w:rPr>
            <w:noProof/>
            <w:webHidden/>
          </w:rPr>
          <w:tab/>
        </w:r>
        <w:r w:rsidR="007D1EBE">
          <w:rPr>
            <w:noProof/>
            <w:webHidden/>
          </w:rPr>
          <w:fldChar w:fldCharType="begin"/>
        </w:r>
        <w:r w:rsidR="007D1EBE">
          <w:rPr>
            <w:noProof/>
            <w:webHidden/>
          </w:rPr>
          <w:instrText xml:space="preserve"> PAGEREF _Toc56160968 \h </w:instrText>
        </w:r>
        <w:r w:rsidR="007D1EBE">
          <w:rPr>
            <w:noProof/>
            <w:webHidden/>
          </w:rPr>
        </w:r>
        <w:r w:rsidR="007D1EBE">
          <w:rPr>
            <w:noProof/>
            <w:webHidden/>
          </w:rPr>
          <w:fldChar w:fldCharType="separate"/>
        </w:r>
        <w:r>
          <w:rPr>
            <w:noProof/>
            <w:webHidden/>
          </w:rPr>
          <w:t>7</w:t>
        </w:r>
        <w:r w:rsidR="007D1EBE">
          <w:rPr>
            <w:noProof/>
            <w:webHidden/>
          </w:rPr>
          <w:fldChar w:fldCharType="end"/>
        </w:r>
      </w:hyperlink>
    </w:p>
    <w:p w14:paraId="1887CBDA" w14:textId="6B36D1D4" w:rsidR="007D1EBE" w:rsidRDefault="0011760E">
      <w:pPr>
        <w:pStyle w:val="Obsah2"/>
        <w:tabs>
          <w:tab w:val="left" w:pos="1100"/>
          <w:tab w:val="right" w:leader="dot" w:pos="9062"/>
        </w:tabs>
        <w:rPr>
          <w:rFonts w:asciiTheme="minorHAnsi" w:eastAsiaTheme="minorEastAsia" w:hAnsiTheme="minorHAnsi"/>
          <w:noProof/>
          <w:sz w:val="22"/>
          <w:lang w:eastAsia="cs-CZ"/>
        </w:rPr>
      </w:pPr>
      <w:hyperlink w:anchor="_Toc56160969" w:history="1">
        <w:r w:rsidR="007D1EBE" w:rsidRPr="00F724B8">
          <w:rPr>
            <w:rStyle w:val="Hypertextovodkaz"/>
            <w:noProof/>
          </w:rPr>
          <w:t>B.2.1</w:t>
        </w:r>
        <w:r w:rsidR="007D1EBE">
          <w:rPr>
            <w:rFonts w:asciiTheme="minorHAnsi" w:eastAsiaTheme="minorEastAsia" w:hAnsiTheme="minorHAnsi"/>
            <w:noProof/>
            <w:sz w:val="22"/>
            <w:lang w:eastAsia="cs-CZ"/>
          </w:rPr>
          <w:tab/>
        </w:r>
        <w:r w:rsidR="007D1EBE" w:rsidRPr="00F724B8">
          <w:rPr>
            <w:rStyle w:val="Hypertextovodkaz"/>
            <w:noProof/>
          </w:rPr>
          <w:t>Základní charakteristika stavby a jejího užívání</w:t>
        </w:r>
        <w:r w:rsidR="007D1EBE">
          <w:rPr>
            <w:noProof/>
            <w:webHidden/>
          </w:rPr>
          <w:tab/>
        </w:r>
        <w:r w:rsidR="007D1EBE">
          <w:rPr>
            <w:noProof/>
            <w:webHidden/>
          </w:rPr>
          <w:fldChar w:fldCharType="begin"/>
        </w:r>
        <w:r w:rsidR="007D1EBE">
          <w:rPr>
            <w:noProof/>
            <w:webHidden/>
          </w:rPr>
          <w:instrText xml:space="preserve"> PAGEREF _Toc56160969 \h </w:instrText>
        </w:r>
        <w:r w:rsidR="007D1EBE">
          <w:rPr>
            <w:noProof/>
            <w:webHidden/>
          </w:rPr>
        </w:r>
        <w:r w:rsidR="007D1EBE">
          <w:rPr>
            <w:noProof/>
            <w:webHidden/>
          </w:rPr>
          <w:fldChar w:fldCharType="separate"/>
        </w:r>
        <w:r>
          <w:rPr>
            <w:noProof/>
            <w:webHidden/>
          </w:rPr>
          <w:t>7</w:t>
        </w:r>
        <w:r w:rsidR="007D1EBE">
          <w:rPr>
            <w:noProof/>
            <w:webHidden/>
          </w:rPr>
          <w:fldChar w:fldCharType="end"/>
        </w:r>
      </w:hyperlink>
    </w:p>
    <w:p w14:paraId="2CA42743" w14:textId="33BA4DDB"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0970" w:history="1">
        <w:r w:rsidR="007D1EBE" w:rsidRPr="00F724B8">
          <w:rPr>
            <w:rStyle w:val="Hypertextovodkaz"/>
            <w:noProof/>
          </w:rPr>
          <w:t>a)</w:t>
        </w:r>
        <w:r w:rsidR="007D1EBE">
          <w:rPr>
            <w:rFonts w:asciiTheme="minorHAnsi" w:eastAsiaTheme="minorEastAsia" w:hAnsiTheme="minorHAnsi"/>
            <w:noProof/>
            <w:sz w:val="22"/>
            <w:lang w:eastAsia="cs-CZ"/>
          </w:rPr>
          <w:tab/>
        </w:r>
        <w:r w:rsidR="007D1EBE" w:rsidRPr="00F724B8">
          <w:rPr>
            <w:rStyle w:val="Hypertextovodkaz"/>
            <w:noProof/>
          </w:rPr>
          <w:t>Nová stavba nebo změna dokončené stavby</w:t>
        </w:r>
        <w:r w:rsidR="007D1EBE">
          <w:rPr>
            <w:noProof/>
            <w:webHidden/>
          </w:rPr>
          <w:tab/>
        </w:r>
        <w:r w:rsidR="007D1EBE">
          <w:rPr>
            <w:noProof/>
            <w:webHidden/>
          </w:rPr>
          <w:fldChar w:fldCharType="begin"/>
        </w:r>
        <w:r w:rsidR="007D1EBE">
          <w:rPr>
            <w:noProof/>
            <w:webHidden/>
          </w:rPr>
          <w:instrText xml:space="preserve"> PAGEREF _Toc56160970 \h </w:instrText>
        </w:r>
        <w:r w:rsidR="007D1EBE">
          <w:rPr>
            <w:noProof/>
            <w:webHidden/>
          </w:rPr>
        </w:r>
        <w:r w:rsidR="007D1EBE">
          <w:rPr>
            <w:noProof/>
            <w:webHidden/>
          </w:rPr>
          <w:fldChar w:fldCharType="separate"/>
        </w:r>
        <w:r>
          <w:rPr>
            <w:noProof/>
            <w:webHidden/>
          </w:rPr>
          <w:t>7</w:t>
        </w:r>
        <w:r w:rsidR="007D1EBE">
          <w:rPr>
            <w:noProof/>
            <w:webHidden/>
          </w:rPr>
          <w:fldChar w:fldCharType="end"/>
        </w:r>
      </w:hyperlink>
    </w:p>
    <w:p w14:paraId="3083109B" w14:textId="5A3AF0FF"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0971" w:history="1">
        <w:r w:rsidR="007D1EBE" w:rsidRPr="00F724B8">
          <w:rPr>
            <w:rStyle w:val="Hypertextovodkaz"/>
            <w:noProof/>
          </w:rPr>
          <w:t>b)</w:t>
        </w:r>
        <w:r w:rsidR="007D1EBE">
          <w:rPr>
            <w:rFonts w:asciiTheme="minorHAnsi" w:eastAsiaTheme="minorEastAsia" w:hAnsiTheme="minorHAnsi"/>
            <w:noProof/>
            <w:sz w:val="22"/>
            <w:lang w:eastAsia="cs-CZ"/>
          </w:rPr>
          <w:tab/>
        </w:r>
        <w:r w:rsidR="007D1EBE" w:rsidRPr="00F724B8">
          <w:rPr>
            <w:rStyle w:val="Hypertextovodkaz"/>
            <w:noProof/>
          </w:rPr>
          <w:t>Účel užívání stavby</w:t>
        </w:r>
        <w:r w:rsidR="007D1EBE">
          <w:rPr>
            <w:noProof/>
            <w:webHidden/>
          </w:rPr>
          <w:tab/>
        </w:r>
        <w:r w:rsidR="007D1EBE">
          <w:rPr>
            <w:noProof/>
            <w:webHidden/>
          </w:rPr>
          <w:fldChar w:fldCharType="begin"/>
        </w:r>
        <w:r w:rsidR="007D1EBE">
          <w:rPr>
            <w:noProof/>
            <w:webHidden/>
          </w:rPr>
          <w:instrText xml:space="preserve"> PAGEREF _Toc56160971 \h </w:instrText>
        </w:r>
        <w:r w:rsidR="007D1EBE">
          <w:rPr>
            <w:noProof/>
            <w:webHidden/>
          </w:rPr>
        </w:r>
        <w:r w:rsidR="007D1EBE">
          <w:rPr>
            <w:noProof/>
            <w:webHidden/>
          </w:rPr>
          <w:fldChar w:fldCharType="separate"/>
        </w:r>
        <w:r>
          <w:rPr>
            <w:noProof/>
            <w:webHidden/>
          </w:rPr>
          <w:t>7</w:t>
        </w:r>
        <w:r w:rsidR="007D1EBE">
          <w:rPr>
            <w:noProof/>
            <w:webHidden/>
          </w:rPr>
          <w:fldChar w:fldCharType="end"/>
        </w:r>
      </w:hyperlink>
    </w:p>
    <w:p w14:paraId="2F20C6ED" w14:textId="7F201BDB"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0972" w:history="1">
        <w:r w:rsidR="007D1EBE" w:rsidRPr="00F724B8">
          <w:rPr>
            <w:rStyle w:val="Hypertextovodkaz"/>
            <w:noProof/>
          </w:rPr>
          <w:t>c)</w:t>
        </w:r>
        <w:r w:rsidR="007D1EBE">
          <w:rPr>
            <w:rFonts w:asciiTheme="minorHAnsi" w:eastAsiaTheme="minorEastAsia" w:hAnsiTheme="minorHAnsi"/>
            <w:noProof/>
            <w:sz w:val="22"/>
            <w:lang w:eastAsia="cs-CZ"/>
          </w:rPr>
          <w:tab/>
        </w:r>
        <w:r w:rsidR="007D1EBE" w:rsidRPr="00F724B8">
          <w:rPr>
            <w:rStyle w:val="Hypertextovodkaz"/>
            <w:noProof/>
          </w:rPr>
          <w:t>Trvalá nebo dočasná stavba</w:t>
        </w:r>
        <w:r w:rsidR="007D1EBE">
          <w:rPr>
            <w:noProof/>
            <w:webHidden/>
          </w:rPr>
          <w:tab/>
        </w:r>
        <w:r w:rsidR="007D1EBE">
          <w:rPr>
            <w:noProof/>
            <w:webHidden/>
          </w:rPr>
          <w:fldChar w:fldCharType="begin"/>
        </w:r>
        <w:r w:rsidR="007D1EBE">
          <w:rPr>
            <w:noProof/>
            <w:webHidden/>
          </w:rPr>
          <w:instrText xml:space="preserve"> PAGEREF _Toc56160972 \h </w:instrText>
        </w:r>
        <w:r w:rsidR="007D1EBE">
          <w:rPr>
            <w:noProof/>
            <w:webHidden/>
          </w:rPr>
        </w:r>
        <w:r w:rsidR="007D1EBE">
          <w:rPr>
            <w:noProof/>
            <w:webHidden/>
          </w:rPr>
          <w:fldChar w:fldCharType="separate"/>
        </w:r>
        <w:r>
          <w:rPr>
            <w:noProof/>
            <w:webHidden/>
          </w:rPr>
          <w:t>7</w:t>
        </w:r>
        <w:r w:rsidR="007D1EBE">
          <w:rPr>
            <w:noProof/>
            <w:webHidden/>
          </w:rPr>
          <w:fldChar w:fldCharType="end"/>
        </w:r>
      </w:hyperlink>
    </w:p>
    <w:p w14:paraId="177C49EB" w14:textId="70BCCD60"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0973" w:history="1">
        <w:r w:rsidR="007D1EBE" w:rsidRPr="00F724B8">
          <w:rPr>
            <w:rStyle w:val="Hypertextovodkaz"/>
            <w:noProof/>
          </w:rPr>
          <w:t>d)</w:t>
        </w:r>
        <w:r w:rsidR="007D1EBE">
          <w:rPr>
            <w:rFonts w:asciiTheme="minorHAnsi" w:eastAsiaTheme="minorEastAsia" w:hAnsiTheme="minorHAnsi"/>
            <w:noProof/>
            <w:sz w:val="22"/>
            <w:lang w:eastAsia="cs-CZ"/>
          </w:rPr>
          <w:tab/>
        </w:r>
        <w:r w:rsidR="007D1EBE" w:rsidRPr="00F724B8">
          <w:rPr>
            <w:rStyle w:val="Hypertextovodkaz"/>
            <w:noProof/>
          </w:rPr>
          <w:t>Informace o vydaných rozhodnutích o povolení výjimky z technických požadavků na stavby a technických požadavků zabezpečujících bezbariérové užívání stavby</w:t>
        </w:r>
        <w:r w:rsidR="007D1EBE">
          <w:rPr>
            <w:noProof/>
            <w:webHidden/>
          </w:rPr>
          <w:tab/>
        </w:r>
        <w:r w:rsidR="007D1EBE">
          <w:rPr>
            <w:noProof/>
            <w:webHidden/>
          </w:rPr>
          <w:fldChar w:fldCharType="begin"/>
        </w:r>
        <w:r w:rsidR="007D1EBE">
          <w:rPr>
            <w:noProof/>
            <w:webHidden/>
          </w:rPr>
          <w:instrText xml:space="preserve"> PAGEREF _Toc56160973 \h </w:instrText>
        </w:r>
        <w:r w:rsidR="007D1EBE">
          <w:rPr>
            <w:noProof/>
            <w:webHidden/>
          </w:rPr>
        </w:r>
        <w:r w:rsidR="007D1EBE">
          <w:rPr>
            <w:noProof/>
            <w:webHidden/>
          </w:rPr>
          <w:fldChar w:fldCharType="separate"/>
        </w:r>
        <w:r>
          <w:rPr>
            <w:noProof/>
            <w:webHidden/>
          </w:rPr>
          <w:t>7</w:t>
        </w:r>
        <w:r w:rsidR="007D1EBE">
          <w:rPr>
            <w:noProof/>
            <w:webHidden/>
          </w:rPr>
          <w:fldChar w:fldCharType="end"/>
        </w:r>
      </w:hyperlink>
    </w:p>
    <w:p w14:paraId="162C6B5B" w14:textId="5D08F715"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0974" w:history="1">
        <w:r w:rsidR="007D1EBE" w:rsidRPr="00F724B8">
          <w:rPr>
            <w:rStyle w:val="Hypertextovodkaz"/>
            <w:noProof/>
          </w:rPr>
          <w:t>e)</w:t>
        </w:r>
        <w:r w:rsidR="007D1EBE">
          <w:rPr>
            <w:rFonts w:asciiTheme="minorHAnsi" w:eastAsiaTheme="minorEastAsia" w:hAnsiTheme="minorHAnsi"/>
            <w:noProof/>
            <w:sz w:val="22"/>
            <w:lang w:eastAsia="cs-CZ"/>
          </w:rPr>
          <w:tab/>
        </w:r>
        <w:r w:rsidR="007D1EBE" w:rsidRPr="00F724B8">
          <w:rPr>
            <w:rStyle w:val="Hypertextovodkaz"/>
            <w:noProof/>
          </w:rPr>
          <w:t>Informace o tom, zda a v jakých částech dokumentace jsou zohledněny podmínky závazných stanovisek dotčených orgánů</w:t>
        </w:r>
        <w:r w:rsidR="007D1EBE">
          <w:rPr>
            <w:noProof/>
            <w:webHidden/>
          </w:rPr>
          <w:tab/>
        </w:r>
        <w:r w:rsidR="007D1EBE">
          <w:rPr>
            <w:noProof/>
            <w:webHidden/>
          </w:rPr>
          <w:fldChar w:fldCharType="begin"/>
        </w:r>
        <w:r w:rsidR="007D1EBE">
          <w:rPr>
            <w:noProof/>
            <w:webHidden/>
          </w:rPr>
          <w:instrText xml:space="preserve"> PAGEREF _Toc56160974 \h </w:instrText>
        </w:r>
        <w:r w:rsidR="007D1EBE">
          <w:rPr>
            <w:noProof/>
            <w:webHidden/>
          </w:rPr>
        </w:r>
        <w:r w:rsidR="007D1EBE">
          <w:rPr>
            <w:noProof/>
            <w:webHidden/>
          </w:rPr>
          <w:fldChar w:fldCharType="separate"/>
        </w:r>
        <w:r>
          <w:rPr>
            <w:noProof/>
            <w:webHidden/>
          </w:rPr>
          <w:t>7</w:t>
        </w:r>
        <w:r w:rsidR="007D1EBE">
          <w:rPr>
            <w:noProof/>
            <w:webHidden/>
          </w:rPr>
          <w:fldChar w:fldCharType="end"/>
        </w:r>
      </w:hyperlink>
    </w:p>
    <w:p w14:paraId="411F3144" w14:textId="42DA0304"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0975" w:history="1">
        <w:r w:rsidR="007D1EBE" w:rsidRPr="00F724B8">
          <w:rPr>
            <w:rStyle w:val="Hypertextovodkaz"/>
            <w:noProof/>
          </w:rPr>
          <w:t>f)</w:t>
        </w:r>
        <w:r w:rsidR="007D1EBE">
          <w:rPr>
            <w:rFonts w:asciiTheme="minorHAnsi" w:eastAsiaTheme="minorEastAsia" w:hAnsiTheme="minorHAnsi"/>
            <w:noProof/>
            <w:sz w:val="22"/>
            <w:lang w:eastAsia="cs-CZ"/>
          </w:rPr>
          <w:tab/>
        </w:r>
        <w:r w:rsidR="007D1EBE" w:rsidRPr="00F724B8">
          <w:rPr>
            <w:rStyle w:val="Hypertextovodkaz"/>
            <w:noProof/>
          </w:rPr>
          <w:t>Ochrana stavby podle jiných právních předpisů</w:t>
        </w:r>
        <w:r w:rsidR="007D1EBE">
          <w:rPr>
            <w:noProof/>
            <w:webHidden/>
          </w:rPr>
          <w:tab/>
        </w:r>
        <w:r w:rsidR="007D1EBE">
          <w:rPr>
            <w:noProof/>
            <w:webHidden/>
          </w:rPr>
          <w:fldChar w:fldCharType="begin"/>
        </w:r>
        <w:r w:rsidR="007D1EBE">
          <w:rPr>
            <w:noProof/>
            <w:webHidden/>
          </w:rPr>
          <w:instrText xml:space="preserve"> PAGEREF _Toc56160975 \h </w:instrText>
        </w:r>
        <w:r w:rsidR="007D1EBE">
          <w:rPr>
            <w:noProof/>
            <w:webHidden/>
          </w:rPr>
        </w:r>
        <w:r w:rsidR="007D1EBE">
          <w:rPr>
            <w:noProof/>
            <w:webHidden/>
          </w:rPr>
          <w:fldChar w:fldCharType="separate"/>
        </w:r>
        <w:r>
          <w:rPr>
            <w:noProof/>
            <w:webHidden/>
          </w:rPr>
          <w:t>7</w:t>
        </w:r>
        <w:r w:rsidR="007D1EBE">
          <w:rPr>
            <w:noProof/>
            <w:webHidden/>
          </w:rPr>
          <w:fldChar w:fldCharType="end"/>
        </w:r>
      </w:hyperlink>
    </w:p>
    <w:p w14:paraId="64B1C1D0" w14:textId="1D088A11"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0976" w:history="1">
        <w:r w:rsidR="007D1EBE" w:rsidRPr="00F724B8">
          <w:rPr>
            <w:rStyle w:val="Hypertextovodkaz"/>
            <w:noProof/>
          </w:rPr>
          <w:t>g)</w:t>
        </w:r>
        <w:r w:rsidR="007D1EBE">
          <w:rPr>
            <w:rFonts w:asciiTheme="minorHAnsi" w:eastAsiaTheme="minorEastAsia" w:hAnsiTheme="minorHAnsi"/>
            <w:noProof/>
            <w:sz w:val="22"/>
            <w:lang w:eastAsia="cs-CZ"/>
          </w:rPr>
          <w:tab/>
        </w:r>
        <w:r w:rsidR="007D1EBE" w:rsidRPr="00F724B8">
          <w:rPr>
            <w:rStyle w:val="Hypertextovodkaz"/>
            <w:noProof/>
          </w:rPr>
          <w:t>Navrhované parametry stavby</w:t>
        </w:r>
        <w:r w:rsidR="007D1EBE">
          <w:rPr>
            <w:noProof/>
            <w:webHidden/>
          </w:rPr>
          <w:tab/>
        </w:r>
        <w:r w:rsidR="007D1EBE">
          <w:rPr>
            <w:noProof/>
            <w:webHidden/>
          </w:rPr>
          <w:fldChar w:fldCharType="begin"/>
        </w:r>
        <w:r w:rsidR="007D1EBE">
          <w:rPr>
            <w:noProof/>
            <w:webHidden/>
          </w:rPr>
          <w:instrText xml:space="preserve"> PAGEREF _Toc56160976 \h </w:instrText>
        </w:r>
        <w:r w:rsidR="007D1EBE">
          <w:rPr>
            <w:noProof/>
            <w:webHidden/>
          </w:rPr>
        </w:r>
        <w:r w:rsidR="007D1EBE">
          <w:rPr>
            <w:noProof/>
            <w:webHidden/>
          </w:rPr>
          <w:fldChar w:fldCharType="separate"/>
        </w:r>
        <w:r>
          <w:rPr>
            <w:noProof/>
            <w:webHidden/>
          </w:rPr>
          <w:t>7</w:t>
        </w:r>
        <w:r w:rsidR="007D1EBE">
          <w:rPr>
            <w:noProof/>
            <w:webHidden/>
          </w:rPr>
          <w:fldChar w:fldCharType="end"/>
        </w:r>
      </w:hyperlink>
    </w:p>
    <w:p w14:paraId="126526AD" w14:textId="445221D0"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0977" w:history="1">
        <w:r w:rsidR="007D1EBE" w:rsidRPr="00F724B8">
          <w:rPr>
            <w:rStyle w:val="Hypertextovodkaz"/>
            <w:noProof/>
          </w:rPr>
          <w:t>h)</w:t>
        </w:r>
        <w:r w:rsidR="007D1EBE">
          <w:rPr>
            <w:rFonts w:asciiTheme="minorHAnsi" w:eastAsiaTheme="minorEastAsia" w:hAnsiTheme="minorHAnsi"/>
            <w:noProof/>
            <w:sz w:val="22"/>
            <w:lang w:eastAsia="cs-CZ"/>
          </w:rPr>
          <w:tab/>
        </w:r>
        <w:r w:rsidR="007D1EBE" w:rsidRPr="00F724B8">
          <w:rPr>
            <w:rStyle w:val="Hypertextovodkaz"/>
            <w:noProof/>
          </w:rPr>
          <w:t>Základní bilance stavby</w:t>
        </w:r>
        <w:r w:rsidR="007D1EBE">
          <w:rPr>
            <w:noProof/>
            <w:webHidden/>
          </w:rPr>
          <w:tab/>
        </w:r>
        <w:r w:rsidR="007D1EBE">
          <w:rPr>
            <w:noProof/>
            <w:webHidden/>
          </w:rPr>
          <w:fldChar w:fldCharType="begin"/>
        </w:r>
        <w:r w:rsidR="007D1EBE">
          <w:rPr>
            <w:noProof/>
            <w:webHidden/>
          </w:rPr>
          <w:instrText xml:space="preserve"> PAGEREF _Toc56160977 \h </w:instrText>
        </w:r>
        <w:r w:rsidR="007D1EBE">
          <w:rPr>
            <w:noProof/>
            <w:webHidden/>
          </w:rPr>
        </w:r>
        <w:r w:rsidR="007D1EBE">
          <w:rPr>
            <w:noProof/>
            <w:webHidden/>
          </w:rPr>
          <w:fldChar w:fldCharType="separate"/>
        </w:r>
        <w:r>
          <w:rPr>
            <w:noProof/>
            <w:webHidden/>
          </w:rPr>
          <w:t>10</w:t>
        </w:r>
        <w:r w:rsidR="007D1EBE">
          <w:rPr>
            <w:noProof/>
            <w:webHidden/>
          </w:rPr>
          <w:fldChar w:fldCharType="end"/>
        </w:r>
      </w:hyperlink>
    </w:p>
    <w:p w14:paraId="4D8973B8" w14:textId="675DCA59"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0978" w:history="1">
        <w:r w:rsidR="007D1EBE" w:rsidRPr="00F724B8">
          <w:rPr>
            <w:rStyle w:val="Hypertextovodkaz"/>
            <w:noProof/>
          </w:rPr>
          <w:t>i)</w:t>
        </w:r>
        <w:r w:rsidR="007D1EBE">
          <w:rPr>
            <w:rFonts w:asciiTheme="minorHAnsi" w:eastAsiaTheme="minorEastAsia" w:hAnsiTheme="minorHAnsi"/>
            <w:noProof/>
            <w:sz w:val="22"/>
            <w:lang w:eastAsia="cs-CZ"/>
          </w:rPr>
          <w:tab/>
        </w:r>
        <w:r w:rsidR="007D1EBE" w:rsidRPr="00F724B8">
          <w:rPr>
            <w:rStyle w:val="Hypertextovodkaz"/>
            <w:noProof/>
          </w:rPr>
          <w:t>Základní předpoklady výstavby</w:t>
        </w:r>
        <w:r w:rsidR="007D1EBE">
          <w:rPr>
            <w:noProof/>
            <w:webHidden/>
          </w:rPr>
          <w:tab/>
        </w:r>
        <w:r w:rsidR="007D1EBE">
          <w:rPr>
            <w:noProof/>
            <w:webHidden/>
          </w:rPr>
          <w:fldChar w:fldCharType="begin"/>
        </w:r>
        <w:r w:rsidR="007D1EBE">
          <w:rPr>
            <w:noProof/>
            <w:webHidden/>
          </w:rPr>
          <w:instrText xml:space="preserve"> PAGEREF _Toc56160978 \h </w:instrText>
        </w:r>
        <w:r w:rsidR="007D1EBE">
          <w:rPr>
            <w:noProof/>
            <w:webHidden/>
          </w:rPr>
        </w:r>
        <w:r w:rsidR="007D1EBE">
          <w:rPr>
            <w:noProof/>
            <w:webHidden/>
          </w:rPr>
          <w:fldChar w:fldCharType="separate"/>
        </w:r>
        <w:r>
          <w:rPr>
            <w:noProof/>
            <w:webHidden/>
          </w:rPr>
          <w:t>10</w:t>
        </w:r>
        <w:r w:rsidR="007D1EBE">
          <w:rPr>
            <w:noProof/>
            <w:webHidden/>
          </w:rPr>
          <w:fldChar w:fldCharType="end"/>
        </w:r>
      </w:hyperlink>
    </w:p>
    <w:p w14:paraId="2D292E84" w14:textId="774DC7AF"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0979" w:history="1">
        <w:r w:rsidR="007D1EBE" w:rsidRPr="00F724B8">
          <w:rPr>
            <w:rStyle w:val="Hypertextovodkaz"/>
            <w:noProof/>
          </w:rPr>
          <w:t>j)</w:t>
        </w:r>
        <w:r w:rsidR="007D1EBE">
          <w:rPr>
            <w:rFonts w:asciiTheme="minorHAnsi" w:eastAsiaTheme="minorEastAsia" w:hAnsiTheme="minorHAnsi"/>
            <w:noProof/>
            <w:sz w:val="22"/>
            <w:lang w:eastAsia="cs-CZ"/>
          </w:rPr>
          <w:tab/>
        </w:r>
        <w:r w:rsidR="007D1EBE" w:rsidRPr="00F724B8">
          <w:rPr>
            <w:rStyle w:val="Hypertextovodkaz"/>
            <w:noProof/>
          </w:rPr>
          <w:t>Orientační náklady stavby</w:t>
        </w:r>
        <w:r w:rsidR="007D1EBE">
          <w:rPr>
            <w:noProof/>
            <w:webHidden/>
          </w:rPr>
          <w:tab/>
        </w:r>
        <w:r w:rsidR="007D1EBE">
          <w:rPr>
            <w:noProof/>
            <w:webHidden/>
          </w:rPr>
          <w:fldChar w:fldCharType="begin"/>
        </w:r>
        <w:r w:rsidR="007D1EBE">
          <w:rPr>
            <w:noProof/>
            <w:webHidden/>
          </w:rPr>
          <w:instrText xml:space="preserve"> PAGEREF _Toc56160979 \h </w:instrText>
        </w:r>
        <w:r w:rsidR="007D1EBE">
          <w:rPr>
            <w:noProof/>
            <w:webHidden/>
          </w:rPr>
        </w:r>
        <w:r w:rsidR="007D1EBE">
          <w:rPr>
            <w:noProof/>
            <w:webHidden/>
          </w:rPr>
          <w:fldChar w:fldCharType="separate"/>
        </w:r>
        <w:r>
          <w:rPr>
            <w:noProof/>
            <w:webHidden/>
          </w:rPr>
          <w:t>10</w:t>
        </w:r>
        <w:r w:rsidR="007D1EBE">
          <w:rPr>
            <w:noProof/>
            <w:webHidden/>
          </w:rPr>
          <w:fldChar w:fldCharType="end"/>
        </w:r>
      </w:hyperlink>
    </w:p>
    <w:p w14:paraId="1FEA3B2C" w14:textId="58C8FB79" w:rsidR="007D1EBE" w:rsidRDefault="0011760E">
      <w:pPr>
        <w:pStyle w:val="Obsah2"/>
        <w:tabs>
          <w:tab w:val="left" w:pos="1100"/>
          <w:tab w:val="right" w:leader="dot" w:pos="9062"/>
        </w:tabs>
        <w:rPr>
          <w:rFonts w:asciiTheme="minorHAnsi" w:eastAsiaTheme="minorEastAsia" w:hAnsiTheme="minorHAnsi"/>
          <w:noProof/>
          <w:sz w:val="22"/>
          <w:lang w:eastAsia="cs-CZ"/>
        </w:rPr>
      </w:pPr>
      <w:hyperlink w:anchor="_Toc56160980" w:history="1">
        <w:r w:rsidR="007D1EBE" w:rsidRPr="00F724B8">
          <w:rPr>
            <w:rStyle w:val="Hypertextovodkaz"/>
            <w:noProof/>
          </w:rPr>
          <w:t>B.2.2</w:t>
        </w:r>
        <w:r w:rsidR="007D1EBE">
          <w:rPr>
            <w:rFonts w:asciiTheme="minorHAnsi" w:eastAsiaTheme="minorEastAsia" w:hAnsiTheme="minorHAnsi"/>
            <w:noProof/>
            <w:sz w:val="22"/>
            <w:lang w:eastAsia="cs-CZ"/>
          </w:rPr>
          <w:tab/>
        </w:r>
        <w:r w:rsidR="007D1EBE" w:rsidRPr="00F724B8">
          <w:rPr>
            <w:rStyle w:val="Hypertextovodkaz"/>
            <w:noProof/>
          </w:rPr>
          <w:t>Bezpečnost při užívání stavby</w:t>
        </w:r>
        <w:r w:rsidR="007D1EBE">
          <w:rPr>
            <w:noProof/>
            <w:webHidden/>
          </w:rPr>
          <w:tab/>
        </w:r>
        <w:r w:rsidR="007D1EBE">
          <w:rPr>
            <w:noProof/>
            <w:webHidden/>
          </w:rPr>
          <w:fldChar w:fldCharType="begin"/>
        </w:r>
        <w:r w:rsidR="007D1EBE">
          <w:rPr>
            <w:noProof/>
            <w:webHidden/>
          </w:rPr>
          <w:instrText xml:space="preserve"> PAGEREF _Toc56160980 \h </w:instrText>
        </w:r>
        <w:r w:rsidR="007D1EBE">
          <w:rPr>
            <w:noProof/>
            <w:webHidden/>
          </w:rPr>
        </w:r>
        <w:r w:rsidR="007D1EBE">
          <w:rPr>
            <w:noProof/>
            <w:webHidden/>
          </w:rPr>
          <w:fldChar w:fldCharType="separate"/>
        </w:r>
        <w:r>
          <w:rPr>
            <w:noProof/>
            <w:webHidden/>
          </w:rPr>
          <w:t>10</w:t>
        </w:r>
        <w:r w:rsidR="007D1EBE">
          <w:rPr>
            <w:noProof/>
            <w:webHidden/>
          </w:rPr>
          <w:fldChar w:fldCharType="end"/>
        </w:r>
      </w:hyperlink>
    </w:p>
    <w:p w14:paraId="77ECC9D1" w14:textId="6E45BDB0" w:rsidR="007D1EBE" w:rsidRDefault="0011760E">
      <w:pPr>
        <w:pStyle w:val="Obsah2"/>
        <w:tabs>
          <w:tab w:val="left" w:pos="1100"/>
          <w:tab w:val="right" w:leader="dot" w:pos="9062"/>
        </w:tabs>
        <w:rPr>
          <w:rFonts w:asciiTheme="minorHAnsi" w:eastAsiaTheme="minorEastAsia" w:hAnsiTheme="minorHAnsi"/>
          <w:noProof/>
          <w:sz w:val="22"/>
          <w:lang w:eastAsia="cs-CZ"/>
        </w:rPr>
      </w:pPr>
      <w:hyperlink w:anchor="_Toc56160981" w:history="1">
        <w:r w:rsidR="007D1EBE" w:rsidRPr="00F724B8">
          <w:rPr>
            <w:rStyle w:val="Hypertextovodkaz"/>
            <w:noProof/>
          </w:rPr>
          <w:t>B.2.3</w:t>
        </w:r>
        <w:r w:rsidR="007D1EBE">
          <w:rPr>
            <w:rFonts w:asciiTheme="minorHAnsi" w:eastAsiaTheme="minorEastAsia" w:hAnsiTheme="minorHAnsi"/>
            <w:noProof/>
            <w:sz w:val="22"/>
            <w:lang w:eastAsia="cs-CZ"/>
          </w:rPr>
          <w:tab/>
        </w:r>
        <w:r w:rsidR="007D1EBE" w:rsidRPr="00F724B8">
          <w:rPr>
            <w:rStyle w:val="Hypertextovodkaz"/>
            <w:noProof/>
          </w:rPr>
          <w:t>Základní charakteristika objektů</w:t>
        </w:r>
        <w:r w:rsidR="007D1EBE">
          <w:rPr>
            <w:noProof/>
            <w:webHidden/>
          </w:rPr>
          <w:tab/>
        </w:r>
        <w:r w:rsidR="007D1EBE">
          <w:rPr>
            <w:noProof/>
            <w:webHidden/>
          </w:rPr>
          <w:fldChar w:fldCharType="begin"/>
        </w:r>
        <w:r w:rsidR="007D1EBE">
          <w:rPr>
            <w:noProof/>
            <w:webHidden/>
          </w:rPr>
          <w:instrText xml:space="preserve"> PAGEREF _Toc56160981 \h </w:instrText>
        </w:r>
        <w:r w:rsidR="007D1EBE">
          <w:rPr>
            <w:noProof/>
            <w:webHidden/>
          </w:rPr>
        </w:r>
        <w:r w:rsidR="007D1EBE">
          <w:rPr>
            <w:noProof/>
            <w:webHidden/>
          </w:rPr>
          <w:fldChar w:fldCharType="separate"/>
        </w:r>
        <w:r>
          <w:rPr>
            <w:noProof/>
            <w:webHidden/>
          </w:rPr>
          <w:t>11</w:t>
        </w:r>
        <w:r w:rsidR="007D1EBE">
          <w:rPr>
            <w:noProof/>
            <w:webHidden/>
          </w:rPr>
          <w:fldChar w:fldCharType="end"/>
        </w:r>
      </w:hyperlink>
    </w:p>
    <w:p w14:paraId="52075807" w14:textId="631E9084" w:rsidR="007D1EBE" w:rsidRDefault="0011760E">
      <w:pPr>
        <w:pStyle w:val="Obsah2"/>
        <w:tabs>
          <w:tab w:val="left" w:pos="1100"/>
          <w:tab w:val="right" w:leader="dot" w:pos="9062"/>
        </w:tabs>
        <w:rPr>
          <w:rFonts w:asciiTheme="minorHAnsi" w:eastAsiaTheme="minorEastAsia" w:hAnsiTheme="minorHAnsi"/>
          <w:noProof/>
          <w:sz w:val="22"/>
          <w:lang w:eastAsia="cs-CZ"/>
        </w:rPr>
      </w:pPr>
      <w:hyperlink w:anchor="_Toc56160982" w:history="1">
        <w:r w:rsidR="007D1EBE" w:rsidRPr="00F724B8">
          <w:rPr>
            <w:rStyle w:val="Hypertextovodkaz"/>
            <w:noProof/>
          </w:rPr>
          <w:t>B.2.4</w:t>
        </w:r>
        <w:r w:rsidR="007D1EBE">
          <w:rPr>
            <w:rFonts w:asciiTheme="minorHAnsi" w:eastAsiaTheme="minorEastAsia" w:hAnsiTheme="minorHAnsi"/>
            <w:noProof/>
            <w:sz w:val="22"/>
            <w:lang w:eastAsia="cs-CZ"/>
          </w:rPr>
          <w:tab/>
        </w:r>
        <w:r w:rsidR="007D1EBE" w:rsidRPr="00F724B8">
          <w:rPr>
            <w:rStyle w:val="Hypertextovodkaz"/>
            <w:noProof/>
          </w:rPr>
          <w:t>Základní charakteristika technických a technologických zařízení. Zásady řešení zařízení, potřeby a spotřeby rozhodujících médií</w:t>
        </w:r>
        <w:r w:rsidR="007D1EBE">
          <w:rPr>
            <w:noProof/>
            <w:webHidden/>
          </w:rPr>
          <w:tab/>
        </w:r>
        <w:r w:rsidR="007D1EBE">
          <w:rPr>
            <w:noProof/>
            <w:webHidden/>
          </w:rPr>
          <w:fldChar w:fldCharType="begin"/>
        </w:r>
        <w:r w:rsidR="007D1EBE">
          <w:rPr>
            <w:noProof/>
            <w:webHidden/>
          </w:rPr>
          <w:instrText xml:space="preserve"> PAGEREF _Toc56160982 \h </w:instrText>
        </w:r>
        <w:r w:rsidR="007D1EBE">
          <w:rPr>
            <w:noProof/>
            <w:webHidden/>
          </w:rPr>
        </w:r>
        <w:r w:rsidR="007D1EBE">
          <w:rPr>
            <w:noProof/>
            <w:webHidden/>
          </w:rPr>
          <w:fldChar w:fldCharType="separate"/>
        </w:r>
        <w:r>
          <w:rPr>
            <w:noProof/>
            <w:webHidden/>
          </w:rPr>
          <w:t>11</w:t>
        </w:r>
        <w:r w:rsidR="007D1EBE">
          <w:rPr>
            <w:noProof/>
            <w:webHidden/>
          </w:rPr>
          <w:fldChar w:fldCharType="end"/>
        </w:r>
      </w:hyperlink>
    </w:p>
    <w:p w14:paraId="7EC8DD2E" w14:textId="2348D2C1" w:rsidR="007D1EBE" w:rsidRDefault="0011760E">
      <w:pPr>
        <w:pStyle w:val="Obsah2"/>
        <w:tabs>
          <w:tab w:val="left" w:pos="1100"/>
          <w:tab w:val="right" w:leader="dot" w:pos="9062"/>
        </w:tabs>
        <w:rPr>
          <w:rFonts w:asciiTheme="minorHAnsi" w:eastAsiaTheme="minorEastAsia" w:hAnsiTheme="minorHAnsi"/>
          <w:noProof/>
          <w:sz w:val="22"/>
          <w:lang w:eastAsia="cs-CZ"/>
        </w:rPr>
      </w:pPr>
      <w:hyperlink w:anchor="_Toc56160983" w:history="1">
        <w:r w:rsidR="007D1EBE" w:rsidRPr="00F724B8">
          <w:rPr>
            <w:rStyle w:val="Hypertextovodkaz"/>
            <w:noProof/>
          </w:rPr>
          <w:t>B.2.5</w:t>
        </w:r>
        <w:r w:rsidR="007D1EBE">
          <w:rPr>
            <w:rFonts w:asciiTheme="minorHAnsi" w:eastAsiaTheme="minorEastAsia" w:hAnsiTheme="minorHAnsi"/>
            <w:noProof/>
            <w:sz w:val="22"/>
            <w:lang w:eastAsia="cs-CZ"/>
          </w:rPr>
          <w:tab/>
        </w:r>
        <w:r w:rsidR="007D1EBE" w:rsidRPr="00F724B8">
          <w:rPr>
            <w:rStyle w:val="Hypertextovodkaz"/>
            <w:noProof/>
          </w:rPr>
          <w:t>Zásady požárně bezpečnostního řešení</w:t>
        </w:r>
        <w:r w:rsidR="007D1EBE">
          <w:rPr>
            <w:noProof/>
            <w:webHidden/>
          </w:rPr>
          <w:tab/>
        </w:r>
        <w:r w:rsidR="007D1EBE">
          <w:rPr>
            <w:noProof/>
            <w:webHidden/>
          </w:rPr>
          <w:fldChar w:fldCharType="begin"/>
        </w:r>
        <w:r w:rsidR="007D1EBE">
          <w:rPr>
            <w:noProof/>
            <w:webHidden/>
          </w:rPr>
          <w:instrText xml:space="preserve"> PAGEREF _Toc56160983 \h </w:instrText>
        </w:r>
        <w:r w:rsidR="007D1EBE">
          <w:rPr>
            <w:noProof/>
            <w:webHidden/>
          </w:rPr>
        </w:r>
        <w:r w:rsidR="007D1EBE">
          <w:rPr>
            <w:noProof/>
            <w:webHidden/>
          </w:rPr>
          <w:fldChar w:fldCharType="separate"/>
        </w:r>
        <w:r>
          <w:rPr>
            <w:noProof/>
            <w:webHidden/>
          </w:rPr>
          <w:t>12</w:t>
        </w:r>
        <w:r w:rsidR="007D1EBE">
          <w:rPr>
            <w:noProof/>
            <w:webHidden/>
          </w:rPr>
          <w:fldChar w:fldCharType="end"/>
        </w:r>
      </w:hyperlink>
    </w:p>
    <w:p w14:paraId="7ADA2957" w14:textId="4DF8E1AC" w:rsidR="007D1EBE" w:rsidRDefault="0011760E">
      <w:pPr>
        <w:pStyle w:val="Obsah2"/>
        <w:tabs>
          <w:tab w:val="left" w:pos="1100"/>
          <w:tab w:val="right" w:leader="dot" w:pos="9062"/>
        </w:tabs>
        <w:rPr>
          <w:rFonts w:asciiTheme="minorHAnsi" w:eastAsiaTheme="minorEastAsia" w:hAnsiTheme="minorHAnsi"/>
          <w:noProof/>
          <w:sz w:val="22"/>
          <w:lang w:eastAsia="cs-CZ"/>
        </w:rPr>
      </w:pPr>
      <w:hyperlink w:anchor="_Toc56160984" w:history="1">
        <w:r w:rsidR="007D1EBE" w:rsidRPr="00F724B8">
          <w:rPr>
            <w:rStyle w:val="Hypertextovodkaz"/>
            <w:noProof/>
          </w:rPr>
          <w:t>B.2.6</w:t>
        </w:r>
        <w:r w:rsidR="007D1EBE">
          <w:rPr>
            <w:rFonts w:asciiTheme="minorHAnsi" w:eastAsiaTheme="minorEastAsia" w:hAnsiTheme="minorHAnsi"/>
            <w:noProof/>
            <w:sz w:val="22"/>
            <w:lang w:eastAsia="cs-CZ"/>
          </w:rPr>
          <w:tab/>
        </w:r>
        <w:r w:rsidR="007D1EBE" w:rsidRPr="00F724B8">
          <w:rPr>
            <w:rStyle w:val="Hypertextovodkaz"/>
            <w:noProof/>
          </w:rPr>
          <w:t>Hygienické požadavky na stavby, požadavky na pracovní a komunální prostředí. Zásady řešení parametrů stavby, zásady řešení vlivu stavby na okolí – vibrace, hluk, prašnost apod.</w:t>
        </w:r>
        <w:r w:rsidR="007D1EBE">
          <w:rPr>
            <w:noProof/>
            <w:webHidden/>
          </w:rPr>
          <w:tab/>
        </w:r>
        <w:r w:rsidR="007D1EBE">
          <w:rPr>
            <w:noProof/>
            <w:webHidden/>
          </w:rPr>
          <w:fldChar w:fldCharType="begin"/>
        </w:r>
        <w:r w:rsidR="007D1EBE">
          <w:rPr>
            <w:noProof/>
            <w:webHidden/>
          </w:rPr>
          <w:instrText xml:space="preserve"> PAGEREF _Toc56160984 \h </w:instrText>
        </w:r>
        <w:r w:rsidR="007D1EBE">
          <w:rPr>
            <w:noProof/>
            <w:webHidden/>
          </w:rPr>
        </w:r>
        <w:r w:rsidR="007D1EBE">
          <w:rPr>
            <w:noProof/>
            <w:webHidden/>
          </w:rPr>
          <w:fldChar w:fldCharType="separate"/>
        </w:r>
        <w:r>
          <w:rPr>
            <w:noProof/>
            <w:webHidden/>
          </w:rPr>
          <w:t>12</w:t>
        </w:r>
        <w:r w:rsidR="007D1EBE">
          <w:rPr>
            <w:noProof/>
            <w:webHidden/>
          </w:rPr>
          <w:fldChar w:fldCharType="end"/>
        </w:r>
      </w:hyperlink>
    </w:p>
    <w:p w14:paraId="1E70E3B9" w14:textId="0872B5D2" w:rsidR="007D1EBE" w:rsidRDefault="0011760E">
      <w:pPr>
        <w:pStyle w:val="Obsah2"/>
        <w:tabs>
          <w:tab w:val="left" w:pos="1100"/>
          <w:tab w:val="right" w:leader="dot" w:pos="9062"/>
        </w:tabs>
        <w:rPr>
          <w:rFonts w:asciiTheme="minorHAnsi" w:eastAsiaTheme="minorEastAsia" w:hAnsiTheme="minorHAnsi"/>
          <w:noProof/>
          <w:sz w:val="22"/>
          <w:lang w:eastAsia="cs-CZ"/>
        </w:rPr>
      </w:pPr>
      <w:hyperlink w:anchor="_Toc56160985" w:history="1">
        <w:r w:rsidR="007D1EBE" w:rsidRPr="00F724B8">
          <w:rPr>
            <w:rStyle w:val="Hypertextovodkaz"/>
            <w:noProof/>
          </w:rPr>
          <w:t>B.2.7</w:t>
        </w:r>
        <w:r w:rsidR="007D1EBE">
          <w:rPr>
            <w:rFonts w:asciiTheme="minorHAnsi" w:eastAsiaTheme="minorEastAsia" w:hAnsiTheme="minorHAnsi"/>
            <w:noProof/>
            <w:sz w:val="22"/>
            <w:lang w:eastAsia="cs-CZ"/>
          </w:rPr>
          <w:tab/>
        </w:r>
        <w:r w:rsidR="007D1EBE" w:rsidRPr="00F724B8">
          <w:rPr>
            <w:rStyle w:val="Hypertextovodkaz"/>
            <w:noProof/>
          </w:rPr>
          <w:t>Zásady ochrany stavby před negativními účinky vnějšího prostředí</w:t>
        </w:r>
        <w:r w:rsidR="007D1EBE">
          <w:rPr>
            <w:noProof/>
            <w:webHidden/>
          </w:rPr>
          <w:tab/>
        </w:r>
        <w:r w:rsidR="007D1EBE">
          <w:rPr>
            <w:noProof/>
            <w:webHidden/>
          </w:rPr>
          <w:fldChar w:fldCharType="begin"/>
        </w:r>
        <w:r w:rsidR="007D1EBE">
          <w:rPr>
            <w:noProof/>
            <w:webHidden/>
          </w:rPr>
          <w:instrText xml:space="preserve"> PAGEREF _Toc56160985 \h </w:instrText>
        </w:r>
        <w:r w:rsidR="007D1EBE">
          <w:rPr>
            <w:noProof/>
            <w:webHidden/>
          </w:rPr>
        </w:r>
        <w:r w:rsidR="007D1EBE">
          <w:rPr>
            <w:noProof/>
            <w:webHidden/>
          </w:rPr>
          <w:fldChar w:fldCharType="separate"/>
        </w:r>
        <w:r>
          <w:rPr>
            <w:noProof/>
            <w:webHidden/>
          </w:rPr>
          <w:t>12</w:t>
        </w:r>
        <w:r w:rsidR="007D1EBE">
          <w:rPr>
            <w:noProof/>
            <w:webHidden/>
          </w:rPr>
          <w:fldChar w:fldCharType="end"/>
        </w:r>
      </w:hyperlink>
    </w:p>
    <w:p w14:paraId="6BDCE015" w14:textId="65F844FC"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0986" w:history="1">
        <w:r w:rsidR="007D1EBE" w:rsidRPr="00F724B8">
          <w:rPr>
            <w:rStyle w:val="Hypertextovodkaz"/>
            <w:noProof/>
            <w:lang w:eastAsia="ar-SA"/>
          </w:rPr>
          <w:t>a)</w:t>
        </w:r>
        <w:r w:rsidR="007D1EBE">
          <w:rPr>
            <w:rFonts w:asciiTheme="minorHAnsi" w:eastAsiaTheme="minorEastAsia" w:hAnsiTheme="minorHAnsi"/>
            <w:noProof/>
            <w:sz w:val="22"/>
            <w:lang w:eastAsia="cs-CZ"/>
          </w:rPr>
          <w:tab/>
        </w:r>
        <w:r w:rsidR="007D1EBE" w:rsidRPr="00F724B8">
          <w:rPr>
            <w:rStyle w:val="Hypertextovodkaz"/>
            <w:noProof/>
            <w:lang w:eastAsia="ar-SA"/>
          </w:rPr>
          <w:t>Protipovodňová opatření,</w:t>
        </w:r>
        <w:r w:rsidR="007D1EBE">
          <w:rPr>
            <w:noProof/>
            <w:webHidden/>
          </w:rPr>
          <w:tab/>
        </w:r>
        <w:r w:rsidR="007D1EBE">
          <w:rPr>
            <w:noProof/>
            <w:webHidden/>
          </w:rPr>
          <w:fldChar w:fldCharType="begin"/>
        </w:r>
        <w:r w:rsidR="007D1EBE">
          <w:rPr>
            <w:noProof/>
            <w:webHidden/>
          </w:rPr>
          <w:instrText xml:space="preserve"> PAGEREF _Toc56160986 \h </w:instrText>
        </w:r>
        <w:r w:rsidR="007D1EBE">
          <w:rPr>
            <w:noProof/>
            <w:webHidden/>
          </w:rPr>
        </w:r>
        <w:r w:rsidR="007D1EBE">
          <w:rPr>
            <w:noProof/>
            <w:webHidden/>
          </w:rPr>
          <w:fldChar w:fldCharType="separate"/>
        </w:r>
        <w:r>
          <w:rPr>
            <w:noProof/>
            <w:webHidden/>
          </w:rPr>
          <w:t>12</w:t>
        </w:r>
        <w:r w:rsidR="007D1EBE">
          <w:rPr>
            <w:noProof/>
            <w:webHidden/>
          </w:rPr>
          <w:fldChar w:fldCharType="end"/>
        </w:r>
      </w:hyperlink>
    </w:p>
    <w:p w14:paraId="138D8875" w14:textId="186F17CD"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0987" w:history="1">
        <w:r w:rsidR="007D1EBE" w:rsidRPr="00F724B8">
          <w:rPr>
            <w:rStyle w:val="Hypertextovodkaz"/>
            <w:noProof/>
            <w:lang w:eastAsia="ar-SA"/>
          </w:rPr>
          <w:t>b)</w:t>
        </w:r>
        <w:r w:rsidR="007D1EBE">
          <w:rPr>
            <w:rFonts w:asciiTheme="minorHAnsi" w:eastAsiaTheme="minorEastAsia" w:hAnsiTheme="minorHAnsi"/>
            <w:noProof/>
            <w:sz w:val="22"/>
            <w:lang w:eastAsia="cs-CZ"/>
          </w:rPr>
          <w:tab/>
        </w:r>
        <w:r w:rsidR="007D1EBE" w:rsidRPr="00F724B8">
          <w:rPr>
            <w:rStyle w:val="Hypertextovodkaz"/>
            <w:noProof/>
            <w:lang w:eastAsia="ar-SA"/>
          </w:rPr>
          <w:t>Ostatními účinky - vliv poddolování, výskyt metanu apod.</w:t>
        </w:r>
        <w:r w:rsidR="007D1EBE">
          <w:rPr>
            <w:noProof/>
            <w:webHidden/>
          </w:rPr>
          <w:tab/>
        </w:r>
        <w:r w:rsidR="007D1EBE">
          <w:rPr>
            <w:noProof/>
            <w:webHidden/>
          </w:rPr>
          <w:fldChar w:fldCharType="begin"/>
        </w:r>
        <w:r w:rsidR="007D1EBE">
          <w:rPr>
            <w:noProof/>
            <w:webHidden/>
          </w:rPr>
          <w:instrText xml:space="preserve"> PAGEREF _Toc56160987 \h </w:instrText>
        </w:r>
        <w:r w:rsidR="007D1EBE">
          <w:rPr>
            <w:noProof/>
            <w:webHidden/>
          </w:rPr>
        </w:r>
        <w:r w:rsidR="007D1EBE">
          <w:rPr>
            <w:noProof/>
            <w:webHidden/>
          </w:rPr>
          <w:fldChar w:fldCharType="separate"/>
        </w:r>
        <w:r>
          <w:rPr>
            <w:noProof/>
            <w:webHidden/>
          </w:rPr>
          <w:t>12</w:t>
        </w:r>
        <w:r w:rsidR="007D1EBE">
          <w:rPr>
            <w:noProof/>
            <w:webHidden/>
          </w:rPr>
          <w:fldChar w:fldCharType="end"/>
        </w:r>
      </w:hyperlink>
    </w:p>
    <w:p w14:paraId="37B8A9AD" w14:textId="483E1341" w:rsidR="007D1EBE" w:rsidRDefault="0011760E">
      <w:pPr>
        <w:pStyle w:val="Obsah1"/>
        <w:tabs>
          <w:tab w:val="left" w:pos="880"/>
        </w:tabs>
        <w:rPr>
          <w:rFonts w:asciiTheme="minorHAnsi" w:eastAsiaTheme="minorEastAsia" w:hAnsiTheme="minorHAnsi"/>
          <w:b w:val="0"/>
          <w:noProof/>
          <w:lang w:eastAsia="cs-CZ"/>
        </w:rPr>
      </w:pPr>
      <w:hyperlink w:anchor="_Toc56160988" w:history="1">
        <w:r w:rsidR="007D1EBE" w:rsidRPr="00F724B8">
          <w:rPr>
            <w:rStyle w:val="Hypertextovodkaz"/>
            <w:noProof/>
          </w:rPr>
          <w:t>B.3.</w:t>
        </w:r>
        <w:r w:rsidR="007D1EBE">
          <w:rPr>
            <w:rFonts w:asciiTheme="minorHAnsi" w:eastAsiaTheme="minorEastAsia" w:hAnsiTheme="minorHAnsi"/>
            <w:b w:val="0"/>
            <w:noProof/>
            <w:lang w:eastAsia="cs-CZ"/>
          </w:rPr>
          <w:tab/>
        </w:r>
        <w:r w:rsidR="007D1EBE" w:rsidRPr="00F724B8">
          <w:rPr>
            <w:rStyle w:val="Hypertextovodkaz"/>
            <w:noProof/>
          </w:rPr>
          <w:t>Připojení na technickou infrastrukturu</w:t>
        </w:r>
        <w:r w:rsidR="007D1EBE">
          <w:rPr>
            <w:noProof/>
            <w:webHidden/>
          </w:rPr>
          <w:tab/>
        </w:r>
        <w:r w:rsidR="007D1EBE">
          <w:rPr>
            <w:noProof/>
            <w:webHidden/>
          </w:rPr>
          <w:fldChar w:fldCharType="begin"/>
        </w:r>
        <w:r w:rsidR="007D1EBE">
          <w:rPr>
            <w:noProof/>
            <w:webHidden/>
          </w:rPr>
          <w:instrText xml:space="preserve"> PAGEREF _Toc56160988 \h </w:instrText>
        </w:r>
        <w:r w:rsidR="007D1EBE">
          <w:rPr>
            <w:noProof/>
            <w:webHidden/>
          </w:rPr>
        </w:r>
        <w:r w:rsidR="007D1EBE">
          <w:rPr>
            <w:noProof/>
            <w:webHidden/>
          </w:rPr>
          <w:fldChar w:fldCharType="separate"/>
        </w:r>
        <w:r>
          <w:rPr>
            <w:noProof/>
            <w:webHidden/>
          </w:rPr>
          <w:t>12</w:t>
        </w:r>
        <w:r w:rsidR="007D1EBE">
          <w:rPr>
            <w:noProof/>
            <w:webHidden/>
          </w:rPr>
          <w:fldChar w:fldCharType="end"/>
        </w:r>
      </w:hyperlink>
    </w:p>
    <w:p w14:paraId="42521C07" w14:textId="03E617D2"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0989" w:history="1">
        <w:r w:rsidR="007D1EBE" w:rsidRPr="00F724B8">
          <w:rPr>
            <w:rStyle w:val="Hypertextovodkaz"/>
            <w:noProof/>
          </w:rPr>
          <w:t>a)</w:t>
        </w:r>
        <w:r w:rsidR="007D1EBE">
          <w:rPr>
            <w:rFonts w:asciiTheme="minorHAnsi" w:eastAsiaTheme="minorEastAsia" w:hAnsiTheme="minorHAnsi"/>
            <w:noProof/>
            <w:sz w:val="22"/>
            <w:lang w:eastAsia="cs-CZ"/>
          </w:rPr>
          <w:tab/>
        </w:r>
        <w:r w:rsidR="007D1EBE" w:rsidRPr="00F724B8">
          <w:rPr>
            <w:rStyle w:val="Hypertextovodkaz"/>
            <w:noProof/>
          </w:rPr>
          <w:t>Napojovací místa technické infrastruktury, přeložky, křížení se stavbami technické a dopravní infrastruktury</w:t>
        </w:r>
        <w:r w:rsidR="007D1EBE">
          <w:rPr>
            <w:noProof/>
            <w:webHidden/>
          </w:rPr>
          <w:tab/>
        </w:r>
        <w:r w:rsidR="007D1EBE">
          <w:rPr>
            <w:noProof/>
            <w:webHidden/>
          </w:rPr>
          <w:fldChar w:fldCharType="begin"/>
        </w:r>
        <w:r w:rsidR="007D1EBE">
          <w:rPr>
            <w:noProof/>
            <w:webHidden/>
          </w:rPr>
          <w:instrText xml:space="preserve"> PAGEREF _Toc56160989 \h </w:instrText>
        </w:r>
        <w:r w:rsidR="007D1EBE">
          <w:rPr>
            <w:noProof/>
            <w:webHidden/>
          </w:rPr>
        </w:r>
        <w:r w:rsidR="007D1EBE">
          <w:rPr>
            <w:noProof/>
            <w:webHidden/>
          </w:rPr>
          <w:fldChar w:fldCharType="separate"/>
        </w:r>
        <w:r>
          <w:rPr>
            <w:noProof/>
            <w:webHidden/>
          </w:rPr>
          <w:t>12</w:t>
        </w:r>
        <w:r w:rsidR="007D1EBE">
          <w:rPr>
            <w:noProof/>
            <w:webHidden/>
          </w:rPr>
          <w:fldChar w:fldCharType="end"/>
        </w:r>
      </w:hyperlink>
    </w:p>
    <w:p w14:paraId="630A0BA3" w14:textId="1FB6A4D4"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0990" w:history="1">
        <w:r w:rsidR="007D1EBE" w:rsidRPr="00F724B8">
          <w:rPr>
            <w:rStyle w:val="Hypertextovodkaz"/>
            <w:noProof/>
          </w:rPr>
          <w:t>b)</w:t>
        </w:r>
        <w:r w:rsidR="007D1EBE">
          <w:rPr>
            <w:rFonts w:asciiTheme="minorHAnsi" w:eastAsiaTheme="minorEastAsia" w:hAnsiTheme="minorHAnsi"/>
            <w:noProof/>
            <w:sz w:val="22"/>
            <w:lang w:eastAsia="cs-CZ"/>
          </w:rPr>
          <w:tab/>
        </w:r>
        <w:r w:rsidR="007D1EBE" w:rsidRPr="00F724B8">
          <w:rPr>
            <w:rStyle w:val="Hypertextovodkaz"/>
            <w:iCs/>
            <w:noProof/>
          </w:rPr>
          <w:t>P</w:t>
        </w:r>
        <w:r w:rsidR="007D1EBE" w:rsidRPr="00F724B8">
          <w:rPr>
            <w:rStyle w:val="Hypertextovodkaz"/>
            <w:noProof/>
          </w:rPr>
          <w:t>řipojovací rozměry, výkonové kapacity a délky.</w:t>
        </w:r>
        <w:r w:rsidR="007D1EBE">
          <w:rPr>
            <w:noProof/>
            <w:webHidden/>
          </w:rPr>
          <w:tab/>
        </w:r>
        <w:r w:rsidR="007D1EBE">
          <w:rPr>
            <w:noProof/>
            <w:webHidden/>
          </w:rPr>
          <w:fldChar w:fldCharType="begin"/>
        </w:r>
        <w:r w:rsidR="007D1EBE">
          <w:rPr>
            <w:noProof/>
            <w:webHidden/>
          </w:rPr>
          <w:instrText xml:space="preserve"> PAGEREF _Toc56160990 \h </w:instrText>
        </w:r>
        <w:r w:rsidR="007D1EBE">
          <w:rPr>
            <w:noProof/>
            <w:webHidden/>
          </w:rPr>
        </w:r>
        <w:r w:rsidR="007D1EBE">
          <w:rPr>
            <w:noProof/>
            <w:webHidden/>
          </w:rPr>
          <w:fldChar w:fldCharType="separate"/>
        </w:r>
        <w:r>
          <w:rPr>
            <w:noProof/>
            <w:webHidden/>
          </w:rPr>
          <w:t>12</w:t>
        </w:r>
        <w:r w:rsidR="007D1EBE">
          <w:rPr>
            <w:noProof/>
            <w:webHidden/>
          </w:rPr>
          <w:fldChar w:fldCharType="end"/>
        </w:r>
      </w:hyperlink>
    </w:p>
    <w:p w14:paraId="136D56EA" w14:textId="2D2A941A" w:rsidR="007D1EBE" w:rsidRDefault="0011760E">
      <w:pPr>
        <w:pStyle w:val="Obsah1"/>
        <w:tabs>
          <w:tab w:val="left" w:pos="880"/>
        </w:tabs>
        <w:rPr>
          <w:rFonts w:asciiTheme="minorHAnsi" w:eastAsiaTheme="minorEastAsia" w:hAnsiTheme="minorHAnsi"/>
          <w:b w:val="0"/>
          <w:noProof/>
          <w:lang w:eastAsia="cs-CZ"/>
        </w:rPr>
      </w:pPr>
      <w:hyperlink w:anchor="_Toc56160991" w:history="1">
        <w:r w:rsidR="007D1EBE" w:rsidRPr="00F724B8">
          <w:rPr>
            <w:rStyle w:val="Hypertextovodkaz"/>
            <w:noProof/>
          </w:rPr>
          <w:t>B.4.</w:t>
        </w:r>
        <w:r w:rsidR="007D1EBE">
          <w:rPr>
            <w:rFonts w:asciiTheme="minorHAnsi" w:eastAsiaTheme="minorEastAsia" w:hAnsiTheme="minorHAnsi"/>
            <w:b w:val="0"/>
            <w:noProof/>
            <w:lang w:eastAsia="cs-CZ"/>
          </w:rPr>
          <w:tab/>
        </w:r>
        <w:r w:rsidR="007D1EBE" w:rsidRPr="00F724B8">
          <w:rPr>
            <w:rStyle w:val="Hypertextovodkaz"/>
            <w:noProof/>
          </w:rPr>
          <w:t>Dopravní řešení</w:t>
        </w:r>
        <w:r w:rsidR="007D1EBE">
          <w:rPr>
            <w:noProof/>
            <w:webHidden/>
          </w:rPr>
          <w:tab/>
        </w:r>
        <w:r w:rsidR="007D1EBE">
          <w:rPr>
            <w:noProof/>
            <w:webHidden/>
          </w:rPr>
          <w:fldChar w:fldCharType="begin"/>
        </w:r>
        <w:r w:rsidR="007D1EBE">
          <w:rPr>
            <w:noProof/>
            <w:webHidden/>
          </w:rPr>
          <w:instrText xml:space="preserve"> PAGEREF _Toc56160991 \h </w:instrText>
        </w:r>
        <w:r w:rsidR="007D1EBE">
          <w:rPr>
            <w:noProof/>
            <w:webHidden/>
          </w:rPr>
        </w:r>
        <w:r w:rsidR="007D1EBE">
          <w:rPr>
            <w:noProof/>
            <w:webHidden/>
          </w:rPr>
          <w:fldChar w:fldCharType="separate"/>
        </w:r>
        <w:r>
          <w:rPr>
            <w:noProof/>
            <w:webHidden/>
          </w:rPr>
          <w:t>12</w:t>
        </w:r>
        <w:r w:rsidR="007D1EBE">
          <w:rPr>
            <w:noProof/>
            <w:webHidden/>
          </w:rPr>
          <w:fldChar w:fldCharType="end"/>
        </w:r>
      </w:hyperlink>
    </w:p>
    <w:p w14:paraId="64AC1BA8" w14:textId="3D64A2C3"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0992" w:history="1">
        <w:r w:rsidR="007D1EBE" w:rsidRPr="00F724B8">
          <w:rPr>
            <w:rStyle w:val="Hypertextovodkaz"/>
            <w:noProof/>
          </w:rPr>
          <w:t>a)</w:t>
        </w:r>
        <w:r w:rsidR="007D1EBE">
          <w:rPr>
            <w:rFonts w:asciiTheme="minorHAnsi" w:eastAsiaTheme="minorEastAsia" w:hAnsiTheme="minorHAnsi"/>
            <w:noProof/>
            <w:sz w:val="22"/>
            <w:lang w:eastAsia="cs-CZ"/>
          </w:rPr>
          <w:tab/>
        </w:r>
        <w:r w:rsidR="007D1EBE" w:rsidRPr="00F724B8">
          <w:rPr>
            <w:rStyle w:val="Hypertextovodkaz"/>
            <w:noProof/>
          </w:rPr>
          <w:t>Popis dopravního řešení včetně bezbariérových opatření pro přístupnost a užívání stavby osobami se sníženou schopností pohybu nebo orientace</w:t>
        </w:r>
        <w:r w:rsidR="007D1EBE">
          <w:rPr>
            <w:noProof/>
            <w:webHidden/>
          </w:rPr>
          <w:tab/>
        </w:r>
        <w:r w:rsidR="007D1EBE">
          <w:rPr>
            <w:noProof/>
            <w:webHidden/>
          </w:rPr>
          <w:fldChar w:fldCharType="begin"/>
        </w:r>
        <w:r w:rsidR="007D1EBE">
          <w:rPr>
            <w:noProof/>
            <w:webHidden/>
          </w:rPr>
          <w:instrText xml:space="preserve"> PAGEREF _Toc56160992 \h </w:instrText>
        </w:r>
        <w:r w:rsidR="007D1EBE">
          <w:rPr>
            <w:noProof/>
            <w:webHidden/>
          </w:rPr>
        </w:r>
        <w:r w:rsidR="007D1EBE">
          <w:rPr>
            <w:noProof/>
            <w:webHidden/>
          </w:rPr>
          <w:fldChar w:fldCharType="separate"/>
        </w:r>
        <w:r>
          <w:rPr>
            <w:noProof/>
            <w:webHidden/>
          </w:rPr>
          <w:t>12</w:t>
        </w:r>
        <w:r w:rsidR="007D1EBE">
          <w:rPr>
            <w:noProof/>
            <w:webHidden/>
          </w:rPr>
          <w:fldChar w:fldCharType="end"/>
        </w:r>
      </w:hyperlink>
    </w:p>
    <w:p w14:paraId="39ADF544" w14:textId="155CA506"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0993" w:history="1">
        <w:r w:rsidR="007D1EBE" w:rsidRPr="00F724B8">
          <w:rPr>
            <w:rStyle w:val="Hypertextovodkaz"/>
            <w:noProof/>
          </w:rPr>
          <w:t>b)</w:t>
        </w:r>
        <w:r w:rsidR="007D1EBE">
          <w:rPr>
            <w:rFonts w:asciiTheme="minorHAnsi" w:eastAsiaTheme="minorEastAsia" w:hAnsiTheme="minorHAnsi"/>
            <w:noProof/>
            <w:sz w:val="22"/>
            <w:lang w:eastAsia="cs-CZ"/>
          </w:rPr>
          <w:tab/>
        </w:r>
        <w:r w:rsidR="007D1EBE" w:rsidRPr="00F724B8">
          <w:rPr>
            <w:rStyle w:val="Hypertextovodkaz"/>
            <w:noProof/>
          </w:rPr>
          <w:t>Napojovací území na stávající dopravní infrastrukturu</w:t>
        </w:r>
        <w:r w:rsidR="007D1EBE">
          <w:rPr>
            <w:noProof/>
            <w:webHidden/>
          </w:rPr>
          <w:tab/>
        </w:r>
        <w:r w:rsidR="007D1EBE">
          <w:rPr>
            <w:noProof/>
            <w:webHidden/>
          </w:rPr>
          <w:fldChar w:fldCharType="begin"/>
        </w:r>
        <w:r w:rsidR="007D1EBE">
          <w:rPr>
            <w:noProof/>
            <w:webHidden/>
          </w:rPr>
          <w:instrText xml:space="preserve"> PAGEREF _Toc56160993 \h </w:instrText>
        </w:r>
        <w:r w:rsidR="007D1EBE">
          <w:rPr>
            <w:noProof/>
            <w:webHidden/>
          </w:rPr>
        </w:r>
        <w:r w:rsidR="007D1EBE">
          <w:rPr>
            <w:noProof/>
            <w:webHidden/>
          </w:rPr>
          <w:fldChar w:fldCharType="separate"/>
        </w:r>
        <w:r>
          <w:rPr>
            <w:noProof/>
            <w:webHidden/>
          </w:rPr>
          <w:t>12</w:t>
        </w:r>
        <w:r w:rsidR="007D1EBE">
          <w:rPr>
            <w:noProof/>
            <w:webHidden/>
          </w:rPr>
          <w:fldChar w:fldCharType="end"/>
        </w:r>
      </w:hyperlink>
    </w:p>
    <w:p w14:paraId="61A7077F" w14:textId="3CCDC483" w:rsidR="007D1EBE" w:rsidRDefault="0011760E">
      <w:pPr>
        <w:pStyle w:val="Obsah1"/>
        <w:tabs>
          <w:tab w:val="left" w:pos="880"/>
        </w:tabs>
        <w:rPr>
          <w:rFonts w:asciiTheme="minorHAnsi" w:eastAsiaTheme="minorEastAsia" w:hAnsiTheme="minorHAnsi"/>
          <w:b w:val="0"/>
          <w:noProof/>
          <w:lang w:eastAsia="cs-CZ"/>
        </w:rPr>
      </w:pPr>
      <w:hyperlink w:anchor="_Toc56160994" w:history="1">
        <w:r w:rsidR="007D1EBE" w:rsidRPr="00F724B8">
          <w:rPr>
            <w:rStyle w:val="Hypertextovodkaz"/>
            <w:noProof/>
          </w:rPr>
          <w:t>B.5.</w:t>
        </w:r>
        <w:r w:rsidR="007D1EBE">
          <w:rPr>
            <w:rFonts w:asciiTheme="minorHAnsi" w:eastAsiaTheme="minorEastAsia" w:hAnsiTheme="minorHAnsi"/>
            <w:b w:val="0"/>
            <w:noProof/>
            <w:lang w:eastAsia="cs-CZ"/>
          </w:rPr>
          <w:tab/>
        </w:r>
        <w:r w:rsidR="007D1EBE" w:rsidRPr="00F724B8">
          <w:rPr>
            <w:rStyle w:val="Hypertextovodkaz"/>
            <w:noProof/>
          </w:rPr>
          <w:t>Řešení vegetace a souvisejících terénních úprav</w:t>
        </w:r>
        <w:r w:rsidR="007D1EBE">
          <w:rPr>
            <w:noProof/>
            <w:webHidden/>
          </w:rPr>
          <w:tab/>
        </w:r>
        <w:r w:rsidR="007D1EBE">
          <w:rPr>
            <w:noProof/>
            <w:webHidden/>
          </w:rPr>
          <w:fldChar w:fldCharType="begin"/>
        </w:r>
        <w:r w:rsidR="007D1EBE">
          <w:rPr>
            <w:noProof/>
            <w:webHidden/>
          </w:rPr>
          <w:instrText xml:space="preserve"> PAGEREF _Toc56160994 \h </w:instrText>
        </w:r>
        <w:r w:rsidR="007D1EBE">
          <w:rPr>
            <w:noProof/>
            <w:webHidden/>
          </w:rPr>
        </w:r>
        <w:r w:rsidR="007D1EBE">
          <w:rPr>
            <w:noProof/>
            <w:webHidden/>
          </w:rPr>
          <w:fldChar w:fldCharType="separate"/>
        </w:r>
        <w:r>
          <w:rPr>
            <w:noProof/>
            <w:webHidden/>
          </w:rPr>
          <w:t>13</w:t>
        </w:r>
        <w:r w:rsidR="007D1EBE">
          <w:rPr>
            <w:noProof/>
            <w:webHidden/>
          </w:rPr>
          <w:fldChar w:fldCharType="end"/>
        </w:r>
      </w:hyperlink>
    </w:p>
    <w:p w14:paraId="5FD76C26" w14:textId="28F67D16" w:rsidR="007D1EBE" w:rsidRDefault="0011760E">
      <w:pPr>
        <w:pStyle w:val="Obsah1"/>
        <w:tabs>
          <w:tab w:val="left" w:pos="880"/>
        </w:tabs>
        <w:rPr>
          <w:rFonts w:asciiTheme="minorHAnsi" w:eastAsiaTheme="minorEastAsia" w:hAnsiTheme="minorHAnsi"/>
          <w:b w:val="0"/>
          <w:noProof/>
          <w:lang w:eastAsia="cs-CZ"/>
        </w:rPr>
      </w:pPr>
      <w:hyperlink w:anchor="_Toc56160995" w:history="1">
        <w:r w:rsidR="007D1EBE" w:rsidRPr="00F724B8">
          <w:rPr>
            <w:rStyle w:val="Hypertextovodkaz"/>
            <w:noProof/>
          </w:rPr>
          <w:t>B.6.</w:t>
        </w:r>
        <w:r w:rsidR="007D1EBE">
          <w:rPr>
            <w:rFonts w:asciiTheme="minorHAnsi" w:eastAsiaTheme="minorEastAsia" w:hAnsiTheme="minorHAnsi"/>
            <w:b w:val="0"/>
            <w:noProof/>
            <w:lang w:eastAsia="cs-CZ"/>
          </w:rPr>
          <w:tab/>
        </w:r>
        <w:r w:rsidR="007D1EBE" w:rsidRPr="00F724B8">
          <w:rPr>
            <w:rStyle w:val="Hypertextovodkaz"/>
            <w:noProof/>
          </w:rPr>
          <w:t>Popis vlivů stavby na životní prostředí a jeho ochrana</w:t>
        </w:r>
        <w:r w:rsidR="007D1EBE">
          <w:rPr>
            <w:noProof/>
            <w:webHidden/>
          </w:rPr>
          <w:tab/>
        </w:r>
        <w:r w:rsidR="007D1EBE">
          <w:rPr>
            <w:noProof/>
            <w:webHidden/>
          </w:rPr>
          <w:fldChar w:fldCharType="begin"/>
        </w:r>
        <w:r w:rsidR="007D1EBE">
          <w:rPr>
            <w:noProof/>
            <w:webHidden/>
          </w:rPr>
          <w:instrText xml:space="preserve"> PAGEREF _Toc56160995 \h </w:instrText>
        </w:r>
        <w:r w:rsidR="007D1EBE">
          <w:rPr>
            <w:noProof/>
            <w:webHidden/>
          </w:rPr>
        </w:r>
        <w:r w:rsidR="007D1EBE">
          <w:rPr>
            <w:noProof/>
            <w:webHidden/>
          </w:rPr>
          <w:fldChar w:fldCharType="separate"/>
        </w:r>
        <w:r>
          <w:rPr>
            <w:noProof/>
            <w:webHidden/>
          </w:rPr>
          <w:t>13</w:t>
        </w:r>
        <w:r w:rsidR="007D1EBE">
          <w:rPr>
            <w:noProof/>
            <w:webHidden/>
          </w:rPr>
          <w:fldChar w:fldCharType="end"/>
        </w:r>
      </w:hyperlink>
    </w:p>
    <w:p w14:paraId="665CE5EA" w14:textId="3A2BAC24"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0996" w:history="1">
        <w:r w:rsidR="007D1EBE" w:rsidRPr="00F724B8">
          <w:rPr>
            <w:rStyle w:val="Hypertextovodkaz"/>
            <w:noProof/>
          </w:rPr>
          <w:t>a)</w:t>
        </w:r>
        <w:r w:rsidR="007D1EBE">
          <w:rPr>
            <w:rFonts w:asciiTheme="minorHAnsi" w:eastAsiaTheme="minorEastAsia" w:hAnsiTheme="minorHAnsi"/>
            <w:noProof/>
            <w:sz w:val="22"/>
            <w:lang w:eastAsia="cs-CZ"/>
          </w:rPr>
          <w:tab/>
        </w:r>
        <w:r w:rsidR="007D1EBE" w:rsidRPr="00F724B8">
          <w:rPr>
            <w:rStyle w:val="Hypertextovodkaz"/>
            <w:noProof/>
          </w:rPr>
          <w:t>Vliv na životní prostředí - ovzduší, hluk, voda, odpady a půda</w:t>
        </w:r>
        <w:r w:rsidR="007D1EBE">
          <w:rPr>
            <w:noProof/>
            <w:webHidden/>
          </w:rPr>
          <w:tab/>
        </w:r>
        <w:r w:rsidR="007D1EBE">
          <w:rPr>
            <w:noProof/>
            <w:webHidden/>
          </w:rPr>
          <w:fldChar w:fldCharType="begin"/>
        </w:r>
        <w:r w:rsidR="007D1EBE">
          <w:rPr>
            <w:noProof/>
            <w:webHidden/>
          </w:rPr>
          <w:instrText xml:space="preserve"> PAGEREF _Toc56160996 \h </w:instrText>
        </w:r>
        <w:r w:rsidR="007D1EBE">
          <w:rPr>
            <w:noProof/>
            <w:webHidden/>
          </w:rPr>
        </w:r>
        <w:r w:rsidR="007D1EBE">
          <w:rPr>
            <w:noProof/>
            <w:webHidden/>
          </w:rPr>
          <w:fldChar w:fldCharType="separate"/>
        </w:r>
        <w:r>
          <w:rPr>
            <w:noProof/>
            <w:webHidden/>
          </w:rPr>
          <w:t>13</w:t>
        </w:r>
        <w:r w:rsidR="007D1EBE">
          <w:rPr>
            <w:noProof/>
            <w:webHidden/>
          </w:rPr>
          <w:fldChar w:fldCharType="end"/>
        </w:r>
      </w:hyperlink>
    </w:p>
    <w:p w14:paraId="14ED225E" w14:textId="634DA66C"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0997" w:history="1">
        <w:r w:rsidR="007D1EBE" w:rsidRPr="00F724B8">
          <w:rPr>
            <w:rStyle w:val="Hypertextovodkaz"/>
            <w:noProof/>
          </w:rPr>
          <w:t>b)</w:t>
        </w:r>
        <w:r w:rsidR="007D1EBE">
          <w:rPr>
            <w:rFonts w:asciiTheme="minorHAnsi" w:eastAsiaTheme="minorEastAsia" w:hAnsiTheme="minorHAnsi"/>
            <w:noProof/>
            <w:sz w:val="22"/>
            <w:lang w:eastAsia="cs-CZ"/>
          </w:rPr>
          <w:tab/>
        </w:r>
        <w:r w:rsidR="007D1EBE" w:rsidRPr="00F724B8">
          <w:rPr>
            <w:rStyle w:val="Hypertextovodkaz"/>
            <w:noProof/>
          </w:rPr>
          <w:t>Vliv na přírodu a krajinu - ochrana dřevin, ochrana památných stromů, ochrana rostlin a živočichů, zachování ekologických funkcí a vazeb v krajině apod.,</w:t>
        </w:r>
        <w:r w:rsidR="007D1EBE">
          <w:rPr>
            <w:noProof/>
            <w:webHidden/>
          </w:rPr>
          <w:tab/>
        </w:r>
        <w:r w:rsidR="007D1EBE">
          <w:rPr>
            <w:noProof/>
            <w:webHidden/>
          </w:rPr>
          <w:fldChar w:fldCharType="begin"/>
        </w:r>
        <w:r w:rsidR="007D1EBE">
          <w:rPr>
            <w:noProof/>
            <w:webHidden/>
          </w:rPr>
          <w:instrText xml:space="preserve"> PAGEREF _Toc56160997 \h </w:instrText>
        </w:r>
        <w:r w:rsidR="007D1EBE">
          <w:rPr>
            <w:noProof/>
            <w:webHidden/>
          </w:rPr>
        </w:r>
        <w:r w:rsidR="007D1EBE">
          <w:rPr>
            <w:noProof/>
            <w:webHidden/>
          </w:rPr>
          <w:fldChar w:fldCharType="separate"/>
        </w:r>
        <w:r>
          <w:rPr>
            <w:noProof/>
            <w:webHidden/>
          </w:rPr>
          <w:t>13</w:t>
        </w:r>
        <w:r w:rsidR="007D1EBE">
          <w:rPr>
            <w:noProof/>
            <w:webHidden/>
          </w:rPr>
          <w:fldChar w:fldCharType="end"/>
        </w:r>
      </w:hyperlink>
    </w:p>
    <w:p w14:paraId="684C3A40" w14:textId="6C00E858"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0998" w:history="1">
        <w:r w:rsidR="007D1EBE" w:rsidRPr="00F724B8">
          <w:rPr>
            <w:rStyle w:val="Hypertextovodkaz"/>
            <w:noProof/>
          </w:rPr>
          <w:t>c)</w:t>
        </w:r>
        <w:r w:rsidR="007D1EBE">
          <w:rPr>
            <w:rFonts w:asciiTheme="minorHAnsi" w:eastAsiaTheme="minorEastAsia" w:hAnsiTheme="minorHAnsi"/>
            <w:noProof/>
            <w:sz w:val="22"/>
            <w:lang w:eastAsia="cs-CZ"/>
          </w:rPr>
          <w:tab/>
        </w:r>
        <w:r w:rsidR="007D1EBE" w:rsidRPr="00F724B8">
          <w:rPr>
            <w:rStyle w:val="Hypertextovodkaz"/>
            <w:noProof/>
          </w:rPr>
          <w:t>Vliv na soustavu chráněných území Natura 2000,</w:t>
        </w:r>
        <w:r w:rsidR="007D1EBE">
          <w:rPr>
            <w:noProof/>
            <w:webHidden/>
          </w:rPr>
          <w:tab/>
        </w:r>
        <w:r w:rsidR="007D1EBE">
          <w:rPr>
            <w:noProof/>
            <w:webHidden/>
          </w:rPr>
          <w:fldChar w:fldCharType="begin"/>
        </w:r>
        <w:r w:rsidR="007D1EBE">
          <w:rPr>
            <w:noProof/>
            <w:webHidden/>
          </w:rPr>
          <w:instrText xml:space="preserve"> PAGEREF _Toc56160998 \h </w:instrText>
        </w:r>
        <w:r w:rsidR="007D1EBE">
          <w:rPr>
            <w:noProof/>
            <w:webHidden/>
          </w:rPr>
        </w:r>
        <w:r w:rsidR="007D1EBE">
          <w:rPr>
            <w:noProof/>
            <w:webHidden/>
          </w:rPr>
          <w:fldChar w:fldCharType="separate"/>
        </w:r>
        <w:r>
          <w:rPr>
            <w:noProof/>
            <w:webHidden/>
          </w:rPr>
          <w:t>13</w:t>
        </w:r>
        <w:r w:rsidR="007D1EBE">
          <w:rPr>
            <w:noProof/>
            <w:webHidden/>
          </w:rPr>
          <w:fldChar w:fldCharType="end"/>
        </w:r>
      </w:hyperlink>
    </w:p>
    <w:p w14:paraId="4F639BBD" w14:textId="650B94DF"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0999" w:history="1">
        <w:r w:rsidR="007D1EBE" w:rsidRPr="00F724B8">
          <w:rPr>
            <w:rStyle w:val="Hypertextovodkaz"/>
            <w:noProof/>
          </w:rPr>
          <w:t>d)</w:t>
        </w:r>
        <w:r w:rsidR="007D1EBE">
          <w:rPr>
            <w:rFonts w:asciiTheme="minorHAnsi" w:eastAsiaTheme="minorEastAsia" w:hAnsiTheme="minorHAnsi"/>
            <w:noProof/>
            <w:sz w:val="22"/>
            <w:lang w:eastAsia="cs-CZ"/>
          </w:rPr>
          <w:tab/>
        </w:r>
        <w:r w:rsidR="007D1EBE" w:rsidRPr="00F724B8">
          <w:rPr>
            <w:rStyle w:val="Hypertextovodkaz"/>
            <w:iCs/>
            <w:noProof/>
          </w:rPr>
          <w:t>Z</w:t>
        </w:r>
        <w:r w:rsidR="007D1EBE" w:rsidRPr="00F724B8">
          <w:rPr>
            <w:rStyle w:val="Hypertextovodkaz"/>
            <w:noProof/>
          </w:rPr>
          <w:t>působ zohlednění podmínek závazného stanoviska posouzení vlivu záměru na životní prostředí, je-li podkladem,</w:t>
        </w:r>
        <w:r w:rsidR="007D1EBE">
          <w:rPr>
            <w:noProof/>
            <w:webHidden/>
          </w:rPr>
          <w:tab/>
        </w:r>
        <w:r w:rsidR="007D1EBE">
          <w:rPr>
            <w:noProof/>
            <w:webHidden/>
          </w:rPr>
          <w:fldChar w:fldCharType="begin"/>
        </w:r>
        <w:r w:rsidR="007D1EBE">
          <w:rPr>
            <w:noProof/>
            <w:webHidden/>
          </w:rPr>
          <w:instrText xml:space="preserve"> PAGEREF _Toc56160999 \h </w:instrText>
        </w:r>
        <w:r w:rsidR="007D1EBE">
          <w:rPr>
            <w:noProof/>
            <w:webHidden/>
          </w:rPr>
        </w:r>
        <w:r w:rsidR="007D1EBE">
          <w:rPr>
            <w:noProof/>
            <w:webHidden/>
          </w:rPr>
          <w:fldChar w:fldCharType="separate"/>
        </w:r>
        <w:r>
          <w:rPr>
            <w:noProof/>
            <w:webHidden/>
          </w:rPr>
          <w:t>13</w:t>
        </w:r>
        <w:r w:rsidR="007D1EBE">
          <w:rPr>
            <w:noProof/>
            <w:webHidden/>
          </w:rPr>
          <w:fldChar w:fldCharType="end"/>
        </w:r>
      </w:hyperlink>
    </w:p>
    <w:p w14:paraId="3B5A907B" w14:textId="27D6E037"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1000" w:history="1">
        <w:r w:rsidR="007D1EBE" w:rsidRPr="00F724B8">
          <w:rPr>
            <w:rStyle w:val="Hypertextovodkaz"/>
            <w:noProof/>
          </w:rPr>
          <w:t>e)</w:t>
        </w:r>
        <w:r w:rsidR="007D1EBE">
          <w:rPr>
            <w:rFonts w:asciiTheme="minorHAnsi" w:eastAsiaTheme="minorEastAsia" w:hAnsiTheme="minorHAnsi"/>
            <w:noProof/>
            <w:sz w:val="22"/>
            <w:lang w:eastAsia="cs-CZ"/>
          </w:rPr>
          <w:tab/>
        </w:r>
        <w:r w:rsidR="007D1EBE" w:rsidRPr="00F724B8">
          <w:rPr>
            <w:rStyle w:val="Hypertextovodkaz"/>
            <w:noProof/>
          </w:rPr>
          <w:t>V případě záměrů spadajících do režimu zákona o integrované prevenci základní parametry způsobu naplnění závěrů o nejlepších dostupných technikách nebo integrované povolení, bylo-li vydáno,</w:t>
        </w:r>
        <w:r w:rsidR="007D1EBE">
          <w:rPr>
            <w:noProof/>
            <w:webHidden/>
          </w:rPr>
          <w:tab/>
        </w:r>
        <w:r w:rsidR="007D1EBE">
          <w:rPr>
            <w:noProof/>
            <w:webHidden/>
          </w:rPr>
          <w:fldChar w:fldCharType="begin"/>
        </w:r>
        <w:r w:rsidR="007D1EBE">
          <w:rPr>
            <w:noProof/>
            <w:webHidden/>
          </w:rPr>
          <w:instrText xml:space="preserve"> PAGEREF _Toc56161000 \h </w:instrText>
        </w:r>
        <w:r w:rsidR="007D1EBE">
          <w:rPr>
            <w:noProof/>
            <w:webHidden/>
          </w:rPr>
        </w:r>
        <w:r w:rsidR="007D1EBE">
          <w:rPr>
            <w:noProof/>
            <w:webHidden/>
          </w:rPr>
          <w:fldChar w:fldCharType="separate"/>
        </w:r>
        <w:r>
          <w:rPr>
            <w:noProof/>
            <w:webHidden/>
          </w:rPr>
          <w:t>13</w:t>
        </w:r>
        <w:r w:rsidR="007D1EBE">
          <w:rPr>
            <w:noProof/>
            <w:webHidden/>
          </w:rPr>
          <w:fldChar w:fldCharType="end"/>
        </w:r>
      </w:hyperlink>
    </w:p>
    <w:p w14:paraId="1C658AF7" w14:textId="1947FF29"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1001" w:history="1">
        <w:r w:rsidR="007D1EBE" w:rsidRPr="00F724B8">
          <w:rPr>
            <w:rStyle w:val="Hypertextovodkaz"/>
            <w:noProof/>
          </w:rPr>
          <w:t>f)</w:t>
        </w:r>
        <w:r w:rsidR="007D1EBE">
          <w:rPr>
            <w:rFonts w:asciiTheme="minorHAnsi" w:eastAsiaTheme="minorEastAsia" w:hAnsiTheme="minorHAnsi"/>
            <w:noProof/>
            <w:sz w:val="22"/>
            <w:lang w:eastAsia="cs-CZ"/>
          </w:rPr>
          <w:tab/>
        </w:r>
        <w:r w:rsidR="007D1EBE" w:rsidRPr="00F724B8">
          <w:rPr>
            <w:rStyle w:val="Hypertextovodkaz"/>
            <w:iCs/>
            <w:noProof/>
          </w:rPr>
          <w:t>N</w:t>
        </w:r>
        <w:r w:rsidR="007D1EBE" w:rsidRPr="00F724B8">
          <w:rPr>
            <w:rStyle w:val="Hypertextovodkaz"/>
            <w:noProof/>
          </w:rPr>
          <w:t>avrhovaná ochranná a bezpečnostní pásma, rozsah omezení a podmínky ochrany podle jiných právních předpisů.</w:t>
        </w:r>
        <w:r w:rsidR="007D1EBE">
          <w:rPr>
            <w:noProof/>
            <w:webHidden/>
          </w:rPr>
          <w:tab/>
        </w:r>
        <w:r w:rsidR="007D1EBE">
          <w:rPr>
            <w:noProof/>
            <w:webHidden/>
          </w:rPr>
          <w:fldChar w:fldCharType="begin"/>
        </w:r>
        <w:r w:rsidR="007D1EBE">
          <w:rPr>
            <w:noProof/>
            <w:webHidden/>
          </w:rPr>
          <w:instrText xml:space="preserve"> PAGEREF _Toc56161001 \h </w:instrText>
        </w:r>
        <w:r w:rsidR="007D1EBE">
          <w:rPr>
            <w:noProof/>
            <w:webHidden/>
          </w:rPr>
        </w:r>
        <w:r w:rsidR="007D1EBE">
          <w:rPr>
            <w:noProof/>
            <w:webHidden/>
          </w:rPr>
          <w:fldChar w:fldCharType="separate"/>
        </w:r>
        <w:r>
          <w:rPr>
            <w:noProof/>
            <w:webHidden/>
          </w:rPr>
          <w:t>13</w:t>
        </w:r>
        <w:r w:rsidR="007D1EBE">
          <w:rPr>
            <w:noProof/>
            <w:webHidden/>
          </w:rPr>
          <w:fldChar w:fldCharType="end"/>
        </w:r>
      </w:hyperlink>
    </w:p>
    <w:p w14:paraId="7E90D5C2" w14:textId="00B0A776" w:rsidR="007D1EBE" w:rsidRDefault="0011760E">
      <w:pPr>
        <w:pStyle w:val="Obsah1"/>
        <w:tabs>
          <w:tab w:val="left" w:pos="880"/>
        </w:tabs>
        <w:rPr>
          <w:rFonts w:asciiTheme="minorHAnsi" w:eastAsiaTheme="minorEastAsia" w:hAnsiTheme="minorHAnsi"/>
          <w:b w:val="0"/>
          <w:noProof/>
          <w:lang w:eastAsia="cs-CZ"/>
        </w:rPr>
      </w:pPr>
      <w:hyperlink w:anchor="_Toc56161002" w:history="1">
        <w:r w:rsidR="007D1EBE" w:rsidRPr="00F724B8">
          <w:rPr>
            <w:rStyle w:val="Hypertextovodkaz"/>
            <w:noProof/>
          </w:rPr>
          <w:t>B.7.</w:t>
        </w:r>
        <w:r w:rsidR="007D1EBE">
          <w:rPr>
            <w:rFonts w:asciiTheme="minorHAnsi" w:eastAsiaTheme="minorEastAsia" w:hAnsiTheme="minorHAnsi"/>
            <w:b w:val="0"/>
            <w:noProof/>
            <w:lang w:eastAsia="cs-CZ"/>
          </w:rPr>
          <w:tab/>
        </w:r>
        <w:r w:rsidR="007D1EBE" w:rsidRPr="00F724B8">
          <w:rPr>
            <w:rStyle w:val="Hypertextovodkaz"/>
            <w:noProof/>
          </w:rPr>
          <w:t>Ochrana obyvatelstva</w:t>
        </w:r>
        <w:r w:rsidR="007D1EBE">
          <w:rPr>
            <w:noProof/>
            <w:webHidden/>
          </w:rPr>
          <w:tab/>
        </w:r>
        <w:r w:rsidR="007D1EBE">
          <w:rPr>
            <w:noProof/>
            <w:webHidden/>
          </w:rPr>
          <w:fldChar w:fldCharType="begin"/>
        </w:r>
        <w:r w:rsidR="007D1EBE">
          <w:rPr>
            <w:noProof/>
            <w:webHidden/>
          </w:rPr>
          <w:instrText xml:space="preserve"> PAGEREF _Toc56161002 \h </w:instrText>
        </w:r>
        <w:r w:rsidR="007D1EBE">
          <w:rPr>
            <w:noProof/>
            <w:webHidden/>
          </w:rPr>
        </w:r>
        <w:r w:rsidR="007D1EBE">
          <w:rPr>
            <w:noProof/>
            <w:webHidden/>
          </w:rPr>
          <w:fldChar w:fldCharType="separate"/>
        </w:r>
        <w:r>
          <w:rPr>
            <w:noProof/>
            <w:webHidden/>
          </w:rPr>
          <w:t>13</w:t>
        </w:r>
        <w:r w:rsidR="007D1EBE">
          <w:rPr>
            <w:noProof/>
            <w:webHidden/>
          </w:rPr>
          <w:fldChar w:fldCharType="end"/>
        </w:r>
      </w:hyperlink>
    </w:p>
    <w:p w14:paraId="15655DE1" w14:textId="065D3E44" w:rsidR="007D1EBE" w:rsidRDefault="0011760E">
      <w:pPr>
        <w:pStyle w:val="Obsah1"/>
        <w:tabs>
          <w:tab w:val="left" w:pos="880"/>
        </w:tabs>
        <w:rPr>
          <w:rFonts w:asciiTheme="minorHAnsi" w:eastAsiaTheme="minorEastAsia" w:hAnsiTheme="minorHAnsi"/>
          <w:b w:val="0"/>
          <w:noProof/>
          <w:lang w:eastAsia="cs-CZ"/>
        </w:rPr>
      </w:pPr>
      <w:hyperlink w:anchor="_Toc56161003" w:history="1">
        <w:r w:rsidR="007D1EBE" w:rsidRPr="00F724B8">
          <w:rPr>
            <w:rStyle w:val="Hypertextovodkaz"/>
            <w:noProof/>
          </w:rPr>
          <w:t>B.8.</w:t>
        </w:r>
        <w:r w:rsidR="007D1EBE">
          <w:rPr>
            <w:rFonts w:asciiTheme="minorHAnsi" w:eastAsiaTheme="minorEastAsia" w:hAnsiTheme="minorHAnsi"/>
            <w:b w:val="0"/>
            <w:noProof/>
            <w:lang w:eastAsia="cs-CZ"/>
          </w:rPr>
          <w:tab/>
        </w:r>
        <w:r w:rsidR="007D1EBE" w:rsidRPr="00F724B8">
          <w:rPr>
            <w:rStyle w:val="Hypertextovodkaz"/>
            <w:noProof/>
          </w:rPr>
          <w:t>Zásady organizace výstavby</w:t>
        </w:r>
        <w:r w:rsidR="007D1EBE">
          <w:rPr>
            <w:noProof/>
            <w:webHidden/>
          </w:rPr>
          <w:tab/>
        </w:r>
        <w:r w:rsidR="007D1EBE">
          <w:rPr>
            <w:noProof/>
            <w:webHidden/>
          </w:rPr>
          <w:fldChar w:fldCharType="begin"/>
        </w:r>
        <w:r w:rsidR="007D1EBE">
          <w:rPr>
            <w:noProof/>
            <w:webHidden/>
          </w:rPr>
          <w:instrText xml:space="preserve"> PAGEREF _Toc56161003 \h </w:instrText>
        </w:r>
        <w:r w:rsidR="007D1EBE">
          <w:rPr>
            <w:noProof/>
            <w:webHidden/>
          </w:rPr>
        </w:r>
        <w:r w:rsidR="007D1EBE">
          <w:rPr>
            <w:noProof/>
            <w:webHidden/>
          </w:rPr>
          <w:fldChar w:fldCharType="separate"/>
        </w:r>
        <w:r>
          <w:rPr>
            <w:noProof/>
            <w:webHidden/>
          </w:rPr>
          <w:t>13</w:t>
        </w:r>
        <w:r w:rsidR="007D1EBE">
          <w:rPr>
            <w:noProof/>
            <w:webHidden/>
          </w:rPr>
          <w:fldChar w:fldCharType="end"/>
        </w:r>
      </w:hyperlink>
    </w:p>
    <w:p w14:paraId="6CCF3184" w14:textId="71EBB4CA"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1004" w:history="1">
        <w:r w:rsidR="007D1EBE" w:rsidRPr="00F724B8">
          <w:rPr>
            <w:rStyle w:val="Hypertextovodkaz"/>
            <w:noProof/>
          </w:rPr>
          <w:t>a)</w:t>
        </w:r>
        <w:r w:rsidR="007D1EBE">
          <w:rPr>
            <w:rFonts w:asciiTheme="minorHAnsi" w:eastAsiaTheme="minorEastAsia" w:hAnsiTheme="minorHAnsi"/>
            <w:noProof/>
            <w:sz w:val="22"/>
            <w:lang w:eastAsia="cs-CZ"/>
          </w:rPr>
          <w:tab/>
        </w:r>
        <w:r w:rsidR="007D1EBE" w:rsidRPr="00F724B8">
          <w:rPr>
            <w:rStyle w:val="Hypertextovodkaz"/>
            <w:noProof/>
          </w:rPr>
          <w:t>Potřeba spotřeby rozhodujících médií a hmot, jejich zajištění</w:t>
        </w:r>
        <w:r w:rsidR="007D1EBE">
          <w:rPr>
            <w:noProof/>
            <w:webHidden/>
          </w:rPr>
          <w:tab/>
        </w:r>
        <w:r w:rsidR="007D1EBE">
          <w:rPr>
            <w:noProof/>
            <w:webHidden/>
          </w:rPr>
          <w:fldChar w:fldCharType="begin"/>
        </w:r>
        <w:r w:rsidR="007D1EBE">
          <w:rPr>
            <w:noProof/>
            <w:webHidden/>
          </w:rPr>
          <w:instrText xml:space="preserve"> PAGEREF _Toc56161004 \h </w:instrText>
        </w:r>
        <w:r w:rsidR="007D1EBE">
          <w:rPr>
            <w:noProof/>
            <w:webHidden/>
          </w:rPr>
        </w:r>
        <w:r w:rsidR="007D1EBE">
          <w:rPr>
            <w:noProof/>
            <w:webHidden/>
          </w:rPr>
          <w:fldChar w:fldCharType="separate"/>
        </w:r>
        <w:r>
          <w:rPr>
            <w:noProof/>
            <w:webHidden/>
          </w:rPr>
          <w:t>13</w:t>
        </w:r>
        <w:r w:rsidR="007D1EBE">
          <w:rPr>
            <w:noProof/>
            <w:webHidden/>
          </w:rPr>
          <w:fldChar w:fldCharType="end"/>
        </w:r>
      </w:hyperlink>
    </w:p>
    <w:p w14:paraId="63AB784E" w14:textId="23874549"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1005" w:history="1">
        <w:r w:rsidR="007D1EBE" w:rsidRPr="00F724B8">
          <w:rPr>
            <w:rStyle w:val="Hypertextovodkaz"/>
            <w:noProof/>
          </w:rPr>
          <w:t>b)</w:t>
        </w:r>
        <w:r w:rsidR="007D1EBE">
          <w:rPr>
            <w:rFonts w:asciiTheme="minorHAnsi" w:eastAsiaTheme="minorEastAsia" w:hAnsiTheme="minorHAnsi"/>
            <w:noProof/>
            <w:sz w:val="22"/>
            <w:lang w:eastAsia="cs-CZ"/>
          </w:rPr>
          <w:tab/>
        </w:r>
        <w:r w:rsidR="007D1EBE" w:rsidRPr="00F724B8">
          <w:rPr>
            <w:rStyle w:val="Hypertextovodkaz"/>
            <w:noProof/>
          </w:rPr>
          <w:t>Odvodnění staveniště</w:t>
        </w:r>
        <w:r w:rsidR="007D1EBE">
          <w:rPr>
            <w:noProof/>
            <w:webHidden/>
          </w:rPr>
          <w:tab/>
        </w:r>
        <w:r w:rsidR="007D1EBE">
          <w:rPr>
            <w:noProof/>
            <w:webHidden/>
          </w:rPr>
          <w:fldChar w:fldCharType="begin"/>
        </w:r>
        <w:r w:rsidR="007D1EBE">
          <w:rPr>
            <w:noProof/>
            <w:webHidden/>
          </w:rPr>
          <w:instrText xml:space="preserve"> PAGEREF _Toc56161005 \h </w:instrText>
        </w:r>
        <w:r w:rsidR="007D1EBE">
          <w:rPr>
            <w:noProof/>
            <w:webHidden/>
          </w:rPr>
        </w:r>
        <w:r w:rsidR="007D1EBE">
          <w:rPr>
            <w:noProof/>
            <w:webHidden/>
          </w:rPr>
          <w:fldChar w:fldCharType="separate"/>
        </w:r>
        <w:r>
          <w:rPr>
            <w:noProof/>
            <w:webHidden/>
          </w:rPr>
          <w:t>14</w:t>
        </w:r>
        <w:r w:rsidR="007D1EBE">
          <w:rPr>
            <w:noProof/>
            <w:webHidden/>
          </w:rPr>
          <w:fldChar w:fldCharType="end"/>
        </w:r>
      </w:hyperlink>
    </w:p>
    <w:p w14:paraId="44334325" w14:textId="34BF59B0"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1006" w:history="1">
        <w:r w:rsidR="007D1EBE" w:rsidRPr="00F724B8">
          <w:rPr>
            <w:rStyle w:val="Hypertextovodkaz"/>
            <w:noProof/>
          </w:rPr>
          <w:t>c)</w:t>
        </w:r>
        <w:r w:rsidR="007D1EBE">
          <w:rPr>
            <w:rFonts w:asciiTheme="minorHAnsi" w:eastAsiaTheme="minorEastAsia" w:hAnsiTheme="minorHAnsi"/>
            <w:noProof/>
            <w:sz w:val="22"/>
            <w:lang w:eastAsia="cs-CZ"/>
          </w:rPr>
          <w:tab/>
        </w:r>
        <w:r w:rsidR="007D1EBE" w:rsidRPr="00F724B8">
          <w:rPr>
            <w:rStyle w:val="Hypertextovodkaz"/>
            <w:noProof/>
          </w:rPr>
          <w:t>Napojení staveniště na stávající dopravní a technickou infrastrukturu</w:t>
        </w:r>
        <w:r w:rsidR="007D1EBE">
          <w:rPr>
            <w:noProof/>
            <w:webHidden/>
          </w:rPr>
          <w:tab/>
        </w:r>
        <w:r w:rsidR="007D1EBE">
          <w:rPr>
            <w:noProof/>
            <w:webHidden/>
          </w:rPr>
          <w:fldChar w:fldCharType="begin"/>
        </w:r>
        <w:r w:rsidR="007D1EBE">
          <w:rPr>
            <w:noProof/>
            <w:webHidden/>
          </w:rPr>
          <w:instrText xml:space="preserve"> PAGEREF _Toc56161006 \h </w:instrText>
        </w:r>
        <w:r w:rsidR="007D1EBE">
          <w:rPr>
            <w:noProof/>
            <w:webHidden/>
          </w:rPr>
        </w:r>
        <w:r w:rsidR="007D1EBE">
          <w:rPr>
            <w:noProof/>
            <w:webHidden/>
          </w:rPr>
          <w:fldChar w:fldCharType="separate"/>
        </w:r>
        <w:r>
          <w:rPr>
            <w:noProof/>
            <w:webHidden/>
          </w:rPr>
          <w:t>14</w:t>
        </w:r>
        <w:r w:rsidR="007D1EBE">
          <w:rPr>
            <w:noProof/>
            <w:webHidden/>
          </w:rPr>
          <w:fldChar w:fldCharType="end"/>
        </w:r>
      </w:hyperlink>
    </w:p>
    <w:p w14:paraId="7DA3B11D" w14:textId="5E0F19C7"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1007" w:history="1">
        <w:r w:rsidR="007D1EBE" w:rsidRPr="00F724B8">
          <w:rPr>
            <w:rStyle w:val="Hypertextovodkaz"/>
            <w:noProof/>
          </w:rPr>
          <w:t>d)</w:t>
        </w:r>
        <w:r w:rsidR="007D1EBE">
          <w:rPr>
            <w:rFonts w:asciiTheme="minorHAnsi" w:eastAsiaTheme="minorEastAsia" w:hAnsiTheme="minorHAnsi"/>
            <w:noProof/>
            <w:sz w:val="22"/>
            <w:lang w:eastAsia="cs-CZ"/>
          </w:rPr>
          <w:tab/>
        </w:r>
        <w:r w:rsidR="007D1EBE" w:rsidRPr="00F724B8">
          <w:rPr>
            <w:rStyle w:val="Hypertextovodkaz"/>
            <w:noProof/>
          </w:rPr>
          <w:t>Vliv provádění stavby na okolní stavby a pozemky</w:t>
        </w:r>
        <w:r w:rsidR="007D1EBE">
          <w:rPr>
            <w:noProof/>
            <w:webHidden/>
          </w:rPr>
          <w:tab/>
        </w:r>
        <w:r w:rsidR="007D1EBE">
          <w:rPr>
            <w:noProof/>
            <w:webHidden/>
          </w:rPr>
          <w:fldChar w:fldCharType="begin"/>
        </w:r>
        <w:r w:rsidR="007D1EBE">
          <w:rPr>
            <w:noProof/>
            <w:webHidden/>
          </w:rPr>
          <w:instrText xml:space="preserve"> PAGEREF _Toc56161007 \h </w:instrText>
        </w:r>
        <w:r w:rsidR="007D1EBE">
          <w:rPr>
            <w:noProof/>
            <w:webHidden/>
          </w:rPr>
        </w:r>
        <w:r w:rsidR="007D1EBE">
          <w:rPr>
            <w:noProof/>
            <w:webHidden/>
          </w:rPr>
          <w:fldChar w:fldCharType="separate"/>
        </w:r>
        <w:r>
          <w:rPr>
            <w:noProof/>
            <w:webHidden/>
          </w:rPr>
          <w:t>14</w:t>
        </w:r>
        <w:r w:rsidR="007D1EBE">
          <w:rPr>
            <w:noProof/>
            <w:webHidden/>
          </w:rPr>
          <w:fldChar w:fldCharType="end"/>
        </w:r>
      </w:hyperlink>
    </w:p>
    <w:p w14:paraId="0BCE9B1A" w14:textId="77CB6B9A"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1008" w:history="1">
        <w:r w:rsidR="007D1EBE" w:rsidRPr="00F724B8">
          <w:rPr>
            <w:rStyle w:val="Hypertextovodkaz"/>
            <w:noProof/>
          </w:rPr>
          <w:t>e)</w:t>
        </w:r>
        <w:r w:rsidR="007D1EBE">
          <w:rPr>
            <w:rFonts w:asciiTheme="minorHAnsi" w:eastAsiaTheme="minorEastAsia" w:hAnsiTheme="minorHAnsi"/>
            <w:noProof/>
            <w:sz w:val="22"/>
            <w:lang w:eastAsia="cs-CZ"/>
          </w:rPr>
          <w:tab/>
        </w:r>
        <w:r w:rsidR="007D1EBE" w:rsidRPr="00F724B8">
          <w:rPr>
            <w:rStyle w:val="Hypertextovodkaz"/>
            <w:iCs/>
            <w:noProof/>
          </w:rPr>
          <w:t>O</w:t>
        </w:r>
        <w:r w:rsidR="007D1EBE" w:rsidRPr="00F724B8">
          <w:rPr>
            <w:rStyle w:val="Hypertextovodkaz"/>
            <w:noProof/>
          </w:rPr>
          <w:t>chrana okolí staveniště a požadavky na související asanace, demolice, kácení dřevin</w:t>
        </w:r>
        <w:r w:rsidR="007D1EBE">
          <w:rPr>
            <w:noProof/>
            <w:webHidden/>
          </w:rPr>
          <w:tab/>
        </w:r>
        <w:r w:rsidR="007D1EBE">
          <w:rPr>
            <w:noProof/>
            <w:webHidden/>
          </w:rPr>
          <w:fldChar w:fldCharType="begin"/>
        </w:r>
        <w:r w:rsidR="007D1EBE">
          <w:rPr>
            <w:noProof/>
            <w:webHidden/>
          </w:rPr>
          <w:instrText xml:space="preserve"> PAGEREF _Toc56161008 \h </w:instrText>
        </w:r>
        <w:r w:rsidR="007D1EBE">
          <w:rPr>
            <w:noProof/>
            <w:webHidden/>
          </w:rPr>
        </w:r>
        <w:r w:rsidR="007D1EBE">
          <w:rPr>
            <w:noProof/>
            <w:webHidden/>
          </w:rPr>
          <w:fldChar w:fldCharType="separate"/>
        </w:r>
        <w:r>
          <w:rPr>
            <w:noProof/>
            <w:webHidden/>
          </w:rPr>
          <w:t>14</w:t>
        </w:r>
        <w:r w:rsidR="007D1EBE">
          <w:rPr>
            <w:noProof/>
            <w:webHidden/>
          </w:rPr>
          <w:fldChar w:fldCharType="end"/>
        </w:r>
      </w:hyperlink>
    </w:p>
    <w:p w14:paraId="1020E7C6" w14:textId="6517FC53"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1009" w:history="1">
        <w:r w:rsidR="007D1EBE" w:rsidRPr="00F724B8">
          <w:rPr>
            <w:rStyle w:val="Hypertextovodkaz"/>
            <w:noProof/>
          </w:rPr>
          <w:t>f)</w:t>
        </w:r>
        <w:r w:rsidR="007D1EBE">
          <w:rPr>
            <w:rFonts w:asciiTheme="minorHAnsi" w:eastAsiaTheme="minorEastAsia" w:hAnsiTheme="minorHAnsi"/>
            <w:noProof/>
            <w:sz w:val="22"/>
            <w:lang w:eastAsia="cs-CZ"/>
          </w:rPr>
          <w:tab/>
        </w:r>
        <w:r w:rsidR="007D1EBE" w:rsidRPr="00F724B8">
          <w:rPr>
            <w:rStyle w:val="Hypertextovodkaz"/>
            <w:noProof/>
          </w:rPr>
          <w:t>Maximální dočasné a trvalé zábory pro staveniště,</w:t>
        </w:r>
        <w:r w:rsidR="007D1EBE">
          <w:rPr>
            <w:noProof/>
            <w:webHidden/>
          </w:rPr>
          <w:tab/>
        </w:r>
        <w:r w:rsidR="007D1EBE">
          <w:rPr>
            <w:noProof/>
            <w:webHidden/>
          </w:rPr>
          <w:fldChar w:fldCharType="begin"/>
        </w:r>
        <w:r w:rsidR="007D1EBE">
          <w:rPr>
            <w:noProof/>
            <w:webHidden/>
          </w:rPr>
          <w:instrText xml:space="preserve"> PAGEREF _Toc56161009 \h </w:instrText>
        </w:r>
        <w:r w:rsidR="007D1EBE">
          <w:rPr>
            <w:noProof/>
            <w:webHidden/>
          </w:rPr>
        </w:r>
        <w:r w:rsidR="007D1EBE">
          <w:rPr>
            <w:noProof/>
            <w:webHidden/>
          </w:rPr>
          <w:fldChar w:fldCharType="separate"/>
        </w:r>
        <w:r>
          <w:rPr>
            <w:noProof/>
            <w:webHidden/>
          </w:rPr>
          <w:t>14</w:t>
        </w:r>
        <w:r w:rsidR="007D1EBE">
          <w:rPr>
            <w:noProof/>
            <w:webHidden/>
          </w:rPr>
          <w:fldChar w:fldCharType="end"/>
        </w:r>
      </w:hyperlink>
    </w:p>
    <w:p w14:paraId="59685AAA" w14:textId="4F218B89"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1010" w:history="1">
        <w:r w:rsidR="007D1EBE" w:rsidRPr="00F724B8">
          <w:rPr>
            <w:rStyle w:val="Hypertextovodkaz"/>
            <w:noProof/>
          </w:rPr>
          <w:t>g)</w:t>
        </w:r>
        <w:r w:rsidR="007D1EBE">
          <w:rPr>
            <w:rFonts w:asciiTheme="minorHAnsi" w:eastAsiaTheme="minorEastAsia" w:hAnsiTheme="minorHAnsi"/>
            <w:noProof/>
            <w:sz w:val="22"/>
            <w:lang w:eastAsia="cs-CZ"/>
          </w:rPr>
          <w:tab/>
        </w:r>
        <w:r w:rsidR="007D1EBE" w:rsidRPr="00F724B8">
          <w:rPr>
            <w:rStyle w:val="Hypertextovodkaz"/>
            <w:noProof/>
          </w:rPr>
          <w:t>Požadavky na bezbariérové obchozí trasy,</w:t>
        </w:r>
        <w:r w:rsidR="007D1EBE">
          <w:rPr>
            <w:noProof/>
            <w:webHidden/>
          </w:rPr>
          <w:tab/>
        </w:r>
        <w:r w:rsidR="007D1EBE">
          <w:rPr>
            <w:noProof/>
            <w:webHidden/>
          </w:rPr>
          <w:fldChar w:fldCharType="begin"/>
        </w:r>
        <w:r w:rsidR="007D1EBE">
          <w:rPr>
            <w:noProof/>
            <w:webHidden/>
          </w:rPr>
          <w:instrText xml:space="preserve"> PAGEREF _Toc56161010 \h </w:instrText>
        </w:r>
        <w:r w:rsidR="007D1EBE">
          <w:rPr>
            <w:noProof/>
            <w:webHidden/>
          </w:rPr>
        </w:r>
        <w:r w:rsidR="007D1EBE">
          <w:rPr>
            <w:noProof/>
            <w:webHidden/>
          </w:rPr>
          <w:fldChar w:fldCharType="separate"/>
        </w:r>
        <w:r>
          <w:rPr>
            <w:noProof/>
            <w:webHidden/>
          </w:rPr>
          <w:t>14</w:t>
        </w:r>
        <w:r w:rsidR="007D1EBE">
          <w:rPr>
            <w:noProof/>
            <w:webHidden/>
          </w:rPr>
          <w:fldChar w:fldCharType="end"/>
        </w:r>
      </w:hyperlink>
    </w:p>
    <w:p w14:paraId="136B0D64" w14:textId="07C18E44"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1011" w:history="1">
        <w:r w:rsidR="007D1EBE" w:rsidRPr="00F724B8">
          <w:rPr>
            <w:rStyle w:val="Hypertextovodkaz"/>
            <w:noProof/>
          </w:rPr>
          <w:t>h)</w:t>
        </w:r>
        <w:r w:rsidR="007D1EBE">
          <w:rPr>
            <w:rFonts w:asciiTheme="minorHAnsi" w:eastAsiaTheme="minorEastAsia" w:hAnsiTheme="minorHAnsi"/>
            <w:noProof/>
            <w:sz w:val="22"/>
            <w:lang w:eastAsia="cs-CZ"/>
          </w:rPr>
          <w:tab/>
        </w:r>
        <w:r w:rsidR="007D1EBE" w:rsidRPr="00F724B8">
          <w:rPr>
            <w:rStyle w:val="Hypertextovodkaz"/>
            <w:noProof/>
          </w:rPr>
          <w:t>Maximální produkovaná množství a druhy odpadů a emisí při výstavbě, jejich likvidace</w:t>
        </w:r>
        <w:r w:rsidR="007D1EBE">
          <w:rPr>
            <w:noProof/>
            <w:webHidden/>
          </w:rPr>
          <w:tab/>
        </w:r>
        <w:r w:rsidR="007D1EBE">
          <w:rPr>
            <w:noProof/>
            <w:webHidden/>
          </w:rPr>
          <w:fldChar w:fldCharType="begin"/>
        </w:r>
        <w:r w:rsidR="007D1EBE">
          <w:rPr>
            <w:noProof/>
            <w:webHidden/>
          </w:rPr>
          <w:instrText xml:space="preserve"> PAGEREF _Toc56161011 \h </w:instrText>
        </w:r>
        <w:r w:rsidR="007D1EBE">
          <w:rPr>
            <w:noProof/>
            <w:webHidden/>
          </w:rPr>
        </w:r>
        <w:r w:rsidR="007D1EBE">
          <w:rPr>
            <w:noProof/>
            <w:webHidden/>
          </w:rPr>
          <w:fldChar w:fldCharType="separate"/>
        </w:r>
        <w:r>
          <w:rPr>
            <w:noProof/>
            <w:webHidden/>
          </w:rPr>
          <w:t>14</w:t>
        </w:r>
        <w:r w:rsidR="007D1EBE">
          <w:rPr>
            <w:noProof/>
            <w:webHidden/>
          </w:rPr>
          <w:fldChar w:fldCharType="end"/>
        </w:r>
      </w:hyperlink>
    </w:p>
    <w:p w14:paraId="0CED82CF" w14:textId="4724E738"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1012" w:history="1">
        <w:r w:rsidR="007D1EBE" w:rsidRPr="00F724B8">
          <w:rPr>
            <w:rStyle w:val="Hypertextovodkaz"/>
            <w:noProof/>
          </w:rPr>
          <w:t>i)</w:t>
        </w:r>
        <w:r w:rsidR="007D1EBE">
          <w:rPr>
            <w:rFonts w:asciiTheme="minorHAnsi" w:eastAsiaTheme="minorEastAsia" w:hAnsiTheme="minorHAnsi"/>
            <w:noProof/>
            <w:sz w:val="22"/>
            <w:lang w:eastAsia="cs-CZ"/>
          </w:rPr>
          <w:tab/>
        </w:r>
        <w:r w:rsidR="007D1EBE" w:rsidRPr="00F724B8">
          <w:rPr>
            <w:rStyle w:val="Hypertextovodkaz"/>
            <w:noProof/>
          </w:rPr>
          <w:t>Bilance zemních prací, požadavky na přísun nebo deponie zemin.</w:t>
        </w:r>
        <w:r w:rsidR="007D1EBE">
          <w:rPr>
            <w:noProof/>
            <w:webHidden/>
          </w:rPr>
          <w:tab/>
        </w:r>
        <w:r w:rsidR="007D1EBE">
          <w:rPr>
            <w:noProof/>
            <w:webHidden/>
          </w:rPr>
          <w:fldChar w:fldCharType="begin"/>
        </w:r>
        <w:r w:rsidR="007D1EBE">
          <w:rPr>
            <w:noProof/>
            <w:webHidden/>
          </w:rPr>
          <w:instrText xml:space="preserve"> PAGEREF _Toc56161012 \h </w:instrText>
        </w:r>
        <w:r w:rsidR="007D1EBE">
          <w:rPr>
            <w:noProof/>
            <w:webHidden/>
          </w:rPr>
        </w:r>
        <w:r w:rsidR="007D1EBE">
          <w:rPr>
            <w:noProof/>
            <w:webHidden/>
          </w:rPr>
          <w:fldChar w:fldCharType="separate"/>
        </w:r>
        <w:r>
          <w:rPr>
            <w:noProof/>
            <w:webHidden/>
          </w:rPr>
          <w:t>16</w:t>
        </w:r>
        <w:r w:rsidR="007D1EBE">
          <w:rPr>
            <w:noProof/>
            <w:webHidden/>
          </w:rPr>
          <w:fldChar w:fldCharType="end"/>
        </w:r>
      </w:hyperlink>
    </w:p>
    <w:p w14:paraId="0EBFEBA3" w14:textId="0CA36054"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1013" w:history="1">
        <w:r w:rsidR="007D1EBE" w:rsidRPr="00F724B8">
          <w:rPr>
            <w:rStyle w:val="Hypertextovodkaz"/>
            <w:noProof/>
          </w:rPr>
          <w:t>j)</w:t>
        </w:r>
        <w:r w:rsidR="007D1EBE">
          <w:rPr>
            <w:rFonts w:asciiTheme="minorHAnsi" w:eastAsiaTheme="minorEastAsia" w:hAnsiTheme="minorHAnsi"/>
            <w:noProof/>
            <w:sz w:val="22"/>
            <w:lang w:eastAsia="cs-CZ"/>
          </w:rPr>
          <w:tab/>
        </w:r>
        <w:r w:rsidR="007D1EBE" w:rsidRPr="00F724B8">
          <w:rPr>
            <w:rStyle w:val="Hypertextovodkaz"/>
            <w:noProof/>
          </w:rPr>
          <w:t>Ochrana životního prostředí při výstavbě.</w:t>
        </w:r>
        <w:r w:rsidR="007D1EBE">
          <w:rPr>
            <w:noProof/>
            <w:webHidden/>
          </w:rPr>
          <w:tab/>
        </w:r>
        <w:r w:rsidR="007D1EBE">
          <w:rPr>
            <w:noProof/>
            <w:webHidden/>
          </w:rPr>
          <w:fldChar w:fldCharType="begin"/>
        </w:r>
        <w:r w:rsidR="007D1EBE">
          <w:rPr>
            <w:noProof/>
            <w:webHidden/>
          </w:rPr>
          <w:instrText xml:space="preserve"> PAGEREF _Toc56161013 \h </w:instrText>
        </w:r>
        <w:r w:rsidR="007D1EBE">
          <w:rPr>
            <w:noProof/>
            <w:webHidden/>
          </w:rPr>
        </w:r>
        <w:r w:rsidR="007D1EBE">
          <w:rPr>
            <w:noProof/>
            <w:webHidden/>
          </w:rPr>
          <w:fldChar w:fldCharType="separate"/>
        </w:r>
        <w:r>
          <w:rPr>
            <w:noProof/>
            <w:webHidden/>
          </w:rPr>
          <w:t>16</w:t>
        </w:r>
        <w:r w:rsidR="007D1EBE">
          <w:rPr>
            <w:noProof/>
            <w:webHidden/>
          </w:rPr>
          <w:fldChar w:fldCharType="end"/>
        </w:r>
      </w:hyperlink>
    </w:p>
    <w:p w14:paraId="73BF74AC" w14:textId="5D45139E"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1014" w:history="1">
        <w:r w:rsidR="007D1EBE" w:rsidRPr="00F724B8">
          <w:rPr>
            <w:rStyle w:val="Hypertextovodkaz"/>
            <w:noProof/>
          </w:rPr>
          <w:t>k)</w:t>
        </w:r>
        <w:r w:rsidR="007D1EBE">
          <w:rPr>
            <w:rFonts w:asciiTheme="minorHAnsi" w:eastAsiaTheme="minorEastAsia" w:hAnsiTheme="minorHAnsi"/>
            <w:noProof/>
            <w:sz w:val="22"/>
            <w:lang w:eastAsia="cs-CZ"/>
          </w:rPr>
          <w:tab/>
        </w:r>
        <w:r w:rsidR="007D1EBE" w:rsidRPr="00F724B8">
          <w:rPr>
            <w:rStyle w:val="Hypertextovodkaz"/>
            <w:noProof/>
          </w:rPr>
          <w:t>Zásady bezpečnosti a ochrany zdraví při práci na staveništi</w:t>
        </w:r>
        <w:r w:rsidR="007D1EBE">
          <w:rPr>
            <w:noProof/>
            <w:webHidden/>
          </w:rPr>
          <w:tab/>
        </w:r>
        <w:r w:rsidR="007D1EBE">
          <w:rPr>
            <w:noProof/>
            <w:webHidden/>
          </w:rPr>
          <w:fldChar w:fldCharType="begin"/>
        </w:r>
        <w:r w:rsidR="007D1EBE">
          <w:rPr>
            <w:noProof/>
            <w:webHidden/>
          </w:rPr>
          <w:instrText xml:space="preserve"> PAGEREF _Toc56161014 \h </w:instrText>
        </w:r>
        <w:r w:rsidR="007D1EBE">
          <w:rPr>
            <w:noProof/>
            <w:webHidden/>
          </w:rPr>
        </w:r>
        <w:r w:rsidR="007D1EBE">
          <w:rPr>
            <w:noProof/>
            <w:webHidden/>
          </w:rPr>
          <w:fldChar w:fldCharType="separate"/>
        </w:r>
        <w:r>
          <w:rPr>
            <w:noProof/>
            <w:webHidden/>
          </w:rPr>
          <w:t>16</w:t>
        </w:r>
        <w:r w:rsidR="007D1EBE">
          <w:rPr>
            <w:noProof/>
            <w:webHidden/>
          </w:rPr>
          <w:fldChar w:fldCharType="end"/>
        </w:r>
      </w:hyperlink>
    </w:p>
    <w:p w14:paraId="12EBEDFD" w14:textId="4D9EC9B1"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1015" w:history="1">
        <w:r w:rsidR="007D1EBE" w:rsidRPr="00F724B8">
          <w:rPr>
            <w:rStyle w:val="Hypertextovodkaz"/>
            <w:noProof/>
          </w:rPr>
          <w:t>l)</w:t>
        </w:r>
        <w:r w:rsidR="007D1EBE">
          <w:rPr>
            <w:rFonts w:asciiTheme="minorHAnsi" w:eastAsiaTheme="minorEastAsia" w:hAnsiTheme="minorHAnsi"/>
            <w:noProof/>
            <w:sz w:val="22"/>
            <w:lang w:eastAsia="cs-CZ"/>
          </w:rPr>
          <w:tab/>
        </w:r>
        <w:r w:rsidR="007D1EBE" w:rsidRPr="00F724B8">
          <w:rPr>
            <w:rStyle w:val="Hypertextovodkaz"/>
            <w:noProof/>
          </w:rPr>
          <w:t>Úpravy pro bezbariérové užívání výstavbou dotčených staveb</w:t>
        </w:r>
        <w:r w:rsidR="007D1EBE">
          <w:rPr>
            <w:noProof/>
            <w:webHidden/>
          </w:rPr>
          <w:tab/>
        </w:r>
        <w:r w:rsidR="007D1EBE">
          <w:rPr>
            <w:noProof/>
            <w:webHidden/>
          </w:rPr>
          <w:fldChar w:fldCharType="begin"/>
        </w:r>
        <w:r w:rsidR="007D1EBE">
          <w:rPr>
            <w:noProof/>
            <w:webHidden/>
          </w:rPr>
          <w:instrText xml:space="preserve"> PAGEREF _Toc56161015 \h </w:instrText>
        </w:r>
        <w:r w:rsidR="007D1EBE">
          <w:rPr>
            <w:noProof/>
            <w:webHidden/>
          </w:rPr>
        </w:r>
        <w:r w:rsidR="007D1EBE">
          <w:rPr>
            <w:noProof/>
            <w:webHidden/>
          </w:rPr>
          <w:fldChar w:fldCharType="separate"/>
        </w:r>
        <w:r>
          <w:rPr>
            <w:noProof/>
            <w:webHidden/>
          </w:rPr>
          <w:t>17</w:t>
        </w:r>
        <w:r w:rsidR="007D1EBE">
          <w:rPr>
            <w:noProof/>
            <w:webHidden/>
          </w:rPr>
          <w:fldChar w:fldCharType="end"/>
        </w:r>
      </w:hyperlink>
    </w:p>
    <w:p w14:paraId="0015AE00" w14:textId="718EC052" w:rsidR="007D1EBE" w:rsidRDefault="0011760E">
      <w:pPr>
        <w:pStyle w:val="Obsah3"/>
        <w:tabs>
          <w:tab w:val="left" w:pos="1100"/>
          <w:tab w:val="right" w:leader="dot" w:pos="9062"/>
        </w:tabs>
        <w:rPr>
          <w:rFonts w:asciiTheme="minorHAnsi" w:eastAsiaTheme="minorEastAsia" w:hAnsiTheme="minorHAnsi"/>
          <w:noProof/>
          <w:sz w:val="22"/>
          <w:lang w:eastAsia="cs-CZ"/>
        </w:rPr>
      </w:pPr>
      <w:hyperlink w:anchor="_Toc56161016" w:history="1">
        <w:r w:rsidR="007D1EBE" w:rsidRPr="00F724B8">
          <w:rPr>
            <w:rStyle w:val="Hypertextovodkaz"/>
            <w:noProof/>
          </w:rPr>
          <w:t>m)</w:t>
        </w:r>
        <w:r w:rsidR="007D1EBE">
          <w:rPr>
            <w:rFonts w:asciiTheme="minorHAnsi" w:eastAsiaTheme="minorEastAsia" w:hAnsiTheme="minorHAnsi"/>
            <w:noProof/>
            <w:sz w:val="22"/>
            <w:lang w:eastAsia="cs-CZ"/>
          </w:rPr>
          <w:tab/>
        </w:r>
        <w:r w:rsidR="007D1EBE" w:rsidRPr="00F724B8">
          <w:rPr>
            <w:rStyle w:val="Hypertextovodkaz"/>
            <w:noProof/>
          </w:rPr>
          <w:t>Zásady pro dopravní inženýrská opatření</w:t>
        </w:r>
        <w:r w:rsidR="007D1EBE">
          <w:rPr>
            <w:noProof/>
            <w:webHidden/>
          </w:rPr>
          <w:tab/>
        </w:r>
        <w:r w:rsidR="007D1EBE">
          <w:rPr>
            <w:noProof/>
            <w:webHidden/>
          </w:rPr>
          <w:fldChar w:fldCharType="begin"/>
        </w:r>
        <w:r w:rsidR="007D1EBE">
          <w:rPr>
            <w:noProof/>
            <w:webHidden/>
          </w:rPr>
          <w:instrText xml:space="preserve"> PAGEREF _Toc56161016 \h </w:instrText>
        </w:r>
        <w:r w:rsidR="007D1EBE">
          <w:rPr>
            <w:noProof/>
            <w:webHidden/>
          </w:rPr>
        </w:r>
        <w:r w:rsidR="007D1EBE">
          <w:rPr>
            <w:noProof/>
            <w:webHidden/>
          </w:rPr>
          <w:fldChar w:fldCharType="separate"/>
        </w:r>
        <w:r>
          <w:rPr>
            <w:noProof/>
            <w:webHidden/>
          </w:rPr>
          <w:t>17</w:t>
        </w:r>
        <w:r w:rsidR="007D1EBE">
          <w:rPr>
            <w:noProof/>
            <w:webHidden/>
          </w:rPr>
          <w:fldChar w:fldCharType="end"/>
        </w:r>
      </w:hyperlink>
    </w:p>
    <w:p w14:paraId="5AC0D41F" w14:textId="7D97CED9"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1017" w:history="1">
        <w:r w:rsidR="007D1EBE" w:rsidRPr="00F724B8">
          <w:rPr>
            <w:rStyle w:val="Hypertextovodkaz"/>
            <w:noProof/>
          </w:rPr>
          <w:t>n)</w:t>
        </w:r>
        <w:r w:rsidR="007D1EBE">
          <w:rPr>
            <w:rFonts w:asciiTheme="minorHAnsi" w:eastAsiaTheme="minorEastAsia" w:hAnsiTheme="minorHAnsi"/>
            <w:noProof/>
            <w:sz w:val="22"/>
            <w:lang w:eastAsia="cs-CZ"/>
          </w:rPr>
          <w:tab/>
        </w:r>
        <w:r w:rsidR="007D1EBE" w:rsidRPr="00F724B8">
          <w:rPr>
            <w:rStyle w:val="Hypertextovodkaz"/>
            <w:noProof/>
          </w:rPr>
          <w:t>Stanovení speciálních podmínek pro provádění stavby – provádění stavby za provozu, opatření proti účinkům vnějšího prostředí při výstavbě a pod.</w:t>
        </w:r>
        <w:r w:rsidR="007D1EBE">
          <w:rPr>
            <w:noProof/>
            <w:webHidden/>
          </w:rPr>
          <w:tab/>
        </w:r>
        <w:r w:rsidR="007D1EBE">
          <w:rPr>
            <w:noProof/>
            <w:webHidden/>
          </w:rPr>
          <w:fldChar w:fldCharType="begin"/>
        </w:r>
        <w:r w:rsidR="007D1EBE">
          <w:rPr>
            <w:noProof/>
            <w:webHidden/>
          </w:rPr>
          <w:instrText xml:space="preserve"> PAGEREF _Toc56161017 \h </w:instrText>
        </w:r>
        <w:r w:rsidR="007D1EBE">
          <w:rPr>
            <w:noProof/>
            <w:webHidden/>
          </w:rPr>
        </w:r>
        <w:r w:rsidR="007D1EBE">
          <w:rPr>
            <w:noProof/>
            <w:webHidden/>
          </w:rPr>
          <w:fldChar w:fldCharType="separate"/>
        </w:r>
        <w:r>
          <w:rPr>
            <w:noProof/>
            <w:webHidden/>
          </w:rPr>
          <w:t>17</w:t>
        </w:r>
        <w:r w:rsidR="007D1EBE">
          <w:rPr>
            <w:noProof/>
            <w:webHidden/>
          </w:rPr>
          <w:fldChar w:fldCharType="end"/>
        </w:r>
      </w:hyperlink>
    </w:p>
    <w:p w14:paraId="329683DA" w14:textId="1F14C927" w:rsidR="007D1EBE" w:rsidRDefault="0011760E">
      <w:pPr>
        <w:pStyle w:val="Obsah3"/>
        <w:tabs>
          <w:tab w:val="left" w:pos="880"/>
          <w:tab w:val="right" w:leader="dot" w:pos="9062"/>
        </w:tabs>
        <w:rPr>
          <w:rFonts w:asciiTheme="minorHAnsi" w:eastAsiaTheme="minorEastAsia" w:hAnsiTheme="minorHAnsi"/>
          <w:noProof/>
          <w:sz w:val="22"/>
          <w:lang w:eastAsia="cs-CZ"/>
        </w:rPr>
      </w:pPr>
      <w:hyperlink w:anchor="_Toc56161018" w:history="1">
        <w:r w:rsidR="007D1EBE" w:rsidRPr="00F724B8">
          <w:rPr>
            <w:rStyle w:val="Hypertextovodkaz"/>
            <w:noProof/>
          </w:rPr>
          <w:t>o)</w:t>
        </w:r>
        <w:r w:rsidR="007D1EBE">
          <w:rPr>
            <w:rFonts w:asciiTheme="minorHAnsi" w:eastAsiaTheme="minorEastAsia" w:hAnsiTheme="minorHAnsi"/>
            <w:noProof/>
            <w:sz w:val="22"/>
            <w:lang w:eastAsia="cs-CZ"/>
          </w:rPr>
          <w:tab/>
        </w:r>
        <w:r w:rsidR="007D1EBE" w:rsidRPr="00F724B8">
          <w:rPr>
            <w:rStyle w:val="Hypertextovodkaz"/>
            <w:noProof/>
          </w:rPr>
          <w:t>Postup výstavby, rozhodující dílčí termíny</w:t>
        </w:r>
        <w:r w:rsidR="007D1EBE">
          <w:rPr>
            <w:noProof/>
            <w:webHidden/>
          </w:rPr>
          <w:tab/>
        </w:r>
        <w:r w:rsidR="007D1EBE">
          <w:rPr>
            <w:noProof/>
            <w:webHidden/>
          </w:rPr>
          <w:fldChar w:fldCharType="begin"/>
        </w:r>
        <w:r w:rsidR="007D1EBE">
          <w:rPr>
            <w:noProof/>
            <w:webHidden/>
          </w:rPr>
          <w:instrText xml:space="preserve"> PAGEREF _Toc56161018 \h </w:instrText>
        </w:r>
        <w:r w:rsidR="007D1EBE">
          <w:rPr>
            <w:noProof/>
            <w:webHidden/>
          </w:rPr>
        </w:r>
        <w:r w:rsidR="007D1EBE">
          <w:rPr>
            <w:noProof/>
            <w:webHidden/>
          </w:rPr>
          <w:fldChar w:fldCharType="separate"/>
        </w:r>
        <w:r>
          <w:rPr>
            <w:noProof/>
            <w:webHidden/>
          </w:rPr>
          <w:t>17</w:t>
        </w:r>
        <w:r w:rsidR="007D1EBE">
          <w:rPr>
            <w:noProof/>
            <w:webHidden/>
          </w:rPr>
          <w:fldChar w:fldCharType="end"/>
        </w:r>
      </w:hyperlink>
    </w:p>
    <w:p w14:paraId="534D1A76" w14:textId="69D5E91E" w:rsidR="007D1EBE" w:rsidRDefault="0011760E">
      <w:pPr>
        <w:pStyle w:val="Obsah1"/>
        <w:tabs>
          <w:tab w:val="left" w:pos="880"/>
        </w:tabs>
        <w:rPr>
          <w:rFonts w:asciiTheme="minorHAnsi" w:eastAsiaTheme="minorEastAsia" w:hAnsiTheme="minorHAnsi"/>
          <w:b w:val="0"/>
          <w:noProof/>
          <w:lang w:eastAsia="cs-CZ"/>
        </w:rPr>
      </w:pPr>
      <w:hyperlink w:anchor="_Toc56161019" w:history="1">
        <w:r w:rsidR="007D1EBE" w:rsidRPr="00F724B8">
          <w:rPr>
            <w:rStyle w:val="Hypertextovodkaz"/>
            <w:noProof/>
          </w:rPr>
          <w:t>B.9.</w:t>
        </w:r>
        <w:r w:rsidR="007D1EBE">
          <w:rPr>
            <w:rFonts w:asciiTheme="minorHAnsi" w:eastAsiaTheme="minorEastAsia" w:hAnsiTheme="minorHAnsi"/>
            <w:b w:val="0"/>
            <w:noProof/>
            <w:lang w:eastAsia="cs-CZ"/>
          </w:rPr>
          <w:tab/>
        </w:r>
        <w:r w:rsidR="007D1EBE" w:rsidRPr="00F724B8">
          <w:rPr>
            <w:rStyle w:val="Hypertextovodkaz"/>
            <w:noProof/>
          </w:rPr>
          <w:t>Celkové vodohospodářské řešení</w:t>
        </w:r>
        <w:r w:rsidR="007D1EBE">
          <w:rPr>
            <w:noProof/>
            <w:webHidden/>
          </w:rPr>
          <w:tab/>
        </w:r>
        <w:r w:rsidR="007D1EBE">
          <w:rPr>
            <w:noProof/>
            <w:webHidden/>
          </w:rPr>
          <w:fldChar w:fldCharType="begin"/>
        </w:r>
        <w:r w:rsidR="007D1EBE">
          <w:rPr>
            <w:noProof/>
            <w:webHidden/>
          </w:rPr>
          <w:instrText xml:space="preserve"> PAGEREF _Toc56161019 \h </w:instrText>
        </w:r>
        <w:r w:rsidR="007D1EBE">
          <w:rPr>
            <w:noProof/>
            <w:webHidden/>
          </w:rPr>
        </w:r>
        <w:r w:rsidR="007D1EBE">
          <w:rPr>
            <w:noProof/>
            <w:webHidden/>
          </w:rPr>
          <w:fldChar w:fldCharType="separate"/>
        </w:r>
        <w:r>
          <w:rPr>
            <w:noProof/>
            <w:webHidden/>
          </w:rPr>
          <w:t>17</w:t>
        </w:r>
        <w:r w:rsidR="007D1EBE">
          <w:rPr>
            <w:noProof/>
            <w:webHidden/>
          </w:rPr>
          <w:fldChar w:fldCharType="end"/>
        </w:r>
      </w:hyperlink>
    </w:p>
    <w:p w14:paraId="4FFCF9A8" w14:textId="77777777" w:rsidR="001C07E8" w:rsidRPr="006A145D" w:rsidRDefault="001767E8" w:rsidP="006A145D">
      <w:pPr>
        <w:tabs>
          <w:tab w:val="left" w:pos="7876"/>
        </w:tabs>
        <w:rPr>
          <w:color w:val="000000" w:themeColor="text1"/>
        </w:rPr>
      </w:pPr>
      <w:r>
        <w:rPr>
          <w:rFonts w:eastAsia="Calibri" w:cs="Times New Roman"/>
          <w:color w:val="000000" w:themeColor="text1"/>
          <w:sz w:val="22"/>
          <w:lang w:eastAsia="cs-CZ"/>
        </w:rPr>
        <w:fldChar w:fldCharType="end"/>
      </w:r>
      <w:r w:rsidR="006A145D" w:rsidRPr="006A145D">
        <w:rPr>
          <w:rFonts w:eastAsia="Calibri" w:cs="Times New Roman"/>
          <w:color w:val="000000" w:themeColor="text1"/>
          <w:lang w:eastAsia="cs-CZ"/>
        </w:rPr>
        <w:br w:type="page"/>
      </w:r>
    </w:p>
    <w:p w14:paraId="3702853D" w14:textId="77777777" w:rsidR="00C837B8" w:rsidRPr="004C4E7A" w:rsidRDefault="00C837B8" w:rsidP="00C837B8">
      <w:pPr>
        <w:pStyle w:val="Nadpis1"/>
      </w:pPr>
      <w:bookmarkStart w:id="0" w:name="_Toc525540681"/>
      <w:bookmarkStart w:id="1" w:name="_Toc56160953"/>
      <w:bookmarkStart w:id="2" w:name="_Toc426622110"/>
      <w:bookmarkStart w:id="3" w:name="_Toc437341792"/>
      <w:r w:rsidRPr="004C4E7A">
        <w:lastRenderedPageBreak/>
        <w:t>Popis území stavby</w:t>
      </w:r>
      <w:bookmarkEnd w:id="0"/>
      <w:bookmarkEnd w:id="1"/>
    </w:p>
    <w:p w14:paraId="76BE3B84" w14:textId="77777777" w:rsidR="00C837B8" w:rsidRPr="004C4E7A" w:rsidRDefault="00C837B8" w:rsidP="00C837B8">
      <w:pPr>
        <w:pStyle w:val="Nadpis3"/>
      </w:pPr>
      <w:bookmarkStart w:id="4" w:name="_Toc525540682"/>
      <w:bookmarkStart w:id="5" w:name="_Toc56160954"/>
      <w:r w:rsidRPr="004C4E7A">
        <w:t xml:space="preserve">Charakteristika </w:t>
      </w:r>
      <w:r>
        <w:t xml:space="preserve">území a </w:t>
      </w:r>
      <w:r w:rsidRPr="004C4E7A">
        <w:t>stavebního pozemku</w:t>
      </w:r>
      <w:bookmarkEnd w:id="4"/>
      <w:r w:rsidR="009A673D">
        <w:t xml:space="preserve"> a průběhu liniové trasy</w:t>
      </w:r>
      <w:bookmarkEnd w:id="5"/>
    </w:p>
    <w:p w14:paraId="7AFE264B" w14:textId="77777777" w:rsidR="00C837B8" w:rsidRPr="00440517" w:rsidRDefault="00C837B8" w:rsidP="00C837B8">
      <w:pPr>
        <w:spacing w:before="120" w:after="0" w:line="264" w:lineRule="auto"/>
        <w:ind w:firstLine="567"/>
        <w:jc w:val="both"/>
        <w:rPr>
          <w:rFonts w:eastAsia="Times New Roman" w:cs="Times New Roman"/>
          <w:bCs/>
          <w:szCs w:val="20"/>
          <w:lang w:eastAsia="cs-CZ"/>
        </w:rPr>
      </w:pPr>
      <w:r w:rsidRPr="00440517">
        <w:rPr>
          <w:rFonts w:eastAsia="Times New Roman" w:cs="Times New Roman"/>
          <w:szCs w:val="20"/>
          <w:lang w:eastAsia="cs-CZ"/>
        </w:rPr>
        <w:t>Dotčené území leží v</w:t>
      </w:r>
      <w:r w:rsidR="008836E4" w:rsidRPr="00440517">
        <w:rPr>
          <w:rFonts w:eastAsia="Times New Roman" w:cs="Times New Roman"/>
          <w:szCs w:val="20"/>
          <w:lang w:eastAsia="cs-CZ"/>
        </w:rPr>
        <w:t xml:space="preserve">e Strakonicích, </w:t>
      </w:r>
      <w:proofErr w:type="spellStart"/>
      <w:r w:rsidRPr="00440517">
        <w:rPr>
          <w:rFonts w:eastAsia="Times New Roman" w:cs="Times New Roman"/>
          <w:szCs w:val="20"/>
          <w:lang w:eastAsia="cs-CZ"/>
        </w:rPr>
        <w:t>k.ú</w:t>
      </w:r>
      <w:proofErr w:type="spellEnd"/>
      <w:r w:rsidRPr="00440517">
        <w:rPr>
          <w:rFonts w:eastAsia="Times New Roman" w:cs="Times New Roman"/>
          <w:szCs w:val="20"/>
          <w:lang w:eastAsia="cs-CZ"/>
        </w:rPr>
        <w:t xml:space="preserve">. </w:t>
      </w:r>
      <w:r w:rsidR="008836E4" w:rsidRPr="00440517">
        <w:rPr>
          <w:rFonts w:eastAsia="Times New Roman" w:cs="Times New Roman"/>
          <w:szCs w:val="20"/>
          <w:lang w:eastAsia="cs-CZ"/>
        </w:rPr>
        <w:t xml:space="preserve">Strakonice </w:t>
      </w:r>
      <w:r w:rsidR="00440517" w:rsidRPr="00440517">
        <w:rPr>
          <w:rFonts w:eastAsia="Times New Roman" w:cs="Times New Roman"/>
          <w:szCs w:val="20"/>
          <w:lang w:eastAsia="cs-CZ"/>
        </w:rPr>
        <w:t>755915.</w:t>
      </w:r>
      <w:r w:rsidRPr="00440517">
        <w:rPr>
          <w:rFonts w:eastAsia="Times New Roman" w:cs="Times New Roman"/>
          <w:bCs/>
          <w:szCs w:val="20"/>
          <w:lang w:eastAsia="cs-CZ"/>
        </w:rPr>
        <w:t xml:space="preserve"> Jedná se o území ležící v</w:t>
      </w:r>
      <w:r w:rsidR="00440517" w:rsidRPr="00440517">
        <w:rPr>
          <w:rFonts w:eastAsia="Times New Roman" w:cs="Times New Roman"/>
          <w:bCs/>
          <w:szCs w:val="20"/>
          <w:lang w:eastAsia="cs-CZ"/>
        </w:rPr>
        <w:t> okolí fotbalového stadionu STARZ Strakonice.</w:t>
      </w:r>
    </w:p>
    <w:p w14:paraId="03100875" w14:textId="77777777" w:rsidR="00C837B8" w:rsidRDefault="00C837B8" w:rsidP="00C837B8">
      <w:pPr>
        <w:pStyle w:val="Nadpis3"/>
      </w:pPr>
      <w:bookmarkStart w:id="6" w:name="_Toc525540683"/>
      <w:bookmarkStart w:id="7" w:name="_Toc56160955"/>
      <w:r>
        <w:t>Údaje o souladu s </w:t>
      </w:r>
      <w:bookmarkEnd w:id="6"/>
      <w:r w:rsidR="009A673D">
        <w:t>územně plánovací dokumentací</w:t>
      </w:r>
      <w:bookmarkEnd w:id="7"/>
    </w:p>
    <w:p w14:paraId="192111B3" w14:textId="77777777" w:rsidR="009A673D" w:rsidRPr="001C5CA2" w:rsidRDefault="009A673D" w:rsidP="009A673D">
      <w:pPr>
        <w:spacing w:before="120" w:after="0" w:line="264" w:lineRule="auto"/>
        <w:ind w:firstLine="567"/>
        <w:jc w:val="both"/>
        <w:rPr>
          <w:rFonts w:eastAsia="Times New Roman" w:cs="Times New Roman"/>
          <w:szCs w:val="20"/>
          <w:lang w:eastAsia="cs-CZ"/>
        </w:rPr>
      </w:pPr>
      <w:bookmarkStart w:id="8" w:name="_Toc525540684"/>
      <w:r w:rsidRPr="001C5CA2">
        <w:rPr>
          <w:rFonts w:eastAsia="Times New Roman" w:cs="Times New Roman"/>
          <w:szCs w:val="20"/>
          <w:lang w:eastAsia="cs-CZ"/>
        </w:rPr>
        <w:t>Stavba je v souladu s</w:t>
      </w:r>
      <w:r>
        <w:rPr>
          <w:rFonts w:eastAsia="Times New Roman" w:cs="Times New Roman"/>
          <w:szCs w:val="20"/>
          <w:lang w:eastAsia="cs-CZ"/>
        </w:rPr>
        <w:t> územně plánovací dokumentací.</w:t>
      </w:r>
      <w:r w:rsidRPr="001C5CA2">
        <w:rPr>
          <w:rFonts w:eastAsia="Times New Roman" w:cs="Times New Roman"/>
          <w:szCs w:val="20"/>
          <w:lang w:eastAsia="cs-CZ"/>
        </w:rPr>
        <w:t xml:space="preserve"> </w:t>
      </w:r>
    </w:p>
    <w:p w14:paraId="24B0C56A" w14:textId="77777777" w:rsidR="00C837B8" w:rsidRDefault="00C837B8" w:rsidP="00C837B8">
      <w:pPr>
        <w:pStyle w:val="Nadpis3"/>
      </w:pPr>
      <w:bookmarkStart w:id="9" w:name="_Toc525540685"/>
      <w:bookmarkStart w:id="10" w:name="_Toc56160956"/>
      <w:bookmarkEnd w:id="8"/>
      <w:r>
        <w:t>Informace o vydaných rozhodnutích o povolení výjimky z obecných požadavků na využívaní území</w:t>
      </w:r>
      <w:bookmarkEnd w:id="9"/>
      <w:bookmarkEnd w:id="10"/>
    </w:p>
    <w:p w14:paraId="2C9245A1" w14:textId="77777777" w:rsidR="00AF5062" w:rsidRPr="00AF5062" w:rsidRDefault="00AF5062" w:rsidP="00AF5062">
      <w:pPr>
        <w:spacing w:before="120" w:after="0" w:line="264" w:lineRule="auto"/>
        <w:ind w:firstLine="567"/>
        <w:jc w:val="both"/>
        <w:rPr>
          <w:rFonts w:eastAsia="Times New Roman" w:cs="Times New Roman"/>
          <w:szCs w:val="20"/>
          <w:lang w:eastAsia="cs-CZ"/>
        </w:rPr>
      </w:pPr>
      <w:r w:rsidRPr="00AF5062">
        <w:rPr>
          <w:rFonts w:eastAsia="Times New Roman" w:cs="Times New Roman"/>
          <w:szCs w:val="20"/>
          <w:lang w:eastAsia="cs-CZ"/>
        </w:rPr>
        <w:t>Výjimky z obecných požadavků na využívání území nebyly vyžadovány.</w:t>
      </w:r>
    </w:p>
    <w:p w14:paraId="02860E54" w14:textId="77777777" w:rsidR="00C837B8" w:rsidRDefault="00C837B8" w:rsidP="009A673D">
      <w:pPr>
        <w:pStyle w:val="Nadpis3"/>
        <w:jc w:val="both"/>
      </w:pPr>
      <w:bookmarkStart w:id="11" w:name="_Toc525540686"/>
      <w:bookmarkStart w:id="12" w:name="_Toc56160957"/>
      <w:r>
        <w:t>Informace o tom, zda a v jakých částech dokumentace jsou zohledněny podmínky závazných stanovisek dotčených orgánů</w:t>
      </w:r>
      <w:bookmarkEnd w:id="11"/>
      <w:bookmarkEnd w:id="12"/>
    </w:p>
    <w:p w14:paraId="086B09BC" w14:textId="08082C8D" w:rsidR="00BB4190" w:rsidRDefault="00BB4190" w:rsidP="00C837B8">
      <w:pPr>
        <w:spacing w:before="120" w:after="0" w:line="264" w:lineRule="auto"/>
        <w:ind w:firstLine="567"/>
        <w:jc w:val="both"/>
        <w:rPr>
          <w:rFonts w:eastAsia="Times New Roman" w:cs="Times New Roman"/>
          <w:szCs w:val="20"/>
          <w:lang w:eastAsia="cs-CZ"/>
        </w:rPr>
      </w:pPr>
      <w:r>
        <w:rPr>
          <w:rFonts w:eastAsia="Times New Roman" w:cs="Times New Roman"/>
          <w:szCs w:val="20"/>
          <w:lang w:eastAsia="cs-CZ"/>
        </w:rPr>
        <w:t>Závazná stanoviska majitelů inženýrských sítí byla zapracována do projektové dokumentace (Technická zpráva, Situace a Podélné profily). Jedná se o křížení teplovodu s inženýrskými sítěmi.</w:t>
      </w:r>
    </w:p>
    <w:p w14:paraId="1A1D0175" w14:textId="77777777" w:rsidR="00C837B8" w:rsidRPr="004C4E7A" w:rsidRDefault="00C837B8" w:rsidP="00C837B8">
      <w:pPr>
        <w:pStyle w:val="Nadpis3"/>
      </w:pPr>
      <w:bookmarkStart w:id="13" w:name="_Toc525540687"/>
      <w:bookmarkStart w:id="14" w:name="_Toc56160958"/>
      <w:bookmarkStart w:id="15" w:name="_GoBack"/>
      <w:bookmarkEnd w:id="15"/>
      <w:r w:rsidRPr="004C4E7A">
        <w:t>Výčet a závěry provedených průzkumů a rozborů</w:t>
      </w:r>
      <w:bookmarkEnd w:id="13"/>
      <w:bookmarkEnd w:id="14"/>
    </w:p>
    <w:p w14:paraId="65CDB35A" w14:textId="77777777" w:rsidR="00AF5062" w:rsidRPr="00AF5062" w:rsidRDefault="00AF5062" w:rsidP="00AF5062">
      <w:pPr>
        <w:spacing w:before="120" w:after="0" w:line="264" w:lineRule="auto"/>
        <w:ind w:firstLine="567"/>
        <w:jc w:val="both"/>
        <w:rPr>
          <w:rFonts w:eastAsia="Times New Roman" w:cs="Times New Roman"/>
          <w:szCs w:val="20"/>
          <w:lang w:eastAsia="cs-CZ"/>
        </w:rPr>
      </w:pPr>
      <w:bookmarkStart w:id="16" w:name="_Toc525540688"/>
      <w:r w:rsidRPr="00AF5062">
        <w:rPr>
          <w:rFonts w:eastAsia="Times New Roman" w:cs="Times New Roman"/>
          <w:szCs w:val="20"/>
          <w:lang w:eastAsia="cs-CZ"/>
        </w:rPr>
        <w:t>Pro tento stupeň projektové dokumentace nebyly prováděny žádné průzkumy.</w:t>
      </w:r>
    </w:p>
    <w:p w14:paraId="1F667956" w14:textId="77777777" w:rsidR="00C837B8" w:rsidRDefault="00C837B8" w:rsidP="00C837B8">
      <w:pPr>
        <w:pStyle w:val="Nadpis3"/>
      </w:pPr>
      <w:bookmarkStart w:id="17" w:name="_Toc56160959"/>
      <w:r>
        <w:t>Ochrana území podle jiných právních předpisů</w:t>
      </w:r>
      <w:bookmarkEnd w:id="16"/>
      <w:bookmarkEnd w:id="17"/>
    </w:p>
    <w:p w14:paraId="39499276" w14:textId="77777777" w:rsidR="00AF5062" w:rsidRPr="00AF5062" w:rsidRDefault="00AF5062" w:rsidP="00AF5062">
      <w:pPr>
        <w:spacing w:before="120" w:after="0" w:line="264" w:lineRule="auto"/>
        <w:ind w:firstLine="567"/>
        <w:jc w:val="both"/>
        <w:rPr>
          <w:rFonts w:eastAsia="Times New Roman" w:cs="Times New Roman"/>
          <w:szCs w:val="20"/>
          <w:lang w:eastAsia="cs-CZ"/>
        </w:rPr>
      </w:pPr>
      <w:bookmarkStart w:id="18" w:name="_Toc524685612"/>
      <w:r w:rsidRPr="00AF5062">
        <w:rPr>
          <w:rFonts w:eastAsia="Times New Roman" w:cs="Times New Roman"/>
          <w:szCs w:val="20"/>
          <w:lang w:eastAsia="cs-CZ"/>
        </w:rPr>
        <w:t>Území stavby není nutno chránit podle jiných právních předpisů.</w:t>
      </w:r>
      <w:bookmarkEnd w:id="18"/>
    </w:p>
    <w:p w14:paraId="568497E0" w14:textId="77777777" w:rsidR="00C837B8" w:rsidRPr="004C4E7A" w:rsidRDefault="00C837B8" w:rsidP="00C837B8">
      <w:pPr>
        <w:pStyle w:val="Nadpis3"/>
      </w:pPr>
      <w:bookmarkStart w:id="19" w:name="_Toc525540689"/>
      <w:bookmarkStart w:id="20" w:name="_Toc56160960"/>
      <w:r w:rsidRPr="004C4E7A">
        <w:t>Poloha vzhledem k záplavovému území, poddolovanému území apod.</w:t>
      </w:r>
      <w:bookmarkEnd w:id="19"/>
      <w:bookmarkEnd w:id="20"/>
    </w:p>
    <w:p w14:paraId="37C35281" w14:textId="77777777" w:rsidR="00C837B8" w:rsidRPr="004C4E7A" w:rsidRDefault="00C837B8" w:rsidP="00C837B8">
      <w:pPr>
        <w:spacing w:before="120" w:after="120" w:line="240" w:lineRule="auto"/>
        <w:ind w:firstLine="709"/>
        <w:jc w:val="both"/>
        <w:rPr>
          <w:rFonts w:cs="Arial"/>
        </w:rPr>
      </w:pPr>
      <w:r w:rsidRPr="00781889">
        <w:rPr>
          <w:rFonts w:cs="Arial"/>
        </w:rPr>
        <w:t>Území prováděné stavby se nachází mimo záplavové i poddolované území.</w:t>
      </w:r>
      <w:r w:rsidRPr="004C4E7A">
        <w:rPr>
          <w:rFonts w:cs="Arial"/>
        </w:rPr>
        <w:t xml:space="preserve"> </w:t>
      </w:r>
    </w:p>
    <w:p w14:paraId="5B40E871" w14:textId="77777777" w:rsidR="00C837B8" w:rsidRPr="004C4E7A" w:rsidRDefault="00C837B8" w:rsidP="00C837B8">
      <w:pPr>
        <w:pStyle w:val="Nadpis3"/>
      </w:pPr>
      <w:bookmarkStart w:id="21" w:name="_Toc525540690"/>
      <w:bookmarkStart w:id="22" w:name="_Toc56160961"/>
      <w:r w:rsidRPr="004C4E7A">
        <w:t>Vliv stavby na okolní stavby a pozemky, ochrana okolí, vliv stavby na odtokové poměry v území</w:t>
      </w:r>
      <w:bookmarkEnd w:id="21"/>
      <w:bookmarkEnd w:id="22"/>
    </w:p>
    <w:p w14:paraId="64221F20" w14:textId="77777777" w:rsidR="00C837B8" w:rsidRPr="00A661E5" w:rsidRDefault="00C837B8" w:rsidP="00C837B8">
      <w:pPr>
        <w:spacing w:before="120" w:after="120" w:line="240" w:lineRule="auto"/>
        <w:ind w:firstLine="709"/>
        <w:jc w:val="both"/>
        <w:rPr>
          <w:rFonts w:eastAsia="Calibri" w:cs="Arial"/>
        </w:rPr>
      </w:pPr>
      <w:r w:rsidRPr="00A661E5">
        <w:rPr>
          <w:rFonts w:eastAsia="Calibri" w:cs="Arial"/>
        </w:rPr>
        <w:t>Stavba nemá vliv na stávající připojené objekty - k propojení nových a stávajících potrubních rozvodů dojde během plánované odstávky v dodávce tepla.</w:t>
      </w:r>
    </w:p>
    <w:p w14:paraId="0C10F3EE" w14:textId="77777777" w:rsidR="00A661E5" w:rsidRPr="00A661E5" w:rsidRDefault="00C837B8" w:rsidP="00C837B8">
      <w:pPr>
        <w:spacing w:before="120" w:after="120" w:line="240" w:lineRule="auto"/>
        <w:ind w:firstLine="709"/>
        <w:jc w:val="both"/>
        <w:rPr>
          <w:rFonts w:eastAsia="Calibri" w:cs="Arial"/>
        </w:rPr>
      </w:pPr>
      <w:r w:rsidRPr="00A661E5">
        <w:rPr>
          <w:rFonts w:eastAsia="Calibri" w:cs="Arial"/>
        </w:rPr>
        <w:t>Stavbou j</w:t>
      </w:r>
      <w:r w:rsidR="00A661E5">
        <w:rPr>
          <w:rFonts w:eastAsia="Calibri" w:cs="Arial"/>
        </w:rPr>
        <w:t>e</w:t>
      </w:r>
      <w:r w:rsidRPr="00A661E5">
        <w:rPr>
          <w:rFonts w:eastAsia="Calibri" w:cs="Arial"/>
        </w:rPr>
        <w:t xml:space="preserve"> ve větším rozsahu dotčen</w:t>
      </w:r>
      <w:r w:rsidR="000E757E" w:rsidRPr="00A661E5">
        <w:rPr>
          <w:rFonts w:eastAsia="Calibri" w:cs="Arial"/>
        </w:rPr>
        <w:t>o</w:t>
      </w:r>
      <w:r w:rsidRPr="00A661E5">
        <w:rPr>
          <w:rFonts w:eastAsia="Calibri" w:cs="Arial"/>
        </w:rPr>
        <w:t xml:space="preserve"> </w:t>
      </w:r>
      <w:r w:rsidR="00A661E5" w:rsidRPr="00A661E5">
        <w:rPr>
          <w:rFonts w:eastAsia="Calibri" w:cs="Arial"/>
        </w:rPr>
        <w:t xml:space="preserve">fotbalové hřiště </w:t>
      </w:r>
      <w:r w:rsidR="00A661E5" w:rsidRPr="00A661E5">
        <w:rPr>
          <w:rFonts w:eastAsia="Times New Roman" w:cs="Times New Roman"/>
          <w:bCs/>
          <w:szCs w:val="20"/>
          <w:lang w:eastAsia="cs-CZ"/>
        </w:rPr>
        <w:t>STARZ Strakonice</w:t>
      </w:r>
      <w:r w:rsidR="00A661E5" w:rsidRPr="00A661E5">
        <w:rPr>
          <w:rFonts w:eastAsia="Calibri" w:cs="Arial"/>
        </w:rPr>
        <w:t xml:space="preserve"> jeho okolí </w:t>
      </w:r>
      <w:r w:rsidR="00A661E5">
        <w:rPr>
          <w:rFonts w:eastAsia="Calibri" w:cs="Arial"/>
        </w:rPr>
        <w:t xml:space="preserve">spolu s </w:t>
      </w:r>
      <w:r w:rsidR="00A661E5" w:rsidRPr="00A661E5">
        <w:rPr>
          <w:rFonts w:eastAsia="Calibri" w:cs="Arial"/>
        </w:rPr>
        <w:t>okolí</w:t>
      </w:r>
      <w:r w:rsidR="00A661E5">
        <w:rPr>
          <w:rFonts w:eastAsia="Calibri" w:cs="Arial"/>
        </w:rPr>
        <w:t>m</w:t>
      </w:r>
      <w:r w:rsidR="00A661E5" w:rsidRPr="00A661E5">
        <w:rPr>
          <w:rFonts w:eastAsia="Calibri" w:cs="Arial"/>
        </w:rPr>
        <w:t xml:space="preserve"> zimního stadionu.</w:t>
      </w:r>
    </w:p>
    <w:p w14:paraId="016ABB1F" w14:textId="77777777" w:rsidR="00C837B8" w:rsidRPr="004C4E7A" w:rsidRDefault="00C837B8" w:rsidP="00C837B8">
      <w:pPr>
        <w:spacing w:before="120" w:after="120" w:line="240" w:lineRule="auto"/>
        <w:ind w:firstLine="709"/>
        <w:jc w:val="both"/>
        <w:rPr>
          <w:rFonts w:eastAsia="Calibri" w:cs="Arial"/>
        </w:rPr>
      </w:pPr>
      <w:r w:rsidRPr="00A661E5">
        <w:rPr>
          <w:rFonts w:eastAsia="Calibri" w:cs="Arial"/>
        </w:rPr>
        <w:t>Po ukončení stavebních prací budou povrchy vozovek</w:t>
      </w:r>
      <w:r w:rsidR="00A661E5">
        <w:rPr>
          <w:rFonts w:eastAsia="Calibri" w:cs="Arial"/>
        </w:rPr>
        <w:t>,</w:t>
      </w:r>
      <w:r w:rsidRPr="00A661E5">
        <w:rPr>
          <w:rFonts w:eastAsia="Calibri" w:cs="Arial"/>
        </w:rPr>
        <w:t xml:space="preserve"> chodníků</w:t>
      </w:r>
      <w:r w:rsidR="00A661E5">
        <w:rPr>
          <w:rFonts w:eastAsia="Calibri" w:cs="Arial"/>
        </w:rPr>
        <w:t xml:space="preserve"> </w:t>
      </w:r>
      <w:r w:rsidRPr="00A661E5">
        <w:rPr>
          <w:rFonts w:eastAsia="Calibri" w:cs="Arial"/>
        </w:rPr>
        <w:t>a dotčený terén uvedeny do původního stavu - budou obnoveny stávající odtokové poměry v dotčené lokalitě.</w:t>
      </w:r>
    </w:p>
    <w:p w14:paraId="76993693" w14:textId="77777777" w:rsidR="00C837B8" w:rsidRPr="004C4E7A" w:rsidRDefault="00C837B8" w:rsidP="00C837B8">
      <w:pPr>
        <w:pStyle w:val="Nadpis3"/>
      </w:pPr>
      <w:bookmarkStart w:id="23" w:name="_Toc525540691"/>
      <w:bookmarkStart w:id="24" w:name="_Toc56160962"/>
      <w:r w:rsidRPr="004C4E7A">
        <w:t>Požadavky na asanace, demolice, kácení dřevin</w:t>
      </w:r>
      <w:bookmarkEnd w:id="23"/>
      <w:bookmarkEnd w:id="24"/>
    </w:p>
    <w:p w14:paraId="6ECFACF2" w14:textId="77777777" w:rsidR="00C837B8" w:rsidRPr="00A036B9" w:rsidRDefault="00C837B8" w:rsidP="00C837B8">
      <w:pPr>
        <w:spacing w:before="120" w:after="120" w:line="240" w:lineRule="auto"/>
        <w:ind w:firstLine="709"/>
        <w:jc w:val="both"/>
        <w:rPr>
          <w:rFonts w:cs="Arial"/>
        </w:rPr>
      </w:pPr>
      <w:r w:rsidRPr="00A036B9">
        <w:rPr>
          <w:rFonts w:cs="Arial"/>
        </w:rPr>
        <w:t xml:space="preserve">Demolice a asanace nadzemních objektů stavba nevyžaduje. </w:t>
      </w:r>
    </w:p>
    <w:p w14:paraId="302ABBEC" w14:textId="77777777" w:rsidR="00C837B8" w:rsidRPr="00A036B9" w:rsidRDefault="00C837B8" w:rsidP="00C837B8">
      <w:pPr>
        <w:spacing w:before="120" w:after="120" w:line="240" w:lineRule="auto"/>
        <w:ind w:firstLine="709"/>
        <w:jc w:val="both"/>
        <w:rPr>
          <w:rFonts w:cs="Arial"/>
        </w:rPr>
      </w:pPr>
      <w:r w:rsidRPr="00A036B9">
        <w:rPr>
          <w:rFonts w:cs="Arial"/>
        </w:rPr>
        <w:t xml:space="preserve">Stavba </w:t>
      </w:r>
      <w:r w:rsidR="00A036B9" w:rsidRPr="00A036B9">
        <w:rPr>
          <w:rFonts w:cs="Arial"/>
        </w:rPr>
        <w:t>v</w:t>
      </w:r>
      <w:r w:rsidRPr="00A036B9">
        <w:rPr>
          <w:rFonts w:cs="Arial"/>
        </w:rPr>
        <w:t>yžaduje kácení vzrostlých stromů</w:t>
      </w:r>
      <w:r w:rsidR="00A036B9" w:rsidRPr="00A036B9">
        <w:rPr>
          <w:rFonts w:cs="Arial"/>
        </w:rPr>
        <w:t xml:space="preserve">. Rozsah je uveden v samostatné části </w:t>
      </w:r>
      <w:r w:rsidR="00A036B9">
        <w:rPr>
          <w:rFonts w:cs="Arial"/>
        </w:rPr>
        <w:t>E2</w:t>
      </w:r>
      <w:r w:rsidR="00A036B9" w:rsidRPr="00A036B9">
        <w:rPr>
          <w:rFonts w:cs="Arial"/>
        </w:rPr>
        <w:t xml:space="preserve"> </w:t>
      </w:r>
      <w:r w:rsidR="00A036B9">
        <w:rPr>
          <w:rFonts w:cs="Arial"/>
        </w:rPr>
        <w:t>– Dendrologický průzkum.</w:t>
      </w:r>
      <w:r w:rsidR="00A036B9" w:rsidRPr="00A036B9">
        <w:rPr>
          <w:rFonts w:cs="Arial"/>
        </w:rPr>
        <w:t xml:space="preserve">  </w:t>
      </w:r>
    </w:p>
    <w:p w14:paraId="727817E2" w14:textId="77777777" w:rsidR="00C837B8" w:rsidRPr="004C4E7A" w:rsidRDefault="00C837B8" w:rsidP="00C837B8">
      <w:pPr>
        <w:pStyle w:val="Nadpis3"/>
      </w:pPr>
      <w:bookmarkStart w:id="25" w:name="_Toc525540692"/>
      <w:bookmarkStart w:id="26" w:name="_Toc56160963"/>
      <w:r w:rsidRPr="004C4E7A">
        <w:t xml:space="preserve">Požadavky na maximální </w:t>
      </w:r>
      <w:r>
        <w:t xml:space="preserve">dočasné a trvalé </w:t>
      </w:r>
      <w:r w:rsidRPr="004C4E7A">
        <w:t>zábory zemědělského půdního fondu nebo pozemků určených k plnění funkce lesa</w:t>
      </w:r>
      <w:bookmarkEnd w:id="25"/>
      <w:bookmarkEnd w:id="26"/>
    </w:p>
    <w:p w14:paraId="0439406D" w14:textId="77777777" w:rsidR="00C837B8" w:rsidRPr="004C4E7A" w:rsidRDefault="00C837B8" w:rsidP="00C837B8">
      <w:pPr>
        <w:spacing w:before="120" w:after="120" w:line="240" w:lineRule="auto"/>
        <w:ind w:firstLine="709"/>
        <w:jc w:val="both"/>
        <w:rPr>
          <w:rFonts w:cs="Arial"/>
        </w:rPr>
      </w:pPr>
      <w:r w:rsidRPr="00A036B9">
        <w:rPr>
          <w:rFonts w:cs="Arial"/>
        </w:rPr>
        <w:t>Stavba nevyžaduje zábory zemědělského půdního fondu nebo pozemků určených k plnění funkce lesa.</w:t>
      </w:r>
    </w:p>
    <w:p w14:paraId="23694AE0" w14:textId="77777777" w:rsidR="00C837B8" w:rsidRPr="004C4E7A" w:rsidRDefault="00C837B8" w:rsidP="009A673D">
      <w:pPr>
        <w:pStyle w:val="Nadpis3"/>
        <w:jc w:val="both"/>
      </w:pPr>
      <w:bookmarkStart w:id="27" w:name="_Toc525540693"/>
      <w:bookmarkStart w:id="28" w:name="_Toc56160964"/>
      <w:r w:rsidRPr="004C4E7A">
        <w:t>Územně technické podmínky</w:t>
      </w:r>
      <w:bookmarkEnd w:id="27"/>
      <w:r w:rsidRPr="004C4E7A">
        <w:t xml:space="preserve"> </w:t>
      </w:r>
      <w:r w:rsidR="009A673D">
        <w:t>– zejména napojení na stávající technickou a dopravní infrastrukturu</w:t>
      </w:r>
      <w:bookmarkEnd w:id="28"/>
    </w:p>
    <w:p w14:paraId="196A2C79" w14:textId="77777777" w:rsidR="00C837B8" w:rsidRPr="004C4E7A" w:rsidRDefault="00C837B8" w:rsidP="00C837B8">
      <w:pPr>
        <w:spacing w:before="120" w:after="120" w:line="240" w:lineRule="auto"/>
        <w:ind w:firstLine="709"/>
        <w:jc w:val="both"/>
        <w:rPr>
          <w:rFonts w:cs="Arial"/>
        </w:rPr>
      </w:pPr>
      <w:r w:rsidRPr="00CC412F">
        <w:rPr>
          <w:rFonts w:cs="Arial"/>
        </w:rPr>
        <w:t xml:space="preserve">Stavba se nachází </w:t>
      </w:r>
      <w:r w:rsidR="00CC412F">
        <w:rPr>
          <w:rFonts w:cs="Arial"/>
        </w:rPr>
        <w:t>v areálu Plaveckého a Zimního stadionu, které na sebe navazují. Příjezd na staveniště bude přes stávající vjezdy z přilehlé komunikace</w:t>
      </w:r>
      <w:r w:rsidR="00CC412F" w:rsidRPr="00CC412F">
        <w:rPr>
          <w:rFonts w:cs="Arial"/>
        </w:rPr>
        <w:t>.</w:t>
      </w:r>
      <w:r w:rsidR="00B76BBF">
        <w:rPr>
          <w:rFonts w:cs="Arial"/>
        </w:rPr>
        <w:t xml:space="preserve"> Stavba nevyžaduje žádná omezení na okolních komunikacích.</w:t>
      </w:r>
    </w:p>
    <w:p w14:paraId="1938E12C" w14:textId="77777777" w:rsidR="00C837B8" w:rsidRPr="004C4E7A" w:rsidRDefault="00C837B8" w:rsidP="00C837B8">
      <w:pPr>
        <w:pStyle w:val="Nadpis3"/>
      </w:pPr>
      <w:bookmarkStart w:id="29" w:name="_Toc525540694"/>
      <w:bookmarkStart w:id="30" w:name="_Toc56160965"/>
      <w:r w:rsidRPr="004C4E7A">
        <w:lastRenderedPageBreak/>
        <w:t>Věcné a časové vazby stavby, podmiňující, vyvolané, související investice</w:t>
      </w:r>
      <w:bookmarkEnd w:id="29"/>
      <w:bookmarkEnd w:id="30"/>
    </w:p>
    <w:p w14:paraId="362305D7" w14:textId="77777777" w:rsidR="00C837B8" w:rsidRDefault="00C837B8" w:rsidP="00C837B8">
      <w:pPr>
        <w:ind w:firstLine="709"/>
        <w:jc w:val="both"/>
        <w:rPr>
          <w:rFonts w:eastAsia="Arial Unicode MS" w:cs="Arial"/>
        </w:rPr>
      </w:pPr>
      <w:r w:rsidRPr="007D1917">
        <w:rPr>
          <w:rFonts w:eastAsia="Arial Unicode MS" w:cs="Arial"/>
        </w:rPr>
        <w:t>Stavba nevyvolává související investice.</w:t>
      </w:r>
    </w:p>
    <w:p w14:paraId="78A3CD10" w14:textId="77777777" w:rsidR="009A673D" w:rsidRDefault="00C837B8" w:rsidP="009A673D">
      <w:pPr>
        <w:pStyle w:val="Nadpis3"/>
      </w:pPr>
      <w:bookmarkStart w:id="31" w:name="_Toc525304473"/>
      <w:bookmarkStart w:id="32" w:name="_Toc525540695"/>
      <w:bookmarkStart w:id="33" w:name="_Toc56160966"/>
      <w:r w:rsidRPr="00B21319">
        <w:t>Seznam pozemků podle katastru nemovitostí</w:t>
      </w:r>
      <w:r>
        <w:t xml:space="preserve">, na kterých se stavba </w:t>
      </w:r>
      <w:bookmarkEnd w:id="31"/>
      <w:r>
        <w:t>provádí</w:t>
      </w:r>
      <w:bookmarkEnd w:id="32"/>
      <w:r w:rsidR="009A673D">
        <w:t>, s</w:t>
      </w:r>
      <w:r w:rsidR="009A673D" w:rsidRPr="00B21319">
        <w:t>eznam pozemků podle katastru nemovitostí</w:t>
      </w:r>
      <w:r w:rsidR="009A673D">
        <w:t xml:space="preserve"> na kterých vznikne ochranné nebo bezpečnostní pásmo</w:t>
      </w:r>
      <w:bookmarkEnd w:id="33"/>
    </w:p>
    <w:p w14:paraId="3EFED559" w14:textId="77777777" w:rsidR="00C837B8" w:rsidRPr="00563CFE" w:rsidRDefault="009A673D" w:rsidP="00C837B8">
      <w:r>
        <w:t>Seznam pozemků, na kterých se stavba provádí:</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1"/>
        <w:gridCol w:w="1530"/>
        <w:gridCol w:w="1175"/>
        <w:gridCol w:w="2315"/>
        <w:gridCol w:w="2688"/>
      </w:tblGrid>
      <w:tr w:rsidR="00C837B8" w:rsidRPr="005F7464" w14:paraId="0055C187" w14:textId="77777777" w:rsidTr="00C8272A">
        <w:tc>
          <w:tcPr>
            <w:tcW w:w="1241" w:type="dxa"/>
          </w:tcPr>
          <w:p w14:paraId="514B9EF5" w14:textId="77777777" w:rsidR="00C837B8" w:rsidRPr="00B04CE6" w:rsidRDefault="00C837B8" w:rsidP="0031597C">
            <w:pPr>
              <w:tabs>
                <w:tab w:val="left" w:pos="3969"/>
              </w:tabs>
              <w:spacing w:after="0"/>
              <w:jc w:val="both"/>
              <w:rPr>
                <w:rFonts w:eastAsia="Calibri" w:cs="Arial"/>
              </w:rPr>
            </w:pPr>
            <w:proofErr w:type="spellStart"/>
            <w:r w:rsidRPr="00B04CE6">
              <w:rPr>
                <w:rFonts w:eastAsia="Calibri" w:cs="Arial"/>
              </w:rPr>
              <w:t>p.č</w:t>
            </w:r>
            <w:proofErr w:type="spellEnd"/>
            <w:r w:rsidRPr="00B04CE6">
              <w:rPr>
                <w:rFonts w:eastAsia="Calibri" w:cs="Arial"/>
              </w:rPr>
              <w:t>.</w:t>
            </w:r>
          </w:p>
        </w:tc>
        <w:tc>
          <w:tcPr>
            <w:tcW w:w="1530" w:type="dxa"/>
          </w:tcPr>
          <w:p w14:paraId="5D1DFEDC" w14:textId="77777777" w:rsidR="00C837B8" w:rsidRPr="00B04CE6" w:rsidRDefault="00C837B8" w:rsidP="0031597C">
            <w:pPr>
              <w:tabs>
                <w:tab w:val="left" w:pos="3969"/>
              </w:tabs>
              <w:spacing w:after="0"/>
              <w:jc w:val="both"/>
              <w:rPr>
                <w:rFonts w:eastAsia="Calibri" w:cs="Arial"/>
              </w:rPr>
            </w:pPr>
            <w:r w:rsidRPr="00B04CE6">
              <w:rPr>
                <w:rFonts w:eastAsia="Calibri" w:cs="Arial"/>
              </w:rPr>
              <w:t>Obec</w:t>
            </w:r>
          </w:p>
        </w:tc>
        <w:tc>
          <w:tcPr>
            <w:tcW w:w="1175" w:type="dxa"/>
          </w:tcPr>
          <w:p w14:paraId="62C7204D" w14:textId="77777777" w:rsidR="00C837B8" w:rsidRPr="00B04CE6" w:rsidRDefault="00C837B8" w:rsidP="0031597C">
            <w:pPr>
              <w:tabs>
                <w:tab w:val="left" w:pos="3969"/>
              </w:tabs>
              <w:spacing w:after="0"/>
              <w:jc w:val="both"/>
              <w:rPr>
                <w:rFonts w:eastAsia="Calibri" w:cs="Arial"/>
              </w:rPr>
            </w:pPr>
            <w:proofErr w:type="spellStart"/>
            <w:r w:rsidRPr="00B04CE6">
              <w:rPr>
                <w:rFonts w:eastAsia="Calibri" w:cs="Arial"/>
              </w:rPr>
              <w:t>k.ú</w:t>
            </w:r>
            <w:proofErr w:type="spellEnd"/>
            <w:r w:rsidRPr="00B04CE6">
              <w:rPr>
                <w:rFonts w:eastAsia="Calibri" w:cs="Arial"/>
              </w:rPr>
              <w:t>.</w:t>
            </w:r>
          </w:p>
        </w:tc>
        <w:tc>
          <w:tcPr>
            <w:tcW w:w="2315" w:type="dxa"/>
          </w:tcPr>
          <w:p w14:paraId="0C2F16C6" w14:textId="77777777" w:rsidR="00C837B8" w:rsidRPr="00B04CE6" w:rsidRDefault="00C837B8" w:rsidP="0031597C">
            <w:pPr>
              <w:tabs>
                <w:tab w:val="left" w:pos="3969"/>
              </w:tabs>
              <w:spacing w:after="0"/>
              <w:jc w:val="both"/>
              <w:rPr>
                <w:rFonts w:eastAsia="Calibri" w:cs="Arial"/>
              </w:rPr>
            </w:pPr>
            <w:r w:rsidRPr="00B04CE6">
              <w:rPr>
                <w:rFonts w:eastAsia="Calibri" w:cs="Arial"/>
              </w:rPr>
              <w:t>Majitel</w:t>
            </w:r>
          </w:p>
        </w:tc>
        <w:tc>
          <w:tcPr>
            <w:tcW w:w="2688" w:type="dxa"/>
          </w:tcPr>
          <w:p w14:paraId="05895385" w14:textId="77777777" w:rsidR="00C837B8" w:rsidRPr="00B04CE6" w:rsidRDefault="00C837B8" w:rsidP="0031597C">
            <w:pPr>
              <w:tabs>
                <w:tab w:val="left" w:pos="3969"/>
              </w:tabs>
              <w:spacing w:after="0"/>
              <w:jc w:val="both"/>
              <w:rPr>
                <w:rFonts w:eastAsia="Calibri" w:cs="Arial"/>
              </w:rPr>
            </w:pPr>
            <w:r w:rsidRPr="00B04CE6">
              <w:rPr>
                <w:rFonts w:eastAsia="Calibri" w:cs="Arial"/>
              </w:rPr>
              <w:t>Způsob ochrany</w:t>
            </w:r>
          </w:p>
        </w:tc>
      </w:tr>
      <w:tr w:rsidR="00C837B8" w:rsidRPr="00EA681B" w14:paraId="29BFD88B" w14:textId="77777777" w:rsidTr="00C8272A">
        <w:tc>
          <w:tcPr>
            <w:tcW w:w="1241" w:type="dxa"/>
            <w:shd w:val="clear" w:color="auto" w:fill="auto"/>
          </w:tcPr>
          <w:p w14:paraId="74EE11F6" w14:textId="77777777" w:rsidR="00C837B8" w:rsidRPr="00EA681B" w:rsidRDefault="007D1917" w:rsidP="0031597C">
            <w:pPr>
              <w:tabs>
                <w:tab w:val="left" w:pos="3969"/>
              </w:tabs>
              <w:spacing w:after="0"/>
              <w:jc w:val="both"/>
              <w:rPr>
                <w:rFonts w:eastAsia="Calibri" w:cs="Arial"/>
                <w:highlight w:val="yellow"/>
              </w:rPr>
            </w:pPr>
            <w:r w:rsidRPr="007D1917">
              <w:rPr>
                <w:rFonts w:eastAsia="Calibri" w:cs="Arial"/>
              </w:rPr>
              <w:t>635</w:t>
            </w:r>
          </w:p>
        </w:tc>
        <w:tc>
          <w:tcPr>
            <w:tcW w:w="1530" w:type="dxa"/>
            <w:shd w:val="clear" w:color="auto" w:fill="auto"/>
          </w:tcPr>
          <w:p w14:paraId="6C33F3DE" w14:textId="77777777" w:rsidR="00C837B8" w:rsidRPr="00EA681B" w:rsidRDefault="007D1917" w:rsidP="0031597C">
            <w:pPr>
              <w:tabs>
                <w:tab w:val="left" w:pos="3969"/>
              </w:tabs>
              <w:spacing w:after="0"/>
              <w:jc w:val="both"/>
              <w:rPr>
                <w:rFonts w:eastAsia="Calibri" w:cs="Arial"/>
                <w:highlight w:val="yellow"/>
              </w:rPr>
            </w:pPr>
            <w:r w:rsidRPr="007D1917">
              <w:rPr>
                <w:rFonts w:eastAsia="Calibri" w:cs="Arial"/>
              </w:rPr>
              <w:t>Strakonice 550787</w:t>
            </w:r>
          </w:p>
        </w:tc>
        <w:tc>
          <w:tcPr>
            <w:tcW w:w="1175" w:type="dxa"/>
            <w:shd w:val="clear" w:color="auto" w:fill="auto"/>
          </w:tcPr>
          <w:p w14:paraId="201F6A49" w14:textId="77777777" w:rsidR="007D1917" w:rsidRPr="007D1917" w:rsidRDefault="007D1917" w:rsidP="007D1917">
            <w:pPr>
              <w:tabs>
                <w:tab w:val="left" w:pos="3969"/>
              </w:tabs>
              <w:spacing w:after="0"/>
              <w:jc w:val="both"/>
              <w:rPr>
                <w:rFonts w:eastAsia="Calibri" w:cs="Arial"/>
              </w:rPr>
            </w:pPr>
            <w:r w:rsidRPr="007D1917">
              <w:rPr>
                <w:rFonts w:eastAsia="Calibri" w:cs="Arial"/>
              </w:rPr>
              <w:t>Strakonice</w:t>
            </w:r>
          </w:p>
          <w:p w14:paraId="703D35E1" w14:textId="77777777" w:rsidR="00C837B8" w:rsidRPr="00EA681B" w:rsidRDefault="007D1917" w:rsidP="007D1917">
            <w:pPr>
              <w:tabs>
                <w:tab w:val="left" w:pos="3969"/>
              </w:tabs>
              <w:spacing w:after="0"/>
              <w:jc w:val="both"/>
              <w:rPr>
                <w:rFonts w:eastAsia="Calibri" w:cs="Arial"/>
                <w:highlight w:val="yellow"/>
              </w:rPr>
            </w:pPr>
            <w:r w:rsidRPr="007D1917">
              <w:rPr>
                <w:rFonts w:eastAsia="Calibri" w:cs="Arial"/>
              </w:rPr>
              <w:t>755915</w:t>
            </w:r>
          </w:p>
        </w:tc>
        <w:tc>
          <w:tcPr>
            <w:tcW w:w="2315" w:type="dxa"/>
            <w:shd w:val="clear" w:color="auto" w:fill="auto"/>
          </w:tcPr>
          <w:p w14:paraId="7748DDE3" w14:textId="77777777" w:rsidR="00C8272A" w:rsidRDefault="007D1917" w:rsidP="00C8272A">
            <w:pPr>
              <w:tabs>
                <w:tab w:val="left" w:pos="3969"/>
              </w:tabs>
              <w:spacing w:after="0"/>
              <w:rPr>
                <w:rFonts w:eastAsia="Calibri" w:cs="Arial"/>
              </w:rPr>
            </w:pPr>
            <w:r w:rsidRPr="007D1917">
              <w:rPr>
                <w:rFonts w:eastAsia="Calibri" w:cs="Arial"/>
              </w:rPr>
              <w:t>Město</w:t>
            </w:r>
            <w:r w:rsidR="00C8272A">
              <w:rPr>
                <w:rFonts w:eastAsia="Calibri" w:cs="Arial"/>
              </w:rPr>
              <w:t xml:space="preserve"> </w:t>
            </w:r>
            <w:r w:rsidRPr="007D1917">
              <w:rPr>
                <w:rFonts w:eastAsia="Calibri" w:cs="Arial"/>
              </w:rPr>
              <w:t>Strakonice</w:t>
            </w:r>
          </w:p>
          <w:p w14:paraId="4175560F" w14:textId="77777777" w:rsidR="00C8272A" w:rsidRPr="00C8272A" w:rsidRDefault="00C8272A" w:rsidP="00C8272A">
            <w:pPr>
              <w:tabs>
                <w:tab w:val="left" w:pos="3969"/>
              </w:tabs>
              <w:spacing w:after="0"/>
              <w:rPr>
                <w:rFonts w:eastAsia="Calibri" w:cs="Arial"/>
              </w:rPr>
            </w:pPr>
            <w:r w:rsidRPr="00C8272A">
              <w:rPr>
                <w:rFonts w:eastAsia="Calibri" w:cs="Arial"/>
              </w:rPr>
              <w:t>Velké náměstí 2</w:t>
            </w:r>
          </w:p>
          <w:p w14:paraId="4D735C62" w14:textId="77777777" w:rsidR="00C837B8" w:rsidRPr="00EA681B" w:rsidRDefault="00C8272A" w:rsidP="00C8272A">
            <w:pPr>
              <w:tabs>
                <w:tab w:val="left" w:pos="3969"/>
              </w:tabs>
              <w:spacing w:after="0"/>
              <w:rPr>
                <w:rFonts w:eastAsia="Calibri" w:cs="Arial"/>
                <w:highlight w:val="yellow"/>
              </w:rPr>
            </w:pPr>
            <w:r w:rsidRPr="00C8272A">
              <w:rPr>
                <w:rFonts w:eastAsia="Calibri" w:cs="Arial"/>
              </w:rPr>
              <w:t>386 01</w:t>
            </w:r>
            <w:r>
              <w:rPr>
                <w:rFonts w:eastAsia="Calibri" w:cs="Arial"/>
              </w:rPr>
              <w:t xml:space="preserve"> Strakonice</w:t>
            </w:r>
          </w:p>
        </w:tc>
        <w:tc>
          <w:tcPr>
            <w:tcW w:w="2688" w:type="dxa"/>
            <w:shd w:val="clear" w:color="auto" w:fill="auto"/>
          </w:tcPr>
          <w:p w14:paraId="5DABFAC2" w14:textId="77777777" w:rsidR="00C837B8" w:rsidRPr="00EA681B" w:rsidRDefault="007D1917" w:rsidP="0031597C">
            <w:pPr>
              <w:tabs>
                <w:tab w:val="left" w:pos="3969"/>
              </w:tabs>
              <w:spacing w:after="0"/>
              <w:rPr>
                <w:rFonts w:eastAsia="Calibri" w:cs="Arial"/>
                <w:highlight w:val="yellow"/>
              </w:rPr>
            </w:pPr>
            <w:r w:rsidRPr="007D1917">
              <w:rPr>
                <w:rFonts w:eastAsia="Calibri" w:cs="Arial"/>
              </w:rPr>
              <w:t>Nejsou evidovány žádné způsoby ochrany</w:t>
            </w:r>
          </w:p>
        </w:tc>
      </w:tr>
      <w:tr w:rsidR="00C8272A" w:rsidRPr="00EA681B" w14:paraId="637AE89E" w14:textId="77777777" w:rsidTr="00C8272A">
        <w:tc>
          <w:tcPr>
            <w:tcW w:w="1241" w:type="dxa"/>
            <w:shd w:val="clear" w:color="auto" w:fill="auto"/>
          </w:tcPr>
          <w:p w14:paraId="3FE30DD5" w14:textId="77777777" w:rsidR="00C8272A" w:rsidRPr="00EA681B" w:rsidRDefault="00C8272A" w:rsidP="00C8272A">
            <w:pPr>
              <w:tabs>
                <w:tab w:val="left" w:pos="3969"/>
              </w:tabs>
              <w:spacing w:after="0"/>
              <w:jc w:val="both"/>
              <w:rPr>
                <w:rFonts w:eastAsia="Calibri" w:cs="Arial"/>
                <w:highlight w:val="yellow"/>
              </w:rPr>
            </w:pPr>
            <w:r w:rsidRPr="007D1917">
              <w:rPr>
                <w:rFonts w:eastAsia="Calibri" w:cs="Arial"/>
              </w:rPr>
              <w:t>1224/5</w:t>
            </w:r>
          </w:p>
        </w:tc>
        <w:tc>
          <w:tcPr>
            <w:tcW w:w="1530" w:type="dxa"/>
            <w:shd w:val="clear" w:color="auto" w:fill="auto"/>
          </w:tcPr>
          <w:p w14:paraId="04968D35" w14:textId="77777777" w:rsidR="00C8272A" w:rsidRPr="00EA681B" w:rsidRDefault="00C8272A" w:rsidP="00C8272A">
            <w:pPr>
              <w:tabs>
                <w:tab w:val="left" w:pos="3969"/>
              </w:tabs>
              <w:spacing w:after="0"/>
              <w:jc w:val="both"/>
              <w:rPr>
                <w:rFonts w:eastAsia="Calibri" w:cs="Arial"/>
                <w:highlight w:val="yellow"/>
              </w:rPr>
            </w:pPr>
            <w:r w:rsidRPr="007D1917">
              <w:rPr>
                <w:rFonts w:eastAsia="Calibri" w:cs="Arial"/>
              </w:rPr>
              <w:t>Strakonice 550787</w:t>
            </w:r>
          </w:p>
        </w:tc>
        <w:tc>
          <w:tcPr>
            <w:tcW w:w="1175" w:type="dxa"/>
            <w:shd w:val="clear" w:color="auto" w:fill="auto"/>
          </w:tcPr>
          <w:p w14:paraId="1EB3E227" w14:textId="77777777" w:rsidR="00C8272A" w:rsidRPr="007D1917" w:rsidRDefault="00C8272A" w:rsidP="00C8272A">
            <w:pPr>
              <w:tabs>
                <w:tab w:val="left" w:pos="3969"/>
              </w:tabs>
              <w:spacing w:after="0"/>
              <w:jc w:val="both"/>
              <w:rPr>
                <w:rFonts w:eastAsia="Calibri" w:cs="Arial"/>
              </w:rPr>
            </w:pPr>
            <w:r w:rsidRPr="007D1917">
              <w:rPr>
                <w:rFonts w:eastAsia="Calibri" w:cs="Arial"/>
              </w:rPr>
              <w:t>Strakonice</w:t>
            </w:r>
          </w:p>
          <w:p w14:paraId="75F7B8F9" w14:textId="77777777" w:rsidR="00C8272A" w:rsidRPr="00EA681B" w:rsidRDefault="00C8272A" w:rsidP="00C8272A">
            <w:pPr>
              <w:tabs>
                <w:tab w:val="left" w:pos="3969"/>
              </w:tabs>
              <w:spacing w:after="0"/>
              <w:jc w:val="both"/>
              <w:rPr>
                <w:rFonts w:eastAsia="Calibri" w:cs="Arial"/>
                <w:highlight w:val="yellow"/>
              </w:rPr>
            </w:pPr>
            <w:r w:rsidRPr="007D1917">
              <w:rPr>
                <w:rFonts w:eastAsia="Calibri" w:cs="Arial"/>
              </w:rPr>
              <w:t>755915</w:t>
            </w:r>
          </w:p>
        </w:tc>
        <w:tc>
          <w:tcPr>
            <w:tcW w:w="2315" w:type="dxa"/>
            <w:shd w:val="clear" w:color="auto" w:fill="auto"/>
          </w:tcPr>
          <w:p w14:paraId="3B801B3F" w14:textId="77777777" w:rsidR="00C8272A" w:rsidRDefault="00C8272A" w:rsidP="00C8272A">
            <w:pPr>
              <w:tabs>
                <w:tab w:val="left" w:pos="3969"/>
              </w:tabs>
              <w:spacing w:after="0"/>
              <w:rPr>
                <w:rFonts w:eastAsia="Calibri" w:cs="Arial"/>
              </w:rPr>
            </w:pPr>
            <w:r w:rsidRPr="007D1917">
              <w:rPr>
                <w:rFonts w:eastAsia="Calibri" w:cs="Arial"/>
              </w:rPr>
              <w:t>Město</w:t>
            </w:r>
            <w:r>
              <w:rPr>
                <w:rFonts w:eastAsia="Calibri" w:cs="Arial"/>
              </w:rPr>
              <w:t xml:space="preserve"> </w:t>
            </w:r>
            <w:r w:rsidRPr="007D1917">
              <w:rPr>
                <w:rFonts w:eastAsia="Calibri" w:cs="Arial"/>
              </w:rPr>
              <w:t>Strakonice</w:t>
            </w:r>
          </w:p>
          <w:p w14:paraId="3CA22437" w14:textId="77777777" w:rsidR="00C8272A" w:rsidRPr="00C8272A" w:rsidRDefault="00C8272A" w:rsidP="00C8272A">
            <w:pPr>
              <w:tabs>
                <w:tab w:val="left" w:pos="3969"/>
              </w:tabs>
              <w:spacing w:after="0"/>
              <w:rPr>
                <w:rFonts w:eastAsia="Calibri" w:cs="Arial"/>
              </w:rPr>
            </w:pPr>
            <w:r w:rsidRPr="00C8272A">
              <w:rPr>
                <w:rFonts w:eastAsia="Calibri" w:cs="Arial"/>
              </w:rPr>
              <w:t>Velké náměstí 2</w:t>
            </w:r>
          </w:p>
          <w:p w14:paraId="33543423" w14:textId="77777777" w:rsidR="00C8272A" w:rsidRPr="00EA681B" w:rsidRDefault="00C8272A" w:rsidP="00C8272A">
            <w:pPr>
              <w:tabs>
                <w:tab w:val="left" w:pos="3969"/>
              </w:tabs>
              <w:spacing w:after="0"/>
              <w:rPr>
                <w:rFonts w:eastAsia="Calibri" w:cs="Arial"/>
                <w:highlight w:val="yellow"/>
              </w:rPr>
            </w:pPr>
            <w:r w:rsidRPr="00C8272A">
              <w:rPr>
                <w:rFonts w:eastAsia="Calibri" w:cs="Arial"/>
              </w:rPr>
              <w:t>386 01</w:t>
            </w:r>
            <w:r>
              <w:rPr>
                <w:rFonts w:eastAsia="Calibri" w:cs="Arial"/>
              </w:rPr>
              <w:t xml:space="preserve"> Strakonice</w:t>
            </w:r>
          </w:p>
        </w:tc>
        <w:tc>
          <w:tcPr>
            <w:tcW w:w="2688" w:type="dxa"/>
            <w:shd w:val="clear" w:color="auto" w:fill="auto"/>
          </w:tcPr>
          <w:p w14:paraId="4060FA9B" w14:textId="77777777" w:rsidR="00C8272A" w:rsidRPr="00EA681B" w:rsidRDefault="00C8272A" w:rsidP="00C8272A">
            <w:pPr>
              <w:tabs>
                <w:tab w:val="left" w:pos="3969"/>
              </w:tabs>
              <w:spacing w:after="0"/>
              <w:rPr>
                <w:rFonts w:eastAsia="Calibri" w:cs="Arial"/>
                <w:highlight w:val="yellow"/>
              </w:rPr>
            </w:pPr>
            <w:r w:rsidRPr="007D1917">
              <w:rPr>
                <w:rFonts w:eastAsia="Calibri" w:cs="Arial"/>
              </w:rPr>
              <w:t>Nejsou evidovány žádné způsoby ochrany</w:t>
            </w:r>
          </w:p>
        </w:tc>
      </w:tr>
      <w:tr w:rsidR="00C8272A" w:rsidRPr="00EA681B" w14:paraId="456B0119" w14:textId="77777777" w:rsidTr="00C8272A">
        <w:tc>
          <w:tcPr>
            <w:tcW w:w="1241" w:type="dxa"/>
            <w:shd w:val="clear" w:color="auto" w:fill="auto"/>
          </w:tcPr>
          <w:p w14:paraId="7D3AED35" w14:textId="77777777" w:rsidR="00C8272A" w:rsidRPr="00EA681B" w:rsidRDefault="00C8272A" w:rsidP="00C8272A">
            <w:pPr>
              <w:tabs>
                <w:tab w:val="left" w:pos="3969"/>
              </w:tabs>
              <w:spacing w:after="0"/>
              <w:jc w:val="both"/>
              <w:rPr>
                <w:rFonts w:eastAsia="Calibri" w:cs="Arial"/>
                <w:highlight w:val="yellow"/>
              </w:rPr>
            </w:pPr>
            <w:r w:rsidRPr="007D1917">
              <w:rPr>
                <w:rFonts w:eastAsia="Calibri" w:cs="Arial"/>
              </w:rPr>
              <w:t>1224/9</w:t>
            </w:r>
          </w:p>
        </w:tc>
        <w:tc>
          <w:tcPr>
            <w:tcW w:w="1530" w:type="dxa"/>
            <w:shd w:val="clear" w:color="auto" w:fill="auto"/>
          </w:tcPr>
          <w:p w14:paraId="58AAF51A" w14:textId="77777777" w:rsidR="00C8272A" w:rsidRPr="00EA681B" w:rsidRDefault="00C8272A" w:rsidP="00C8272A">
            <w:pPr>
              <w:tabs>
                <w:tab w:val="left" w:pos="3969"/>
              </w:tabs>
              <w:spacing w:after="0"/>
              <w:jc w:val="both"/>
              <w:rPr>
                <w:rFonts w:eastAsia="Calibri" w:cs="Arial"/>
                <w:highlight w:val="yellow"/>
              </w:rPr>
            </w:pPr>
            <w:r w:rsidRPr="007D1917">
              <w:rPr>
                <w:rFonts w:eastAsia="Calibri" w:cs="Arial"/>
              </w:rPr>
              <w:t>Strakonice 550787</w:t>
            </w:r>
          </w:p>
        </w:tc>
        <w:tc>
          <w:tcPr>
            <w:tcW w:w="1175" w:type="dxa"/>
            <w:shd w:val="clear" w:color="auto" w:fill="auto"/>
          </w:tcPr>
          <w:p w14:paraId="3189C12F" w14:textId="77777777" w:rsidR="00C8272A" w:rsidRPr="007D1917" w:rsidRDefault="00C8272A" w:rsidP="00C8272A">
            <w:pPr>
              <w:tabs>
                <w:tab w:val="left" w:pos="3969"/>
              </w:tabs>
              <w:spacing w:after="0"/>
              <w:jc w:val="both"/>
              <w:rPr>
                <w:rFonts w:eastAsia="Calibri" w:cs="Arial"/>
              </w:rPr>
            </w:pPr>
            <w:r w:rsidRPr="007D1917">
              <w:rPr>
                <w:rFonts w:eastAsia="Calibri" w:cs="Arial"/>
              </w:rPr>
              <w:t>Strakonice</w:t>
            </w:r>
          </w:p>
          <w:p w14:paraId="0CC500A5" w14:textId="77777777" w:rsidR="00C8272A" w:rsidRPr="00EA681B" w:rsidRDefault="00C8272A" w:rsidP="00C8272A">
            <w:pPr>
              <w:tabs>
                <w:tab w:val="left" w:pos="3969"/>
              </w:tabs>
              <w:spacing w:after="0"/>
              <w:jc w:val="both"/>
              <w:rPr>
                <w:rFonts w:eastAsia="Calibri" w:cs="Arial"/>
                <w:highlight w:val="yellow"/>
              </w:rPr>
            </w:pPr>
            <w:r w:rsidRPr="007D1917">
              <w:rPr>
                <w:rFonts w:eastAsia="Calibri" w:cs="Arial"/>
              </w:rPr>
              <w:t>755915</w:t>
            </w:r>
          </w:p>
        </w:tc>
        <w:tc>
          <w:tcPr>
            <w:tcW w:w="2315" w:type="dxa"/>
            <w:shd w:val="clear" w:color="auto" w:fill="auto"/>
          </w:tcPr>
          <w:p w14:paraId="7CB661E0" w14:textId="77777777" w:rsidR="00C8272A" w:rsidRDefault="00C8272A" w:rsidP="00C8272A">
            <w:pPr>
              <w:tabs>
                <w:tab w:val="left" w:pos="3969"/>
              </w:tabs>
              <w:spacing w:after="0"/>
              <w:rPr>
                <w:rFonts w:eastAsia="Calibri" w:cs="Arial"/>
              </w:rPr>
            </w:pPr>
            <w:r w:rsidRPr="007D1917">
              <w:rPr>
                <w:rFonts w:eastAsia="Calibri" w:cs="Arial"/>
              </w:rPr>
              <w:t>Město</w:t>
            </w:r>
            <w:r>
              <w:rPr>
                <w:rFonts w:eastAsia="Calibri" w:cs="Arial"/>
              </w:rPr>
              <w:t xml:space="preserve"> </w:t>
            </w:r>
            <w:r w:rsidRPr="007D1917">
              <w:rPr>
                <w:rFonts w:eastAsia="Calibri" w:cs="Arial"/>
              </w:rPr>
              <w:t>Strakonice</w:t>
            </w:r>
          </w:p>
          <w:p w14:paraId="7BD5C775" w14:textId="77777777" w:rsidR="00C8272A" w:rsidRPr="00C8272A" w:rsidRDefault="00C8272A" w:rsidP="00C8272A">
            <w:pPr>
              <w:tabs>
                <w:tab w:val="left" w:pos="3969"/>
              </w:tabs>
              <w:spacing w:after="0"/>
              <w:rPr>
                <w:rFonts w:eastAsia="Calibri" w:cs="Arial"/>
              </w:rPr>
            </w:pPr>
            <w:r w:rsidRPr="00C8272A">
              <w:rPr>
                <w:rFonts w:eastAsia="Calibri" w:cs="Arial"/>
              </w:rPr>
              <w:t>Velké náměstí 2</w:t>
            </w:r>
          </w:p>
          <w:p w14:paraId="5351C1B9" w14:textId="77777777" w:rsidR="00C8272A" w:rsidRPr="00EA681B" w:rsidRDefault="00C8272A" w:rsidP="00C8272A">
            <w:pPr>
              <w:tabs>
                <w:tab w:val="left" w:pos="3969"/>
              </w:tabs>
              <w:spacing w:after="0"/>
              <w:rPr>
                <w:rFonts w:eastAsia="Calibri" w:cs="Arial"/>
                <w:highlight w:val="yellow"/>
              </w:rPr>
            </w:pPr>
            <w:r w:rsidRPr="00C8272A">
              <w:rPr>
                <w:rFonts w:eastAsia="Calibri" w:cs="Arial"/>
              </w:rPr>
              <w:t>386 01</w:t>
            </w:r>
            <w:r>
              <w:rPr>
                <w:rFonts w:eastAsia="Calibri" w:cs="Arial"/>
              </w:rPr>
              <w:t xml:space="preserve"> Strakonice</w:t>
            </w:r>
          </w:p>
        </w:tc>
        <w:tc>
          <w:tcPr>
            <w:tcW w:w="2688" w:type="dxa"/>
            <w:shd w:val="clear" w:color="auto" w:fill="auto"/>
          </w:tcPr>
          <w:p w14:paraId="0281B78B" w14:textId="77777777" w:rsidR="00C8272A" w:rsidRPr="00EA681B" w:rsidRDefault="00C8272A" w:rsidP="00C8272A">
            <w:pPr>
              <w:tabs>
                <w:tab w:val="left" w:pos="3969"/>
              </w:tabs>
              <w:spacing w:after="0"/>
              <w:rPr>
                <w:rFonts w:eastAsia="Calibri" w:cs="Arial"/>
                <w:highlight w:val="yellow"/>
              </w:rPr>
            </w:pPr>
            <w:r w:rsidRPr="007D1917">
              <w:rPr>
                <w:rFonts w:eastAsia="Calibri" w:cs="Arial"/>
              </w:rPr>
              <w:t>Nejsou evidovány žádné způsoby ochrany</w:t>
            </w:r>
          </w:p>
        </w:tc>
      </w:tr>
      <w:tr w:rsidR="00C8272A" w:rsidRPr="00EA681B" w14:paraId="6CEB07D6" w14:textId="77777777" w:rsidTr="00C8272A">
        <w:tc>
          <w:tcPr>
            <w:tcW w:w="1241" w:type="dxa"/>
            <w:shd w:val="clear" w:color="auto" w:fill="auto"/>
          </w:tcPr>
          <w:p w14:paraId="3515FF5E" w14:textId="77777777" w:rsidR="00C8272A" w:rsidRPr="00EA681B" w:rsidRDefault="00C8272A" w:rsidP="00C8272A">
            <w:pPr>
              <w:tabs>
                <w:tab w:val="left" w:pos="3969"/>
              </w:tabs>
              <w:spacing w:after="0"/>
              <w:jc w:val="both"/>
              <w:rPr>
                <w:rFonts w:eastAsia="Calibri" w:cs="Arial"/>
                <w:highlight w:val="yellow"/>
              </w:rPr>
            </w:pPr>
            <w:r w:rsidRPr="007D1917">
              <w:rPr>
                <w:rFonts w:eastAsia="Calibri" w:cs="Arial"/>
              </w:rPr>
              <w:t>2177</w:t>
            </w:r>
          </w:p>
        </w:tc>
        <w:tc>
          <w:tcPr>
            <w:tcW w:w="1530" w:type="dxa"/>
            <w:shd w:val="clear" w:color="auto" w:fill="auto"/>
          </w:tcPr>
          <w:p w14:paraId="27F2771E" w14:textId="77777777" w:rsidR="00C8272A" w:rsidRPr="00EA681B" w:rsidRDefault="00C8272A" w:rsidP="00C8272A">
            <w:pPr>
              <w:tabs>
                <w:tab w:val="left" w:pos="3969"/>
              </w:tabs>
              <w:spacing w:after="0"/>
              <w:jc w:val="both"/>
              <w:rPr>
                <w:rFonts w:eastAsia="Calibri" w:cs="Arial"/>
                <w:highlight w:val="yellow"/>
              </w:rPr>
            </w:pPr>
            <w:r w:rsidRPr="007D1917">
              <w:rPr>
                <w:rFonts w:eastAsia="Calibri" w:cs="Arial"/>
              </w:rPr>
              <w:t>Strakonice 550787</w:t>
            </w:r>
          </w:p>
        </w:tc>
        <w:tc>
          <w:tcPr>
            <w:tcW w:w="1175" w:type="dxa"/>
            <w:shd w:val="clear" w:color="auto" w:fill="auto"/>
          </w:tcPr>
          <w:p w14:paraId="1BD075B2" w14:textId="77777777" w:rsidR="00C8272A" w:rsidRPr="007D1917" w:rsidRDefault="00C8272A" w:rsidP="00C8272A">
            <w:pPr>
              <w:tabs>
                <w:tab w:val="left" w:pos="3969"/>
              </w:tabs>
              <w:spacing w:after="0"/>
              <w:jc w:val="both"/>
              <w:rPr>
                <w:rFonts w:eastAsia="Calibri" w:cs="Arial"/>
              </w:rPr>
            </w:pPr>
            <w:r w:rsidRPr="007D1917">
              <w:rPr>
                <w:rFonts w:eastAsia="Calibri" w:cs="Arial"/>
              </w:rPr>
              <w:t>Strakonice</w:t>
            </w:r>
          </w:p>
          <w:p w14:paraId="273FDF32" w14:textId="77777777" w:rsidR="00C8272A" w:rsidRPr="00EA681B" w:rsidRDefault="00C8272A" w:rsidP="00C8272A">
            <w:pPr>
              <w:tabs>
                <w:tab w:val="left" w:pos="3969"/>
              </w:tabs>
              <w:spacing w:after="0"/>
              <w:jc w:val="both"/>
              <w:rPr>
                <w:rFonts w:eastAsia="Calibri" w:cs="Arial"/>
                <w:highlight w:val="yellow"/>
              </w:rPr>
            </w:pPr>
            <w:r w:rsidRPr="007D1917">
              <w:rPr>
                <w:rFonts w:eastAsia="Calibri" w:cs="Arial"/>
              </w:rPr>
              <w:t>755915</w:t>
            </w:r>
          </w:p>
        </w:tc>
        <w:tc>
          <w:tcPr>
            <w:tcW w:w="2315" w:type="dxa"/>
            <w:shd w:val="clear" w:color="auto" w:fill="auto"/>
          </w:tcPr>
          <w:p w14:paraId="5862371C" w14:textId="77777777" w:rsidR="00C8272A" w:rsidRDefault="00C8272A" w:rsidP="00C8272A">
            <w:pPr>
              <w:tabs>
                <w:tab w:val="left" w:pos="3969"/>
              </w:tabs>
              <w:spacing w:after="0"/>
              <w:rPr>
                <w:rFonts w:eastAsia="Calibri" w:cs="Arial"/>
              </w:rPr>
            </w:pPr>
            <w:r w:rsidRPr="007D1917">
              <w:rPr>
                <w:rFonts w:eastAsia="Calibri" w:cs="Arial"/>
              </w:rPr>
              <w:t>Město</w:t>
            </w:r>
            <w:r>
              <w:rPr>
                <w:rFonts w:eastAsia="Calibri" w:cs="Arial"/>
              </w:rPr>
              <w:t xml:space="preserve"> </w:t>
            </w:r>
            <w:r w:rsidRPr="007D1917">
              <w:rPr>
                <w:rFonts w:eastAsia="Calibri" w:cs="Arial"/>
              </w:rPr>
              <w:t>Strakonice</w:t>
            </w:r>
          </w:p>
          <w:p w14:paraId="4AE924FB" w14:textId="77777777" w:rsidR="00C8272A" w:rsidRPr="00C8272A" w:rsidRDefault="00C8272A" w:rsidP="00C8272A">
            <w:pPr>
              <w:tabs>
                <w:tab w:val="left" w:pos="3969"/>
              </w:tabs>
              <w:spacing w:after="0"/>
              <w:rPr>
                <w:rFonts w:eastAsia="Calibri" w:cs="Arial"/>
              </w:rPr>
            </w:pPr>
            <w:r w:rsidRPr="00C8272A">
              <w:rPr>
                <w:rFonts w:eastAsia="Calibri" w:cs="Arial"/>
              </w:rPr>
              <w:t>Velké náměstí 2</w:t>
            </w:r>
          </w:p>
          <w:p w14:paraId="6D3C9C07" w14:textId="77777777" w:rsidR="00C8272A" w:rsidRPr="00EA681B" w:rsidRDefault="00C8272A" w:rsidP="00C8272A">
            <w:pPr>
              <w:tabs>
                <w:tab w:val="left" w:pos="3969"/>
              </w:tabs>
              <w:spacing w:after="0"/>
              <w:rPr>
                <w:rFonts w:eastAsia="Calibri" w:cs="Arial"/>
                <w:highlight w:val="yellow"/>
              </w:rPr>
            </w:pPr>
            <w:r w:rsidRPr="00C8272A">
              <w:rPr>
                <w:rFonts w:eastAsia="Calibri" w:cs="Arial"/>
              </w:rPr>
              <w:t>386 01</w:t>
            </w:r>
            <w:r>
              <w:rPr>
                <w:rFonts w:eastAsia="Calibri" w:cs="Arial"/>
              </w:rPr>
              <w:t xml:space="preserve"> Strakonice</w:t>
            </w:r>
          </w:p>
        </w:tc>
        <w:tc>
          <w:tcPr>
            <w:tcW w:w="2688" w:type="dxa"/>
            <w:shd w:val="clear" w:color="auto" w:fill="auto"/>
          </w:tcPr>
          <w:p w14:paraId="493AB97F" w14:textId="77777777" w:rsidR="00C8272A" w:rsidRPr="00EA681B" w:rsidRDefault="00C8272A" w:rsidP="00C8272A">
            <w:pPr>
              <w:tabs>
                <w:tab w:val="left" w:pos="3969"/>
              </w:tabs>
              <w:spacing w:after="0"/>
              <w:rPr>
                <w:rFonts w:eastAsia="Calibri" w:cs="Arial"/>
                <w:highlight w:val="yellow"/>
              </w:rPr>
            </w:pPr>
            <w:r w:rsidRPr="007D1917">
              <w:rPr>
                <w:rFonts w:eastAsia="Calibri" w:cs="Arial"/>
              </w:rPr>
              <w:t>Nejsou evidovány žádné způsoby ochrany</w:t>
            </w:r>
          </w:p>
        </w:tc>
      </w:tr>
    </w:tbl>
    <w:p w14:paraId="0F98A09F" w14:textId="77777777" w:rsidR="00C837B8" w:rsidRDefault="00C837B8" w:rsidP="00C837B8"/>
    <w:p w14:paraId="6D569B3F" w14:textId="77777777" w:rsidR="009A673D" w:rsidRPr="00563CFE" w:rsidRDefault="009A673D" w:rsidP="009A673D">
      <w:r>
        <w:t>Seznam pozemků, na kterých vznikne ochranné nebo bezpečnostní pásmo:</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6"/>
        <w:gridCol w:w="1524"/>
        <w:gridCol w:w="1175"/>
        <w:gridCol w:w="2815"/>
        <w:gridCol w:w="2189"/>
      </w:tblGrid>
      <w:tr w:rsidR="00C837B8" w:rsidRPr="005F7464" w14:paraId="6025833A" w14:textId="77777777" w:rsidTr="00661A77">
        <w:tc>
          <w:tcPr>
            <w:tcW w:w="1246" w:type="dxa"/>
          </w:tcPr>
          <w:p w14:paraId="2E8EB587" w14:textId="77777777" w:rsidR="00C837B8" w:rsidRPr="00B04CE6" w:rsidRDefault="00C837B8" w:rsidP="0031597C">
            <w:pPr>
              <w:tabs>
                <w:tab w:val="left" w:pos="3969"/>
              </w:tabs>
              <w:spacing w:after="0"/>
              <w:jc w:val="both"/>
              <w:rPr>
                <w:rFonts w:eastAsia="Calibri" w:cs="Arial"/>
              </w:rPr>
            </w:pPr>
            <w:proofErr w:type="spellStart"/>
            <w:r w:rsidRPr="00B04CE6">
              <w:rPr>
                <w:rFonts w:eastAsia="Calibri" w:cs="Arial"/>
              </w:rPr>
              <w:t>p.č</w:t>
            </w:r>
            <w:proofErr w:type="spellEnd"/>
            <w:r w:rsidRPr="00B04CE6">
              <w:rPr>
                <w:rFonts w:eastAsia="Calibri" w:cs="Arial"/>
              </w:rPr>
              <w:t>.</w:t>
            </w:r>
          </w:p>
        </w:tc>
        <w:tc>
          <w:tcPr>
            <w:tcW w:w="1524" w:type="dxa"/>
          </w:tcPr>
          <w:p w14:paraId="33D6B66A" w14:textId="77777777" w:rsidR="00C837B8" w:rsidRPr="00B04CE6" w:rsidRDefault="00C837B8" w:rsidP="0031597C">
            <w:pPr>
              <w:tabs>
                <w:tab w:val="left" w:pos="3969"/>
              </w:tabs>
              <w:spacing w:after="0"/>
              <w:jc w:val="both"/>
              <w:rPr>
                <w:rFonts w:eastAsia="Calibri" w:cs="Arial"/>
              </w:rPr>
            </w:pPr>
            <w:r w:rsidRPr="00B04CE6">
              <w:rPr>
                <w:rFonts w:eastAsia="Calibri" w:cs="Arial"/>
              </w:rPr>
              <w:t>Obec</w:t>
            </w:r>
          </w:p>
        </w:tc>
        <w:tc>
          <w:tcPr>
            <w:tcW w:w="1175" w:type="dxa"/>
          </w:tcPr>
          <w:p w14:paraId="4F20C717" w14:textId="77777777" w:rsidR="00C837B8" w:rsidRPr="00B04CE6" w:rsidRDefault="00C837B8" w:rsidP="0031597C">
            <w:pPr>
              <w:tabs>
                <w:tab w:val="left" w:pos="3969"/>
              </w:tabs>
              <w:spacing w:after="0"/>
              <w:jc w:val="both"/>
              <w:rPr>
                <w:rFonts w:eastAsia="Calibri" w:cs="Arial"/>
              </w:rPr>
            </w:pPr>
            <w:proofErr w:type="spellStart"/>
            <w:r w:rsidRPr="00B04CE6">
              <w:rPr>
                <w:rFonts w:eastAsia="Calibri" w:cs="Arial"/>
              </w:rPr>
              <w:t>k.ú</w:t>
            </w:r>
            <w:proofErr w:type="spellEnd"/>
            <w:r w:rsidRPr="00B04CE6">
              <w:rPr>
                <w:rFonts w:eastAsia="Calibri" w:cs="Arial"/>
              </w:rPr>
              <w:t>.</w:t>
            </w:r>
          </w:p>
        </w:tc>
        <w:tc>
          <w:tcPr>
            <w:tcW w:w="2815" w:type="dxa"/>
          </w:tcPr>
          <w:p w14:paraId="37829B3E" w14:textId="77777777" w:rsidR="00C837B8" w:rsidRPr="00B04CE6" w:rsidRDefault="00C837B8" w:rsidP="0031597C">
            <w:pPr>
              <w:tabs>
                <w:tab w:val="left" w:pos="3969"/>
              </w:tabs>
              <w:spacing w:after="0"/>
              <w:jc w:val="both"/>
              <w:rPr>
                <w:rFonts w:eastAsia="Calibri" w:cs="Arial"/>
              </w:rPr>
            </w:pPr>
            <w:r w:rsidRPr="00B04CE6">
              <w:rPr>
                <w:rFonts w:eastAsia="Calibri" w:cs="Arial"/>
              </w:rPr>
              <w:t>Majitel</w:t>
            </w:r>
          </w:p>
        </w:tc>
        <w:tc>
          <w:tcPr>
            <w:tcW w:w="2189" w:type="dxa"/>
          </w:tcPr>
          <w:p w14:paraId="288A63DB" w14:textId="77777777" w:rsidR="00C837B8" w:rsidRPr="00B04CE6" w:rsidRDefault="00C837B8" w:rsidP="0031597C">
            <w:pPr>
              <w:tabs>
                <w:tab w:val="left" w:pos="3969"/>
              </w:tabs>
              <w:spacing w:after="0"/>
              <w:jc w:val="both"/>
              <w:rPr>
                <w:rFonts w:eastAsia="Calibri" w:cs="Arial"/>
              </w:rPr>
            </w:pPr>
            <w:r w:rsidRPr="00B04CE6">
              <w:rPr>
                <w:rFonts w:eastAsia="Calibri" w:cs="Arial"/>
              </w:rPr>
              <w:t>Způsob ochrany</w:t>
            </w:r>
          </w:p>
        </w:tc>
      </w:tr>
      <w:tr w:rsidR="00661A77" w:rsidRPr="005F7464" w14:paraId="30A0EAB6" w14:textId="77777777" w:rsidTr="00661A77">
        <w:tc>
          <w:tcPr>
            <w:tcW w:w="1246" w:type="dxa"/>
            <w:shd w:val="clear" w:color="auto" w:fill="auto"/>
          </w:tcPr>
          <w:p w14:paraId="1A282A87" w14:textId="77777777" w:rsidR="00661A77" w:rsidRPr="00EA681B" w:rsidRDefault="00661A77" w:rsidP="00661A77">
            <w:pPr>
              <w:tabs>
                <w:tab w:val="left" w:pos="3969"/>
              </w:tabs>
              <w:spacing w:after="0"/>
              <w:jc w:val="both"/>
              <w:rPr>
                <w:rFonts w:eastAsia="Calibri" w:cs="Arial"/>
                <w:highlight w:val="yellow"/>
              </w:rPr>
            </w:pPr>
            <w:r w:rsidRPr="007D1917">
              <w:rPr>
                <w:rFonts w:eastAsia="Calibri" w:cs="Arial"/>
              </w:rPr>
              <w:t>635</w:t>
            </w:r>
          </w:p>
        </w:tc>
        <w:tc>
          <w:tcPr>
            <w:tcW w:w="1524" w:type="dxa"/>
            <w:shd w:val="clear" w:color="auto" w:fill="auto"/>
          </w:tcPr>
          <w:p w14:paraId="11F44A72" w14:textId="77777777" w:rsidR="00661A77" w:rsidRPr="00EA681B" w:rsidRDefault="00661A77" w:rsidP="00661A77">
            <w:pPr>
              <w:tabs>
                <w:tab w:val="left" w:pos="3969"/>
              </w:tabs>
              <w:spacing w:after="0"/>
              <w:jc w:val="both"/>
              <w:rPr>
                <w:rFonts w:eastAsia="Calibri" w:cs="Arial"/>
                <w:highlight w:val="yellow"/>
              </w:rPr>
            </w:pPr>
            <w:r w:rsidRPr="007D1917">
              <w:rPr>
                <w:rFonts w:eastAsia="Calibri" w:cs="Arial"/>
              </w:rPr>
              <w:t>Strakonice 550787</w:t>
            </w:r>
          </w:p>
        </w:tc>
        <w:tc>
          <w:tcPr>
            <w:tcW w:w="1175" w:type="dxa"/>
            <w:shd w:val="clear" w:color="auto" w:fill="auto"/>
          </w:tcPr>
          <w:p w14:paraId="63D8C33D" w14:textId="77777777" w:rsidR="00661A77" w:rsidRPr="007D1917" w:rsidRDefault="00661A77" w:rsidP="00661A77">
            <w:pPr>
              <w:tabs>
                <w:tab w:val="left" w:pos="3969"/>
              </w:tabs>
              <w:spacing w:after="0"/>
              <w:jc w:val="both"/>
              <w:rPr>
                <w:rFonts w:eastAsia="Calibri" w:cs="Arial"/>
              </w:rPr>
            </w:pPr>
            <w:r w:rsidRPr="007D1917">
              <w:rPr>
                <w:rFonts w:eastAsia="Calibri" w:cs="Arial"/>
              </w:rPr>
              <w:t>Strakonice</w:t>
            </w:r>
          </w:p>
          <w:p w14:paraId="0DC6F479" w14:textId="77777777" w:rsidR="00661A77" w:rsidRPr="00EA681B" w:rsidRDefault="00661A77" w:rsidP="00661A77">
            <w:pPr>
              <w:tabs>
                <w:tab w:val="left" w:pos="3969"/>
              </w:tabs>
              <w:spacing w:after="0"/>
              <w:jc w:val="both"/>
              <w:rPr>
                <w:rFonts w:eastAsia="Calibri" w:cs="Arial"/>
                <w:highlight w:val="yellow"/>
              </w:rPr>
            </w:pPr>
            <w:r w:rsidRPr="007D1917">
              <w:rPr>
                <w:rFonts w:eastAsia="Calibri" w:cs="Arial"/>
              </w:rPr>
              <w:t>755915</w:t>
            </w:r>
          </w:p>
        </w:tc>
        <w:tc>
          <w:tcPr>
            <w:tcW w:w="2815" w:type="dxa"/>
            <w:shd w:val="clear" w:color="auto" w:fill="auto"/>
          </w:tcPr>
          <w:p w14:paraId="249D7C5B" w14:textId="77777777" w:rsidR="00661A77" w:rsidRDefault="00661A77" w:rsidP="00661A77">
            <w:pPr>
              <w:tabs>
                <w:tab w:val="left" w:pos="3969"/>
              </w:tabs>
              <w:spacing w:after="0"/>
              <w:rPr>
                <w:rFonts w:eastAsia="Calibri" w:cs="Arial"/>
              </w:rPr>
            </w:pPr>
            <w:r w:rsidRPr="007D1917">
              <w:rPr>
                <w:rFonts w:eastAsia="Calibri" w:cs="Arial"/>
              </w:rPr>
              <w:t>Město</w:t>
            </w:r>
            <w:r>
              <w:rPr>
                <w:rFonts w:eastAsia="Calibri" w:cs="Arial"/>
              </w:rPr>
              <w:t xml:space="preserve"> </w:t>
            </w:r>
            <w:r w:rsidRPr="007D1917">
              <w:rPr>
                <w:rFonts w:eastAsia="Calibri" w:cs="Arial"/>
              </w:rPr>
              <w:t>Strakonice</w:t>
            </w:r>
          </w:p>
          <w:p w14:paraId="48B883F4" w14:textId="77777777" w:rsidR="00661A77" w:rsidRPr="00C8272A" w:rsidRDefault="00661A77" w:rsidP="00661A77">
            <w:pPr>
              <w:tabs>
                <w:tab w:val="left" w:pos="3969"/>
              </w:tabs>
              <w:spacing w:after="0"/>
              <w:rPr>
                <w:rFonts w:eastAsia="Calibri" w:cs="Arial"/>
              </w:rPr>
            </w:pPr>
            <w:r w:rsidRPr="00C8272A">
              <w:rPr>
                <w:rFonts w:eastAsia="Calibri" w:cs="Arial"/>
              </w:rPr>
              <w:t>Velké náměstí 2</w:t>
            </w:r>
          </w:p>
          <w:p w14:paraId="69AAF9C3" w14:textId="77777777" w:rsidR="00661A77" w:rsidRPr="00EA681B" w:rsidRDefault="00661A77" w:rsidP="00661A77">
            <w:pPr>
              <w:tabs>
                <w:tab w:val="left" w:pos="3969"/>
              </w:tabs>
              <w:spacing w:after="0"/>
              <w:rPr>
                <w:rFonts w:eastAsia="Calibri" w:cs="Arial"/>
                <w:highlight w:val="yellow"/>
              </w:rPr>
            </w:pPr>
            <w:r w:rsidRPr="00C8272A">
              <w:rPr>
                <w:rFonts w:eastAsia="Calibri" w:cs="Arial"/>
              </w:rPr>
              <w:t>386 01</w:t>
            </w:r>
            <w:r>
              <w:rPr>
                <w:rFonts w:eastAsia="Calibri" w:cs="Arial"/>
              </w:rPr>
              <w:t xml:space="preserve"> Strakonice</w:t>
            </w:r>
          </w:p>
        </w:tc>
        <w:tc>
          <w:tcPr>
            <w:tcW w:w="2189" w:type="dxa"/>
            <w:shd w:val="clear" w:color="auto" w:fill="auto"/>
          </w:tcPr>
          <w:p w14:paraId="5F3C8AAD" w14:textId="77777777" w:rsidR="00661A77" w:rsidRPr="00EA681B" w:rsidRDefault="00661A77" w:rsidP="00661A77">
            <w:pPr>
              <w:tabs>
                <w:tab w:val="left" w:pos="3969"/>
              </w:tabs>
              <w:spacing w:after="0"/>
              <w:rPr>
                <w:rFonts w:eastAsia="Calibri" w:cs="Arial"/>
                <w:highlight w:val="yellow"/>
              </w:rPr>
            </w:pPr>
            <w:r w:rsidRPr="007D1917">
              <w:rPr>
                <w:rFonts w:eastAsia="Calibri" w:cs="Arial"/>
              </w:rPr>
              <w:t>Nejsou evidovány žádné způsoby ochrany</w:t>
            </w:r>
          </w:p>
        </w:tc>
      </w:tr>
      <w:tr w:rsidR="00661A77" w:rsidRPr="005F7464" w14:paraId="3AFD466E" w14:textId="77777777" w:rsidTr="00661A77">
        <w:tc>
          <w:tcPr>
            <w:tcW w:w="1246" w:type="dxa"/>
            <w:shd w:val="clear" w:color="auto" w:fill="auto"/>
          </w:tcPr>
          <w:p w14:paraId="2859161F" w14:textId="77777777" w:rsidR="00661A77" w:rsidRPr="00EA681B" w:rsidRDefault="00661A77" w:rsidP="00661A77">
            <w:pPr>
              <w:tabs>
                <w:tab w:val="left" w:pos="3969"/>
              </w:tabs>
              <w:spacing w:after="0"/>
              <w:jc w:val="both"/>
              <w:rPr>
                <w:rFonts w:eastAsia="Calibri" w:cs="Arial"/>
                <w:highlight w:val="yellow"/>
              </w:rPr>
            </w:pPr>
            <w:r w:rsidRPr="007D1917">
              <w:rPr>
                <w:rFonts w:eastAsia="Calibri" w:cs="Arial"/>
              </w:rPr>
              <w:t>1224/5</w:t>
            </w:r>
          </w:p>
        </w:tc>
        <w:tc>
          <w:tcPr>
            <w:tcW w:w="1524" w:type="dxa"/>
            <w:shd w:val="clear" w:color="auto" w:fill="auto"/>
          </w:tcPr>
          <w:p w14:paraId="7CB25A1B" w14:textId="77777777" w:rsidR="00661A77" w:rsidRPr="00EA681B" w:rsidRDefault="00661A77" w:rsidP="00661A77">
            <w:pPr>
              <w:tabs>
                <w:tab w:val="left" w:pos="3969"/>
              </w:tabs>
              <w:spacing w:after="0"/>
              <w:jc w:val="both"/>
              <w:rPr>
                <w:rFonts w:eastAsia="Calibri" w:cs="Arial"/>
                <w:highlight w:val="yellow"/>
              </w:rPr>
            </w:pPr>
            <w:r w:rsidRPr="007D1917">
              <w:rPr>
                <w:rFonts w:eastAsia="Calibri" w:cs="Arial"/>
              </w:rPr>
              <w:t>Strakonice 550787</w:t>
            </w:r>
          </w:p>
        </w:tc>
        <w:tc>
          <w:tcPr>
            <w:tcW w:w="1175" w:type="dxa"/>
            <w:shd w:val="clear" w:color="auto" w:fill="auto"/>
          </w:tcPr>
          <w:p w14:paraId="6137BC83" w14:textId="77777777" w:rsidR="00661A77" w:rsidRPr="007D1917" w:rsidRDefault="00661A77" w:rsidP="00661A77">
            <w:pPr>
              <w:tabs>
                <w:tab w:val="left" w:pos="3969"/>
              </w:tabs>
              <w:spacing w:after="0"/>
              <w:jc w:val="both"/>
              <w:rPr>
                <w:rFonts w:eastAsia="Calibri" w:cs="Arial"/>
              </w:rPr>
            </w:pPr>
            <w:r w:rsidRPr="007D1917">
              <w:rPr>
                <w:rFonts w:eastAsia="Calibri" w:cs="Arial"/>
              </w:rPr>
              <w:t>Strakonice</w:t>
            </w:r>
          </w:p>
          <w:p w14:paraId="3247CD6D" w14:textId="77777777" w:rsidR="00661A77" w:rsidRPr="00EA681B" w:rsidRDefault="00661A77" w:rsidP="00661A77">
            <w:pPr>
              <w:tabs>
                <w:tab w:val="left" w:pos="3969"/>
              </w:tabs>
              <w:spacing w:after="0"/>
              <w:jc w:val="both"/>
              <w:rPr>
                <w:rFonts w:eastAsia="Calibri" w:cs="Arial"/>
                <w:highlight w:val="yellow"/>
              </w:rPr>
            </w:pPr>
            <w:r w:rsidRPr="007D1917">
              <w:rPr>
                <w:rFonts w:eastAsia="Calibri" w:cs="Arial"/>
              </w:rPr>
              <w:t>755915</w:t>
            </w:r>
          </w:p>
        </w:tc>
        <w:tc>
          <w:tcPr>
            <w:tcW w:w="2815" w:type="dxa"/>
            <w:shd w:val="clear" w:color="auto" w:fill="auto"/>
          </w:tcPr>
          <w:p w14:paraId="07A08E4A" w14:textId="77777777" w:rsidR="00661A77" w:rsidRDefault="00661A77" w:rsidP="00661A77">
            <w:pPr>
              <w:tabs>
                <w:tab w:val="left" w:pos="3969"/>
              </w:tabs>
              <w:spacing w:after="0"/>
              <w:rPr>
                <w:rFonts w:eastAsia="Calibri" w:cs="Arial"/>
              </w:rPr>
            </w:pPr>
            <w:r w:rsidRPr="007D1917">
              <w:rPr>
                <w:rFonts w:eastAsia="Calibri" w:cs="Arial"/>
              </w:rPr>
              <w:t>Město</w:t>
            </w:r>
            <w:r>
              <w:rPr>
                <w:rFonts w:eastAsia="Calibri" w:cs="Arial"/>
              </w:rPr>
              <w:t xml:space="preserve"> </w:t>
            </w:r>
            <w:r w:rsidRPr="007D1917">
              <w:rPr>
                <w:rFonts w:eastAsia="Calibri" w:cs="Arial"/>
              </w:rPr>
              <w:t>Strakonice</w:t>
            </w:r>
          </w:p>
          <w:p w14:paraId="357F6F7F" w14:textId="77777777" w:rsidR="00661A77" w:rsidRPr="00C8272A" w:rsidRDefault="00661A77" w:rsidP="00661A77">
            <w:pPr>
              <w:tabs>
                <w:tab w:val="left" w:pos="3969"/>
              </w:tabs>
              <w:spacing w:after="0"/>
              <w:rPr>
                <w:rFonts w:eastAsia="Calibri" w:cs="Arial"/>
              </w:rPr>
            </w:pPr>
            <w:r w:rsidRPr="00C8272A">
              <w:rPr>
                <w:rFonts w:eastAsia="Calibri" w:cs="Arial"/>
              </w:rPr>
              <w:t>Velké náměstí 2</w:t>
            </w:r>
          </w:p>
          <w:p w14:paraId="74E520F8" w14:textId="77777777" w:rsidR="00661A77" w:rsidRPr="00EA681B" w:rsidRDefault="00661A77" w:rsidP="00661A77">
            <w:pPr>
              <w:tabs>
                <w:tab w:val="left" w:pos="3969"/>
              </w:tabs>
              <w:spacing w:after="0"/>
              <w:rPr>
                <w:rFonts w:eastAsia="Calibri" w:cs="Arial"/>
                <w:highlight w:val="yellow"/>
              </w:rPr>
            </w:pPr>
            <w:r w:rsidRPr="00C8272A">
              <w:rPr>
                <w:rFonts w:eastAsia="Calibri" w:cs="Arial"/>
              </w:rPr>
              <w:t>386 01</w:t>
            </w:r>
            <w:r>
              <w:rPr>
                <w:rFonts w:eastAsia="Calibri" w:cs="Arial"/>
              </w:rPr>
              <w:t xml:space="preserve"> Strakonice</w:t>
            </w:r>
          </w:p>
        </w:tc>
        <w:tc>
          <w:tcPr>
            <w:tcW w:w="2189" w:type="dxa"/>
            <w:shd w:val="clear" w:color="auto" w:fill="auto"/>
          </w:tcPr>
          <w:p w14:paraId="152EAF06" w14:textId="77777777" w:rsidR="00661A77" w:rsidRPr="00EA681B" w:rsidRDefault="00661A77" w:rsidP="00661A77">
            <w:pPr>
              <w:tabs>
                <w:tab w:val="left" w:pos="3969"/>
              </w:tabs>
              <w:spacing w:after="0"/>
              <w:rPr>
                <w:rFonts w:eastAsia="Calibri" w:cs="Arial"/>
                <w:highlight w:val="yellow"/>
              </w:rPr>
            </w:pPr>
            <w:r w:rsidRPr="007D1917">
              <w:rPr>
                <w:rFonts w:eastAsia="Calibri" w:cs="Arial"/>
              </w:rPr>
              <w:t>Nejsou evidovány žádné způsoby ochrany</w:t>
            </w:r>
          </w:p>
        </w:tc>
      </w:tr>
      <w:tr w:rsidR="00661A77" w:rsidRPr="005F7464" w14:paraId="4ED3A63F" w14:textId="77777777" w:rsidTr="00661A77">
        <w:tc>
          <w:tcPr>
            <w:tcW w:w="1246" w:type="dxa"/>
            <w:shd w:val="clear" w:color="auto" w:fill="auto"/>
          </w:tcPr>
          <w:p w14:paraId="2183CE38" w14:textId="77777777" w:rsidR="00661A77" w:rsidRPr="00EA681B" w:rsidRDefault="00661A77" w:rsidP="00661A77">
            <w:pPr>
              <w:tabs>
                <w:tab w:val="left" w:pos="3969"/>
              </w:tabs>
              <w:spacing w:after="0"/>
              <w:jc w:val="both"/>
              <w:rPr>
                <w:rFonts w:eastAsia="Calibri" w:cs="Arial"/>
                <w:highlight w:val="yellow"/>
              </w:rPr>
            </w:pPr>
            <w:r w:rsidRPr="007D1917">
              <w:rPr>
                <w:rFonts w:eastAsia="Calibri" w:cs="Arial"/>
              </w:rPr>
              <w:t>1224/9</w:t>
            </w:r>
          </w:p>
        </w:tc>
        <w:tc>
          <w:tcPr>
            <w:tcW w:w="1524" w:type="dxa"/>
            <w:shd w:val="clear" w:color="auto" w:fill="auto"/>
          </w:tcPr>
          <w:p w14:paraId="588AEF2B" w14:textId="77777777" w:rsidR="00661A77" w:rsidRPr="00EA681B" w:rsidRDefault="00661A77" w:rsidP="00661A77">
            <w:pPr>
              <w:tabs>
                <w:tab w:val="left" w:pos="3969"/>
              </w:tabs>
              <w:spacing w:after="0"/>
              <w:jc w:val="both"/>
              <w:rPr>
                <w:rFonts w:eastAsia="Calibri" w:cs="Arial"/>
                <w:highlight w:val="yellow"/>
              </w:rPr>
            </w:pPr>
            <w:r w:rsidRPr="007D1917">
              <w:rPr>
                <w:rFonts w:eastAsia="Calibri" w:cs="Arial"/>
              </w:rPr>
              <w:t>Strakonice 550787</w:t>
            </w:r>
          </w:p>
        </w:tc>
        <w:tc>
          <w:tcPr>
            <w:tcW w:w="1175" w:type="dxa"/>
            <w:shd w:val="clear" w:color="auto" w:fill="auto"/>
          </w:tcPr>
          <w:p w14:paraId="650620A2" w14:textId="77777777" w:rsidR="00661A77" w:rsidRPr="007D1917" w:rsidRDefault="00661A77" w:rsidP="00661A77">
            <w:pPr>
              <w:tabs>
                <w:tab w:val="left" w:pos="3969"/>
              </w:tabs>
              <w:spacing w:after="0"/>
              <w:jc w:val="both"/>
              <w:rPr>
                <w:rFonts w:eastAsia="Calibri" w:cs="Arial"/>
              </w:rPr>
            </w:pPr>
            <w:r w:rsidRPr="007D1917">
              <w:rPr>
                <w:rFonts w:eastAsia="Calibri" w:cs="Arial"/>
              </w:rPr>
              <w:t>Strakonice</w:t>
            </w:r>
          </w:p>
          <w:p w14:paraId="371EC2CA" w14:textId="77777777" w:rsidR="00661A77" w:rsidRPr="00EA681B" w:rsidRDefault="00661A77" w:rsidP="00661A77">
            <w:pPr>
              <w:tabs>
                <w:tab w:val="left" w:pos="3969"/>
              </w:tabs>
              <w:spacing w:after="0"/>
              <w:jc w:val="both"/>
              <w:rPr>
                <w:rFonts w:eastAsia="Calibri" w:cs="Arial"/>
                <w:highlight w:val="yellow"/>
              </w:rPr>
            </w:pPr>
            <w:r w:rsidRPr="007D1917">
              <w:rPr>
                <w:rFonts w:eastAsia="Calibri" w:cs="Arial"/>
              </w:rPr>
              <w:t>755915</w:t>
            </w:r>
          </w:p>
        </w:tc>
        <w:tc>
          <w:tcPr>
            <w:tcW w:w="2815" w:type="dxa"/>
            <w:shd w:val="clear" w:color="auto" w:fill="auto"/>
          </w:tcPr>
          <w:p w14:paraId="3223945A" w14:textId="77777777" w:rsidR="00661A77" w:rsidRDefault="00661A77" w:rsidP="00661A77">
            <w:pPr>
              <w:tabs>
                <w:tab w:val="left" w:pos="3969"/>
              </w:tabs>
              <w:spacing w:after="0"/>
              <w:rPr>
                <w:rFonts w:eastAsia="Calibri" w:cs="Arial"/>
              </w:rPr>
            </w:pPr>
            <w:r w:rsidRPr="007D1917">
              <w:rPr>
                <w:rFonts w:eastAsia="Calibri" w:cs="Arial"/>
              </w:rPr>
              <w:t>Město</w:t>
            </w:r>
            <w:r>
              <w:rPr>
                <w:rFonts w:eastAsia="Calibri" w:cs="Arial"/>
              </w:rPr>
              <w:t xml:space="preserve"> </w:t>
            </w:r>
            <w:r w:rsidRPr="007D1917">
              <w:rPr>
                <w:rFonts w:eastAsia="Calibri" w:cs="Arial"/>
              </w:rPr>
              <w:t>Strakonice</w:t>
            </w:r>
          </w:p>
          <w:p w14:paraId="19FF19CA" w14:textId="77777777" w:rsidR="00661A77" w:rsidRPr="00C8272A" w:rsidRDefault="00661A77" w:rsidP="00661A77">
            <w:pPr>
              <w:tabs>
                <w:tab w:val="left" w:pos="3969"/>
              </w:tabs>
              <w:spacing w:after="0"/>
              <w:rPr>
                <w:rFonts w:eastAsia="Calibri" w:cs="Arial"/>
              </w:rPr>
            </w:pPr>
            <w:r w:rsidRPr="00C8272A">
              <w:rPr>
                <w:rFonts w:eastAsia="Calibri" w:cs="Arial"/>
              </w:rPr>
              <w:t>Velké náměstí 2</w:t>
            </w:r>
          </w:p>
          <w:p w14:paraId="6A8D0CBB" w14:textId="77777777" w:rsidR="00661A77" w:rsidRPr="00EA681B" w:rsidRDefault="00661A77" w:rsidP="00661A77">
            <w:pPr>
              <w:tabs>
                <w:tab w:val="left" w:pos="3969"/>
              </w:tabs>
              <w:spacing w:after="0"/>
              <w:rPr>
                <w:rFonts w:eastAsia="Calibri" w:cs="Arial"/>
                <w:highlight w:val="yellow"/>
              </w:rPr>
            </w:pPr>
            <w:r w:rsidRPr="00C8272A">
              <w:rPr>
                <w:rFonts w:eastAsia="Calibri" w:cs="Arial"/>
              </w:rPr>
              <w:t>386 01</w:t>
            </w:r>
            <w:r>
              <w:rPr>
                <w:rFonts w:eastAsia="Calibri" w:cs="Arial"/>
              </w:rPr>
              <w:t xml:space="preserve"> Strakonice</w:t>
            </w:r>
          </w:p>
        </w:tc>
        <w:tc>
          <w:tcPr>
            <w:tcW w:w="2189" w:type="dxa"/>
            <w:shd w:val="clear" w:color="auto" w:fill="auto"/>
          </w:tcPr>
          <w:p w14:paraId="402E6489" w14:textId="77777777" w:rsidR="00661A77" w:rsidRPr="00EA681B" w:rsidRDefault="00661A77" w:rsidP="00661A77">
            <w:pPr>
              <w:tabs>
                <w:tab w:val="left" w:pos="3969"/>
              </w:tabs>
              <w:spacing w:after="0"/>
              <w:rPr>
                <w:rFonts w:eastAsia="Calibri" w:cs="Arial"/>
                <w:highlight w:val="yellow"/>
              </w:rPr>
            </w:pPr>
            <w:r w:rsidRPr="007D1917">
              <w:rPr>
                <w:rFonts w:eastAsia="Calibri" w:cs="Arial"/>
              </w:rPr>
              <w:t>Nejsou evidovány žádné způsoby ochrany</w:t>
            </w:r>
          </w:p>
        </w:tc>
      </w:tr>
      <w:tr w:rsidR="00661A77" w:rsidRPr="005F7464" w14:paraId="6A503497" w14:textId="77777777" w:rsidTr="00661A77">
        <w:tc>
          <w:tcPr>
            <w:tcW w:w="1246" w:type="dxa"/>
            <w:shd w:val="clear" w:color="auto" w:fill="auto"/>
          </w:tcPr>
          <w:p w14:paraId="289DADDB" w14:textId="77777777" w:rsidR="00661A77" w:rsidRPr="00EA681B" w:rsidRDefault="00661A77" w:rsidP="00661A77">
            <w:pPr>
              <w:tabs>
                <w:tab w:val="left" w:pos="3969"/>
              </w:tabs>
              <w:spacing w:after="0"/>
              <w:jc w:val="both"/>
              <w:rPr>
                <w:rFonts w:eastAsia="Calibri" w:cs="Arial"/>
                <w:highlight w:val="yellow"/>
              </w:rPr>
            </w:pPr>
            <w:r w:rsidRPr="007D1917">
              <w:rPr>
                <w:rFonts w:eastAsia="Calibri" w:cs="Arial"/>
              </w:rPr>
              <w:t>2177</w:t>
            </w:r>
          </w:p>
        </w:tc>
        <w:tc>
          <w:tcPr>
            <w:tcW w:w="1524" w:type="dxa"/>
            <w:shd w:val="clear" w:color="auto" w:fill="auto"/>
          </w:tcPr>
          <w:p w14:paraId="442384C6" w14:textId="77777777" w:rsidR="00661A77" w:rsidRPr="00EA681B" w:rsidRDefault="00661A77" w:rsidP="00661A77">
            <w:pPr>
              <w:tabs>
                <w:tab w:val="left" w:pos="3969"/>
              </w:tabs>
              <w:spacing w:after="0"/>
              <w:jc w:val="both"/>
              <w:rPr>
                <w:rFonts w:eastAsia="Calibri" w:cs="Arial"/>
                <w:highlight w:val="yellow"/>
              </w:rPr>
            </w:pPr>
            <w:r w:rsidRPr="007D1917">
              <w:rPr>
                <w:rFonts w:eastAsia="Calibri" w:cs="Arial"/>
              </w:rPr>
              <w:t>Strakonice 550787</w:t>
            </w:r>
          </w:p>
        </w:tc>
        <w:tc>
          <w:tcPr>
            <w:tcW w:w="1175" w:type="dxa"/>
            <w:shd w:val="clear" w:color="auto" w:fill="auto"/>
          </w:tcPr>
          <w:p w14:paraId="21A96E15" w14:textId="77777777" w:rsidR="00661A77" w:rsidRPr="007D1917" w:rsidRDefault="00661A77" w:rsidP="00661A77">
            <w:pPr>
              <w:tabs>
                <w:tab w:val="left" w:pos="3969"/>
              </w:tabs>
              <w:spacing w:after="0"/>
              <w:jc w:val="both"/>
              <w:rPr>
                <w:rFonts w:eastAsia="Calibri" w:cs="Arial"/>
              </w:rPr>
            </w:pPr>
            <w:r w:rsidRPr="007D1917">
              <w:rPr>
                <w:rFonts w:eastAsia="Calibri" w:cs="Arial"/>
              </w:rPr>
              <w:t>Strakonice</w:t>
            </w:r>
          </w:p>
          <w:p w14:paraId="7BF0E069" w14:textId="77777777" w:rsidR="00661A77" w:rsidRPr="00EA681B" w:rsidRDefault="00661A77" w:rsidP="00661A77">
            <w:pPr>
              <w:tabs>
                <w:tab w:val="left" w:pos="3969"/>
              </w:tabs>
              <w:spacing w:after="0"/>
              <w:jc w:val="both"/>
              <w:rPr>
                <w:rFonts w:eastAsia="Calibri" w:cs="Arial"/>
                <w:highlight w:val="yellow"/>
              </w:rPr>
            </w:pPr>
            <w:r w:rsidRPr="007D1917">
              <w:rPr>
                <w:rFonts w:eastAsia="Calibri" w:cs="Arial"/>
              </w:rPr>
              <w:t>755915</w:t>
            </w:r>
          </w:p>
        </w:tc>
        <w:tc>
          <w:tcPr>
            <w:tcW w:w="2815" w:type="dxa"/>
            <w:shd w:val="clear" w:color="auto" w:fill="auto"/>
          </w:tcPr>
          <w:p w14:paraId="62DE129B" w14:textId="77777777" w:rsidR="00661A77" w:rsidRDefault="00661A77" w:rsidP="00661A77">
            <w:pPr>
              <w:tabs>
                <w:tab w:val="left" w:pos="3969"/>
              </w:tabs>
              <w:spacing w:after="0"/>
              <w:rPr>
                <w:rFonts w:eastAsia="Calibri" w:cs="Arial"/>
              </w:rPr>
            </w:pPr>
            <w:r w:rsidRPr="007D1917">
              <w:rPr>
                <w:rFonts w:eastAsia="Calibri" w:cs="Arial"/>
              </w:rPr>
              <w:t>Město</w:t>
            </w:r>
            <w:r>
              <w:rPr>
                <w:rFonts w:eastAsia="Calibri" w:cs="Arial"/>
              </w:rPr>
              <w:t xml:space="preserve"> </w:t>
            </w:r>
            <w:r w:rsidRPr="007D1917">
              <w:rPr>
                <w:rFonts w:eastAsia="Calibri" w:cs="Arial"/>
              </w:rPr>
              <w:t>Strakonice</w:t>
            </w:r>
          </w:p>
          <w:p w14:paraId="7C7CA4E3" w14:textId="77777777" w:rsidR="00661A77" w:rsidRPr="00C8272A" w:rsidRDefault="00661A77" w:rsidP="00661A77">
            <w:pPr>
              <w:tabs>
                <w:tab w:val="left" w:pos="3969"/>
              </w:tabs>
              <w:spacing w:after="0"/>
              <w:rPr>
                <w:rFonts w:eastAsia="Calibri" w:cs="Arial"/>
              </w:rPr>
            </w:pPr>
            <w:r w:rsidRPr="00C8272A">
              <w:rPr>
                <w:rFonts w:eastAsia="Calibri" w:cs="Arial"/>
              </w:rPr>
              <w:t>Velké náměstí 2</w:t>
            </w:r>
          </w:p>
          <w:p w14:paraId="54CE9DD6" w14:textId="77777777" w:rsidR="00661A77" w:rsidRPr="00EA681B" w:rsidRDefault="00661A77" w:rsidP="00661A77">
            <w:pPr>
              <w:tabs>
                <w:tab w:val="left" w:pos="3969"/>
              </w:tabs>
              <w:spacing w:after="0"/>
              <w:rPr>
                <w:rFonts w:eastAsia="Calibri" w:cs="Arial"/>
                <w:highlight w:val="yellow"/>
              </w:rPr>
            </w:pPr>
            <w:r w:rsidRPr="00C8272A">
              <w:rPr>
                <w:rFonts w:eastAsia="Calibri" w:cs="Arial"/>
              </w:rPr>
              <w:t>386 01</w:t>
            </w:r>
            <w:r>
              <w:rPr>
                <w:rFonts w:eastAsia="Calibri" w:cs="Arial"/>
              </w:rPr>
              <w:t xml:space="preserve"> Strakonice</w:t>
            </w:r>
          </w:p>
        </w:tc>
        <w:tc>
          <w:tcPr>
            <w:tcW w:w="2189" w:type="dxa"/>
            <w:shd w:val="clear" w:color="auto" w:fill="auto"/>
          </w:tcPr>
          <w:p w14:paraId="158A00DF" w14:textId="77777777" w:rsidR="00661A77" w:rsidRPr="00EA681B" w:rsidRDefault="00661A77" w:rsidP="00661A77">
            <w:pPr>
              <w:tabs>
                <w:tab w:val="left" w:pos="3969"/>
              </w:tabs>
              <w:spacing w:after="0"/>
              <w:rPr>
                <w:rFonts w:eastAsia="Calibri" w:cs="Arial"/>
                <w:highlight w:val="yellow"/>
              </w:rPr>
            </w:pPr>
            <w:r w:rsidRPr="007D1917">
              <w:rPr>
                <w:rFonts w:eastAsia="Calibri" w:cs="Arial"/>
              </w:rPr>
              <w:t>Nejsou evidovány žádné způsoby ochrany</w:t>
            </w:r>
          </w:p>
        </w:tc>
      </w:tr>
      <w:tr w:rsidR="00661A77" w:rsidRPr="005F7464" w14:paraId="7DC1EFD3" w14:textId="77777777" w:rsidTr="00661A77">
        <w:tc>
          <w:tcPr>
            <w:tcW w:w="1246" w:type="dxa"/>
            <w:shd w:val="clear" w:color="auto" w:fill="auto"/>
          </w:tcPr>
          <w:p w14:paraId="21FE6CEF" w14:textId="77777777" w:rsidR="00661A77" w:rsidRPr="00EA681B" w:rsidRDefault="00661A77" w:rsidP="00661A77">
            <w:pPr>
              <w:tabs>
                <w:tab w:val="left" w:pos="3969"/>
              </w:tabs>
              <w:spacing w:after="0"/>
              <w:jc w:val="both"/>
              <w:rPr>
                <w:rFonts w:eastAsia="Calibri" w:cs="Arial"/>
                <w:highlight w:val="yellow"/>
              </w:rPr>
            </w:pPr>
            <w:r>
              <w:rPr>
                <w:rFonts w:eastAsia="Calibri" w:cs="Arial"/>
              </w:rPr>
              <w:t>3616</w:t>
            </w:r>
          </w:p>
        </w:tc>
        <w:tc>
          <w:tcPr>
            <w:tcW w:w="1524" w:type="dxa"/>
            <w:shd w:val="clear" w:color="auto" w:fill="auto"/>
          </w:tcPr>
          <w:p w14:paraId="38A5CBC4" w14:textId="77777777" w:rsidR="00661A77" w:rsidRPr="00EA681B" w:rsidRDefault="00661A77" w:rsidP="00661A77">
            <w:pPr>
              <w:tabs>
                <w:tab w:val="left" w:pos="3969"/>
              </w:tabs>
              <w:spacing w:after="0"/>
              <w:jc w:val="both"/>
              <w:rPr>
                <w:rFonts w:eastAsia="Calibri" w:cs="Arial"/>
                <w:highlight w:val="yellow"/>
              </w:rPr>
            </w:pPr>
            <w:r w:rsidRPr="007D1917">
              <w:rPr>
                <w:rFonts w:eastAsia="Calibri" w:cs="Arial"/>
              </w:rPr>
              <w:t>Strakonice 550787</w:t>
            </w:r>
          </w:p>
        </w:tc>
        <w:tc>
          <w:tcPr>
            <w:tcW w:w="1175" w:type="dxa"/>
            <w:shd w:val="clear" w:color="auto" w:fill="auto"/>
          </w:tcPr>
          <w:p w14:paraId="4B86E7DB" w14:textId="77777777" w:rsidR="00661A77" w:rsidRPr="007D1917" w:rsidRDefault="00661A77" w:rsidP="00661A77">
            <w:pPr>
              <w:tabs>
                <w:tab w:val="left" w:pos="3969"/>
              </w:tabs>
              <w:spacing w:after="0"/>
              <w:jc w:val="both"/>
              <w:rPr>
                <w:rFonts w:eastAsia="Calibri" w:cs="Arial"/>
              </w:rPr>
            </w:pPr>
            <w:r w:rsidRPr="007D1917">
              <w:rPr>
                <w:rFonts w:eastAsia="Calibri" w:cs="Arial"/>
              </w:rPr>
              <w:t>Strakonice</w:t>
            </w:r>
          </w:p>
          <w:p w14:paraId="1179AB9B" w14:textId="77777777" w:rsidR="00661A77" w:rsidRPr="00EA681B" w:rsidRDefault="00661A77" w:rsidP="00661A77">
            <w:pPr>
              <w:tabs>
                <w:tab w:val="left" w:pos="3969"/>
              </w:tabs>
              <w:spacing w:after="0"/>
              <w:jc w:val="both"/>
              <w:rPr>
                <w:rFonts w:eastAsia="Calibri" w:cs="Arial"/>
                <w:highlight w:val="yellow"/>
              </w:rPr>
            </w:pPr>
            <w:r w:rsidRPr="007D1917">
              <w:rPr>
                <w:rFonts w:eastAsia="Calibri" w:cs="Arial"/>
              </w:rPr>
              <w:t>755915</w:t>
            </w:r>
          </w:p>
        </w:tc>
        <w:tc>
          <w:tcPr>
            <w:tcW w:w="2815" w:type="dxa"/>
            <w:shd w:val="clear" w:color="auto" w:fill="auto"/>
          </w:tcPr>
          <w:p w14:paraId="03B91422" w14:textId="77777777" w:rsidR="00661A77" w:rsidRDefault="00661A77" w:rsidP="00661A77">
            <w:pPr>
              <w:tabs>
                <w:tab w:val="left" w:pos="3969"/>
              </w:tabs>
              <w:spacing w:after="0"/>
              <w:rPr>
                <w:rFonts w:eastAsia="Calibri" w:cs="Arial"/>
              </w:rPr>
            </w:pPr>
            <w:r w:rsidRPr="007D1917">
              <w:rPr>
                <w:rFonts w:eastAsia="Calibri" w:cs="Arial"/>
              </w:rPr>
              <w:t>Město</w:t>
            </w:r>
            <w:r>
              <w:rPr>
                <w:rFonts w:eastAsia="Calibri" w:cs="Arial"/>
              </w:rPr>
              <w:t xml:space="preserve"> </w:t>
            </w:r>
            <w:r w:rsidRPr="007D1917">
              <w:rPr>
                <w:rFonts w:eastAsia="Calibri" w:cs="Arial"/>
              </w:rPr>
              <w:t>Strakonice</w:t>
            </w:r>
          </w:p>
          <w:p w14:paraId="6E460004" w14:textId="77777777" w:rsidR="00661A77" w:rsidRPr="00C8272A" w:rsidRDefault="00661A77" w:rsidP="00661A77">
            <w:pPr>
              <w:tabs>
                <w:tab w:val="left" w:pos="3969"/>
              </w:tabs>
              <w:spacing w:after="0"/>
              <w:rPr>
                <w:rFonts w:eastAsia="Calibri" w:cs="Arial"/>
              </w:rPr>
            </w:pPr>
            <w:r w:rsidRPr="00C8272A">
              <w:rPr>
                <w:rFonts w:eastAsia="Calibri" w:cs="Arial"/>
              </w:rPr>
              <w:t>Velké náměstí 2</w:t>
            </w:r>
          </w:p>
          <w:p w14:paraId="0E7B84FB" w14:textId="77777777" w:rsidR="00661A77" w:rsidRPr="00EA681B" w:rsidRDefault="00661A77" w:rsidP="00661A77">
            <w:pPr>
              <w:tabs>
                <w:tab w:val="left" w:pos="3969"/>
              </w:tabs>
              <w:spacing w:after="0"/>
              <w:rPr>
                <w:rFonts w:eastAsia="Calibri" w:cs="Arial"/>
                <w:highlight w:val="yellow"/>
              </w:rPr>
            </w:pPr>
            <w:r w:rsidRPr="00C8272A">
              <w:rPr>
                <w:rFonts w:eastAsia="Calibri" w:cs="Arial"/>
              </w:rPr>
              <w:t>386 01</w:t>
            </w:r>
            <w:r>
              <w:rPr>
                <w:rFonts w:eastAsia="Calibri" w:cs="Arial"/>
              </w:rPr>
              <w:t xml:space="preserve"> Strakonice</w:t>
            </w:r>
          </w:p>
        </w:tc>
        <w:tc>
          <w:tcPr>
            <w:tcW w:w="2189" w:type="dxa"/>
            <w:shd w:val="clear" w:color="auto" w:fill="auto"/>
          </w:tcPr>
          <w:p w14:paraId="33A93779" w14:textId="77777777" w:rsidR="00661A77" w:rsidRPr="00EA681B" w:rsidRDefault="00661A77" w:rsidP="00661A77">
            <w:pPr>
              <w:tabs>
                <w:tab w:val="left" w:pos="3969"/>
              </w:tabs>
              <w:spacing w:after="0"/>
              <w:rPr>
                <w:rFonts w:eastAsia="Calibri" w:cs="Arial"/>
                <w:highlight w:val="yellow"/>
              </w:rPr>
            </w:pPr>
            <w:r w:rsidRPr="007D1917">
              <w:rPr>
                <w:rFonts w:eastAsia="Calibri" w:cs="Arial"/>
              </w:rPr>
              <w:t>Nejsou evidovány žádné způsoby ochrany</w:t>
            </w:r>
          </w:p>
        </w:tc>
      </w:tr>
      <w:tr w:rsidR="00975B40" w:rsidRPr="005F7464" w14:paraId="129DC4E4" w14:textId="77777777" w:rsidTr="00661A77">
        <w:tc>
          <w:tcPr>
            <w:tcW w:w="1246" w:type="dxa"/>
            <w:shd w:val="clear" w:color="auto" w:fill="auto"/>
          </w:tcPr>
          <w:p w14:paraId="141A6DD0" w14:textId="77777777" w:rsidR="00975B40" w:rsidRPr="00EA681B" w:rsidRDefault="00975B40" w:rsidP="00975B40">
            <w:pPr>
              <w:tabs>
                <w:tab w:val="left" w:pos="3969"/>
              </w:tabs>
              <w:spacing w:after="0"/>
              <w:jc w:val="both"/>
              <w:rPr>
                <w:rFonts w:eastAsia="Calibri" w:cs="Arial"/>
                <w:highlight w:val="yellow"/>
              </w:rPr>
            </w:pPr>
            <w:r w:rsidRPr="007D1917">
              <w:rPr>
                <w:rFonts w:eastAsia="Calibri" w:cs="Arial"/>
              </w:rPr>
              <w:t>1</w:t>
            </w:r>
            <w:r>
              <w:rPr>
                <w:rFonts w:eastAsia="Calibri" w:cs="Arial"/>
              </w:rPr>
              <w:t>311</w:t>
            </w:r>
            <w:r w:rsidRPr="007D1917">
              <w:rPr>
                <w:rFonts w:eastAsia="Calibri" w:cs="Arial"/>
              </w:rPr>
              <w:t>/</w:t>
            </w:r>
            <w:r>
              <w:rPr>
                <w:rFonts w:eastAsia="Calibri" w:cs="Arial"/>
              </w:rPr>
              <w:t>2</w:t>
            </w:r>
          </w:p>
        </w:tc>
        <w:tc>
          <w:tcPr>
            <w:tcW w:w="1524" w:type="dxa"/>
            <w:shd w:val="clear" w:color="auto" w:fill="auto"/>
          </w:tcPr>
          <w:p w14:paraId="54F3774A" w14:textId="77777777" w:rsidR="00975B40" w:rsidRPr="00EA681B" w:rsidRDefault="00975B40" w:rsidP="00975B40">
            <w:pPr>
              <w:tabs>
                <w:tab w:val="left" w:pos="3969"/>
              </w:tabs>
              <w:spacing w:after="0"/>
              <w:jc w:val="both"/>
              <w:rPr>
                <w:rFonts w:eastAsia="Calibri" w:cs="Arial"/>
                <w:highlight w:val="yellow"/>
              </w:rPr>
            </w:pPr>
            <w:r w:rsidRPr="007D1917">
              <w:rPr>
                <w:rFonts w:eastAsia="Calibri" w:cs="Arial"/>
              </w:rPr>
              <w:t>Strakonice 550787</w:t>
            </w:r>
          </w:p>
        </w:tc>
        <w:tc>
          <w:tcPr>
            <w:tcW w:w="1175" w:type="dxa"/>
            <w:shd w:val="clear" w:color="auto" w:fill="auto"/>
          </w:tcPr>
          <w:p w14:paraId="1B342A9A" w14:textId="77777777" w:rsidR="00975B40" w:rsidRPr="007D1917" w:rsidRDefault="00975B40" w:rsidP="00975B40">
            <w:pPr>
              <w:tabs>
                <w:tab w:val="left" w:pos="3969"/>
              </w:tabs>
              <w:spacing w:after="0"/>
              <w:jc w:val="both"/>
              <w:rPr>
                <w:rFonts w:eastAsia="Calibri" w:cs="Arial"/>
              </w:rPr>
            </w:pPr>
            <w:r w:rsidRPr="007D1917">
              <w:rPr>
                <w:rFonts w:eastAsia="Calibri" w:cs="Arial"/>
              </w:rPr>
              <w:t>Strakonice</w:t>
            </w:r>
          </w:p>
          <w:p w14:paraId="3B530BD2" w14:textId="77777777" w:rsidR="00975B40" w:rsidRPr="00EA681B" w:rsidRDefault="00975B40" w:rsidP="00975B40">
            <w:pPr>
              <w:tabs>
                <w:tab w:val="left" w:pos="3969"/>
              </w:tabs>
              <w:spacing w:after="0"/>
              <w:jc w:val="both"/>
              <w:rPr>
                <w:rFonts w:eastAsia="Calibri" w:cs="Arial"/>
                <w:highlight w:val="yellow"/>
              </w:rPr>
            </w:pPr>
            <w:r w:rsidRPr="007D1917">
              <w:rPr>
                <w:rFonts w:eastAsia="Calibri" w:cs="Arial"/>
              </w:rPr>
              <w:t>755915</w:t>
            </w:r>
          </w:p>
        </w:tc>
        <w:tc>
          <w:tcPr>
            <w:tcW w:w="2815" w:type="dxa"/>
            <w:shd w:val="clear" w:color="auto" w:fill="auto"/>
          </w:tcPr>
          <w:p w14:paraId="7BF941C4" w14:textId="77777777" w:rsidR="00975B40" w:rsidRDefault="00975B40" w:rsidP="00975B40">
            <w:pPr>
              <w:tabs>
                <w:tab w:val="left" w:pos="3969"/>
              </w:tabs>
              <w:spacing w:after="0"/>
              <w:rPr>
                <w:rFonts w:eastAsia="Calibri" w:cs="Arial"/>
              </w:rPr>
            </w:pPr>
            <w:r w:rsidRPr="007D1917">
              <w:rPr>
                <w:rFonts w:eastAsia="Calibri" w:cs="Arial"/>
              </w:rPr>
              <w:t>Město</w:t>
            </w:r>
            <w:r>
              <w:rPr>
                <w:rFonts w:eastAsia="Calibri" w:cs="Arial"/>
              </w:rPr>
              <w:t xml:space="preserve"> </w:t>
            </w:r>
            <w:r w:rsidRPr="007D1917">
              <w:rPr>
                <w:rFonts w:eastAsia="Calibri" w:cs="Arial"/>
              </w:rPr>
              <w:t>Strakonice</w:t>
            </w:r>
          </w:p>
          <w:p w14:paraId="245CEB2D" w14:textId="77777777" w:rsidR="00975B40" w:rsidRPr="00C8272A" w:rsidRDefault="00975B40" w:rsidP="00975B40">
            <w:pPr>
              <w:tabs>
                <w:tab w:val="left" w:pos="3969"/>
              </w:tabs>
              <w:spacing w:after="0"/>
              <w:rPr>
                <w:rFonts w:eastAsia="Calibri" w:cs="Arial"/>
              </w:rPr>
            </w:pPr>
            <w:r w:rsidRPr="00C8272A">
              <w:rPr>
                <w:rFonts w:eastAsia="Calibri" w:cs="Arial"/>
              </w:rPr>
              <w:t>Velké náměstí 2</w:t>
            </w:r>
          </w:p>
          <w:p w14:paraId="1BB6D147" w14:textId="77777777" w:rsidR="00975B40" w:rsidRPr="00EA681B" w:rsidRDefault="00975B40" w:rsidP="00975B40">
            <w:pPr>
              <w:tabs>
                <w:tab w:val="left" w:pos="3969"/>
              </w:tabs>
              <w:spacing w:after="0"/>
              <w:rPr>
                <w:rFonts w:eastAsia="Calibri" w:cs="Arial"/>
                <w:highlight w:val="yellow"/>
              </w:rPr>
            </w:pPr>
            <w:r w:rsidRPr="00C8272A">
              <w:rPr>
                <w:rFonts w:eastAsia="Calibri" w:cs="Arial"/>
              </w:rPr>
              <w:t>386 01</w:t>
            </w:r>
            <w:r>
              <w:rPr>
                <w:rFonts w:eastAsia="Calibri" w:cs="Arial"/>
              </w:rPr>
              <w:t xml:space="preserve"> Strakonice</w:t>
            </w:r>
          </w:p>
        </w:tc>
        <w:tc>
          <w:tcPr>
            <w:tcW w:w="2189" w:type="dxa"/>
            <w:shd w:val="clear" w:color="auto" w:fill="auto"/>
          </w:tcPr>
          <w:p w14:paraId="4F873F8C" w14:textId="77777777" w:rsidR="00975B40" w:rsidRPr="00EA681B" w:rsidRDefault="00975B40" w:rsidP="00975B40">
            <w:pPr>
              <w:tabs>
                <w:tab w:val="left" w:pos="3969"/>
              </w:tabs>
              <w:spacing w:after="0"/>
              <w:rPr>
                <w:rFonts w:eastAsia="Calibri" w:cs="Arial"/>
                <w:highlight w:val="yellow"/>
              </w:rPr>
            </w:pPr>
            <w:r w:rsidRPr="007D1917">
              <w:rPr>
                <w:rFonts w:eastAsia="Calibri" w:cs="Arial"/>
              </w:rPr>
              <w:t>Nejsou evidovány žádné způsoby ochrany</w:t>
            </w:r>
          </w:p>
        </w:tc>
      </w:tr>
      <w:tr w:rsidR="003620B9" w:rsidRPr="005F7464" w14:paraId="22E5D68A" w14:textId="77777777" w:rsidTr="00661A77">
        <w:tc>
          <w:tcPr>
            <w:tcW w:w="1246" w:type="dxa"/>
            <w:shd w:val="clear" w:color="auto" w:fill="auto"/>
          </w:tcPr>
          <w:p w14:paraId="499708F0" w14:textId="77777777" w:rsidR="003620B9" w:rsidRPr="00EA681B" w:rsidRDefault="003620B9" w:rsidP="003620B9">
            <w:pPr>
              <w:tabs>
                <w:tab w:val="left" w:pos="3969"/>
              </w:tabs>
              <w:spacing w:after="0"/>
              <w:jc w:val="both"/>
              <w:rPr>
                <w:rFonts w:eastAsia="Calibri" w:cs="Arial"/>
                <w:highlight w:val="yellow"/>
              </w:rPr>
            </w:pPr>
            <w:r w:rsidRPr="007D1917">
              <w:rPr>
                <w:rFonts w:eastAsia="Calibri" w:cs="Arial"/>
              </w:rPr>
              <w:t>1224/</w:t>
            </w:r>
            <w:r>
              <w:rPr>
                <w:rFonts w:eastAsia="Calibri" w:cs="Arial"/>
              </w:rPr>
              <w:t>1</w:t>
            </w:r>
          </w:p>
        </w:tc>
        <w:tc>
          <w:tcPr>
            <w:tcW w:w="1524" w:type="dxa"/>
            <w:shd w:val="clear" w:color="auto" w:fill="auto"/>
          </w:tcPr>
          <w:p w14:paraId="423EBC2C" w14:textId="77777777" w:rsidR="003620B9" w:rsidRPr="00EA681B" w:rsidRDefault="003620B9" w:rsidP="003620B9">
            <w:pPr>
              <w:tabs>
                <w:tab w:val="left" w:pos="3969"/>
              </w:tabs>
              <w:spacing w:after="0"/>
              <w:jc w:val="both"/>
              <w:rPr>
                <w:rFonts w:eastAsia="Calibri" w:cs="Arial"/>
                <w:highlight w:val="yellow"/>
              </w:rPr>
            </w:pPr>
            <w:r w:rsidRPr="007D1917">
              <w:rPr>
                <w:rFonts w:eastAsia="Calibri" w:cs="Arial"/>
              </w:rPr>
              <w:t>Strakonice 550787</w:t>
            </w:r>
          </w:p>
        </w:tc>
        <w:tc>
          <w:tcPr>
            <w:tcW w:w="1175" w:type="dxa"/>
            <w:shd w:val="clear" w:color="auto" w:fill="auto"/>
          </w:tcPr>
          <w:p w14:paraId="7BC5CDC8" w14:textId="77777777" w:rsidR="003620B9" w:rsidRPr="007D1917" w:rsidRDefault="003620B9" w:rsidP="003620B9">
            <w:pPr>
              <w:tabs>
                <w:tab w:val="left" w:pos="3969"/>
              </w:tabs>
              <w:spacing w:after="0"/>
              <w:jc w:val="both"/>
              <w:rPr>
                <w:rFonts w:eastAsia="Calibri" w:cs="Arial"/>
              </w:rPr>
            </w:pPr>
            <w:r w:rsidRPr="007D1917">
              <w:rPr>
                <w:rFonts w:eastAsia="Calibri" w:cs="Arial"/>
              </w:rPr>
              <w:t>Strakonice</w:t>
            </w:r>
          </w:p>
          <w:p w14:paraId="6E745DC6" w14:textId="77777777" w:rsidR="003620B9" w:rsidRPr="00EA681B" w:rsidRDefault="003620B9" w:rsidP="003620B9">
            <w:pPr>
              <w:tabs>
                <w:tab w:val="left" w:pos="3969"/>
              </w:tabs>
              <w:spacing w:after="0"/>
              <w:jc w:val="both"/>
              <w:rPr>
                <w:rFonts w:eastAsia="Calibri" w:cs="Arial"/>
                <w:highlight w:val="yellow"/>
              </w:rPr>
            </w:pPr>
            <w:r w:rsidRPr="007D1917">
              <w:rPr>
                <w:rFonts w:eastAsia="Calibri" w:cs="Arial"/>
              </w:rPr>
              <w:t>755915</w:t>
            </w:r>
          </w:p>
        </w:tc>
        <w:tc>
          <w:tcPr>
            <w:tcW w:w="2815" w:type="dxa"/>
            <w:shd w:val="clear" w:color="auto" w:fill="auto"/>
          </w:tcPr>
          <w:p w14:paraId="013E7955" w14:textId="77777777" w:rsidR="003620B9" w:rsidRDefault="003620B9" w:rsidP="003620B9">
            <w:pPr>
              <w:tabs>
                <w:tab w:val="left" w:pos="3969"/>
              </w:tabs>
              <w:spacing w:after="0"/>
              <w:rPr>
                <w:rFonts w:eastAsia="Calibri" w:cs="Arial"/>
              </w:rPr>
            </w:pPr>
            <w:r w:rsidRPr="007D1917">
              <w:rPr>
                <w:rFonts w:eastAsia="Calibri" w:cs="Arial"/>
              </w:rPr>
              <w:t>Město</w:t>
            </w:r>
            <w:r>
              <w:rPr>
                <w:rFonts w:eastAsia="Calibri" w:cs="Arial"/>
              </w:rPr>
              <w:t xml:space="preserve"> </w:t>
            </w:r>
            <w:r w:rsidRPr="007D1917">
              <w:rPr>
                <w:rFonts w:eastAsia="Calibri" w:cs="Arial"/>
              </w:rPr>
              <w:t>Strakonice</w:t>
            </w:r>
          </w:p>
          <w:p w14:paraId="54C163DB" w14:textId="77777777" w:rsidR="003620B9" w:rsidRPr="00C8272A" w:rsidRDefault="003620B9" w:rsidP="003620B9">
            <w:pPr>
              <w:tabs>
                <w:tab w:val="left" w:pos="3969"/>
              </w:tabs>
              <w:spacing w:after="0"/>
              <w:rPr>
                <w:rFonts w:eastAsia="Calibri" w:cs="Arial"/>
              </w:rPr>
            </w:pPr>
            <w:r w:rsidRPr="00C8272A">
              <w:rPr>
                <w:rFonts w:eastAsia="Calibri" w:cs="Arial"/>
              </w:rPr>
              <w:t>Velké náměstí 2</w:t>
            </w:r>
          </w:p>
          <w:p w14:paraId="1A20A852" w14:textId="77777777" w:rsidR="003620B9" w:rsidRPr="00EA681B" w:rsidRDefault="003620B9" w:rsidP="003620B9">
            <w:pPr>
              <w:tabs>
                <w:tab w:val="left" w:pos="3969"/>
              </w:tabs>
              <w:spacing w:after="0"/>
              <w:rPr>
                <w:rFonts w:eastAsia="Calibri" w:cs="Arial"/>
                <w:highlight w:val="yellow"/>
              </w:rPr>
            </w:pPr>
            <w:r w:rsidRPr="00C8272A">
              <w:rPr>
                <w:rFonts w:eastAsia="Calibri" w:cs="Arial"/>
              </w:rPr>
              <w:t>386 01</w:t>
            </w:r>
            <w:r>
              <w:rPr>
                <w:rFonts w:eastAsia="Calibri" w:cs="Arial"/>
              </w:rPr>
              <w:t xml:space="preserve"> Strakonice</w:t>
            </w:r>
          </w:p>
        </w:tc>
        <w:tc>
          <w:tcPr>
            <w:tcW w:w="2189" w:type="dxa"/>
            <w:shd w:val="clear" w:color="auto" w:fill="auto"/>
          </w:tcPr>
          <w:p w14:paraId="71E615F9" w14:textId="77777777" w:rsidR="003620B9" w:rsidRPr="00EA681B" w:rsidRDefault="003620B9" w:rsidP="003620B9">
            <w:pPr>
              <w:tabs>
                <w:tab w:val="left" w:pos="3969"/>
              </w:tabs>
              <w:spacing w:after="0"/>
              <w:rPr>
                <w:rFonts w:eastAsia="Calibri" w:cs="Arial"/>
                <w:highlight w:val="yellow"/>
              </w:rPr>
            </w:pPr>
            <w:r w:rsidRPr="007D1917">
              <w:rPr>
                <w:rFonts w:eastAsia="Calibri" w:cs="Arial"/>
              </w:rPr>
              <w:t>Nejsou evidovány žádné způsoby ochrany</w:t>
            </w:r>
          </w:p>
        </w:tc>
      </w:tr>
    </w:tbl>
    <w:p w14:paraId="666420F5" w14:textId="77777777" w:rsidR="00C837B8" w:rsidRDefault="00C837B8" w:rsidP="00C837B8"/>
    <w:p w14:paraId="2A513304" w14:textId="77777777" w:rsidR="003620B9" w:rsidRDefault="003620B9" w:rsidP="00C837B8"/>
    <w:p w14:paraId="081EFC65" w14:textId="77777777" w:rsidR="003620B9" w:rsidRDefault="003620B9" w:rsidP="00C837B8"/>
    <w:p w14:paraId="27C55D4C" w14:textId="77777777" w:rsidR="003620B9" w:rsidRDefault="003620B9" w:rsidP="00C837B8"/>
    <w:p w14:paraId="599905B3" w14:textId="77777777" w:rsidR="009A673D" w:rsidRPr="00572C62" w:rsidRDefault="009A673D" w:rsidP="009A673D">
      <w:pPr>
        <w:pStyle w:val="Nadpis3"/>
      </w:pPr>
      <w:bookmarkStart w:id="34" w:name="_Toc56160967"/>
      <w:r w:rsidRPr="00572C62">
        <w:lastRenderedPageBreak/>
        <w:t>Meteorologické a klimatické údaje</w:t>
      </w:r>
      <w:bookmarkEnd w:id="34"/>
    </w:p>
    <w:p w14:paraId="5E7C7CBE" w14:textId="77777777" w:rsidR="009A673D" w:rsidRDefault="00F929BD" w:rsidP="00572C62">
      <w:pPr>
        <w:spacing w:before="120" w:after="120" w:line="240" w:lineRule="auto"/>
        <w:ind w:firstLine="709"/>
        <w:jc w:val="both"/>
        <w:rPr>
          <w:rFonts w:cs="Arial"/>
        </w:rPr>
      </w:pPr>
      <w:r w:rsidRPr="00572C62">
        <w:rPr>
          <w:rFonts w:cs="Arial"/>
        </w:rPr>
        <w:t>M</w:t>
      </w:r>
      <w:r w:rsidR="00930978" w:rsidRPr="00572C62">
        <w:rPr>
          <w:rFonts w:cs="Arial"/>
        </w:rPr>
        <w:t>ístní klima Strakonic</w:t>
      </w:r>
      <w:r w:rsidRPr="00572C62">
        <w:rPr>
          <w:rFonts w:cs="Arial"/>
        </w:rPr>
        <w:t xml:space="preserve"> je</w:t>
      </w:r>
      <w:r w:rsidR="00930978" w:rsidRPr="00572C62">
        <w:rPr>
          <w:rFonts w:cs="Arial"/>
        </w:rPr>
        <w:t xml:space="preserve"> ovlivňován</w:t>
      </w:r>
      <w:r w:rsidRPr="00572C62">
        <w:rPr>
          <w:rFonts w:cs="Arial"/>
        </w:rPr>
        <w:t>o</w:t>
      </w:r>
      <w:r w:rsidR="00930978" w:rsidRPr="00572C62">
        <w:rPr>
          <w:rFonts w:cs="Arial"/>
        </w:rPr>
        <w:t xml:space="preserve"> z jihu přítomností Šumavy, ze severu Blatenskou pahorkatinou. Samotné Strakonice se nalézají v západním výběžku Českobudějovické pánve, která se na jejich klimatu rovněž podílí.</w:t>
      </w:r>
    </w:p>
    <w:p w14:paraId="68CA6142" w14:textId="77777777" w:rsidR="00572C62" w:rsidRDefault="00572C62" w:rsidP="00572C62">
      <w:pPr>
        <w:spacing w:before="120" w:after="120" w:line="240" w:lineRule="auto"/>
        <w:ind w:firstLine="709"/>
        <w:jc w:val="both"/>
        <w:rPr>
          <w:rFonts w:cs="Arial"/>
        </w:rPr>
      </w:pPr>
      <w:r>
        <w:rPr>
          <w:rFonts w:cs="Arial"/>
        </w:rPr>
        <w:t>P</w:t>
      </w:r>
      <w:r w:rsidRPr="00572C62">
        <w:rPr>
          <w:rFonts w:cs="Arial"/>
        </w:rPr>
        <w:t>růměrná teplota vzduchu v lednu -2°C až -3°C, v červenci 17° C až 18°C a roční průměrná teplota 8°C až 9°C, průměrný úhrn srážek v lednu 30-40</w:t>
      </w:r>
      <w:r>
        <w:rPr>
          <w:rFonts w:cs="Arial"/>
        </w:rPr>
        <w:t xml:space="preserve"> </w:t>
      </w:r>
      <w:r w:rsidRPr="00572C62">
        <w:rPr>
          <w:rFonts w:cs="Arial"/>
        </w:rPr>
        <w:t>mm, v červenci 80-90</w:t>
      </w:r>
      <w:r>
        <w:rPr>
          <w:rFonts w:cs="Arial"/>
        </w:rPr>
        <w:t xml:space="preserve"> </w:t>
      </w:r>
      <w:r w:rsidRPr="00572C62">
        <w:rPr>
          <w:rFonts w:cs="Arial"/>
        </w:rPr>
        <w:t>mm, roční úhrn srážek pak 500-600</w:t>
      </w:r>
      <w:r>
        <w:rPr>
          <w:rFonts w:cs="Arial"/>
        </w:rPr>
        <w:t xml:space="preserve"> </w:t>
      </w:r>
      <w:r w:rsidRPr="00572C62">
        <w:rPr>
          <w:rFonts w:cs="Arial"/>
        </w:rPr>
        <w:t>mm.</w:t>
      </w:r>
    </w:p>
    <w:p w14:paraId="370211D2" w14:textId="77777777" w:rsidR="00C837B8" w:rsidRDefault="00C837B8" w:rsidP="00C837B8">
      <w:pPr>
        <w:pStyle w:val="Nadpis1"/>
      </w:pPr>
      <w:bookmarkStart w:id="35" w:name="_Toc525540697"/>
      <w:bookmarkStart w:id="36" w:name="_Toc56160968"/>
      <w:r w:rsidRPr="004C4E7A">
        <w:t>Celkový popis stavby</w:t>
      </w:r>
      <w:bookmarkEnd w:id="35"/>
      <w:bookmarkEnd w:id="36"/>
    </w:p>
    <w:p w14:paraId="65726DE5" w14:textId="77777777" w:rsidR="00B7619B" w:rsidRPr="00B7619B" w:rsidRDefault="00B7619B" w:rsidP="0031597C">
      <w:pPr>
        <w:pStyle w:val="Nadpis2"/>
        <w:ind w:hanging="292"/>
      </w:pPr>
      <w:bookmarkStart w:id="37" w:name="_Toc524685622"/>
      <w:bookmarkStart w:id="38" w:name="_Toc56160969"/>
      <w:r w:rsidRPr="00EF0269">
        <w:t>Základní charakteristika stavby a jejího užívání</w:t>
      </w:r>
      <w:bookmarkEnd w:id="37"/>
      <w:bookmarkEnd w:id="38"/>
    </w:p>
    <w:p w14:paraId="71EEC467" w14:textId="77777777" w:rsidR="00C837B8" w:rsidRDefault="00C837B8" w:rsidP="00647E50">
      <w:pPr>
        <w:pStyle w:val="Nadpis3"/>
        <w:numPr>
          <w:ilvl w:val="0"/>
          <w:numId w:val="8"/>
        </w:numPr>
      </w:pPr>
      <w:bookmarkStart w:id="39" w:name="_Toc525304477"/>
      <w:bookmarkStart w:id="40" w:name="_Toc525540698"/>
      <w:bookmarkStart w:id="41" w:name="_Toc56160970"/>
      <w:r w:rsidRPr="006504DB">
        <w:t>Nová stavba nebo změna dokončené stavby</w:t>
      </w:r>
      <w:bookmarkEnd w:id="39"/>
      <w:bookmarkEnd w:id="40"/>
      <w:bookmarkEnd w:id="41"/>
    </w:p>
    <w:p w14:paraId="6FF197EE" w14:textId="77777777" w:rsidR="00B76BBF" w:rsidRPr="00B76BBF" w:rsidRDefault="00B76BBF" w:rsidP="00B76BBF">
      <w:pPr>
        <w:spacing w:before="60" w:after="60" w:line="240" w:lineRule="auto"/>
        <w:ind w:firstLine="709"/>
        <w:jc w:val="both"/>
        <w:rPr>
          <w:rFonts w:eastAsia="Arial Unicode MS" w:cs="Arial"/>
        </w:rPr>
      </w:pPr>
      <w:r w:rsidRPr="00B76BBF">
        <w:rPr>
          <w:rFonts w:eastAsia="Arial Unicode MS" w:cs="Arial"/>
        </w:rPr>
        <w:t xml:space="preserve">Jedná se o změnu dokončené stavby – umístění nových výměníkových stanic do </w:t>
      </w:r>
      <w:r>
        <w:rPr>
          <w:rFonts w:eastAsia="Arial Unicode MS" w:cs="Arial"/>
        </w:rPr>
        <w:t xml:space="preserve">stávajících </w:t>
      </w:r>
      <w:r w:rsidRPr="00B76BBF">
        <w:rPr>
          <w:rFonts w:eastAsia="Arial Unicode MS" w:cs="Arial"/>
        </w:rPr>
        <w:t>prostorů náhradou za staré původní. Pouze položení trasy tepl</w:t>
      </w:r>
      <w:r>
        <w:rPr>
          <w:rFonts w:eastAsia="Arial Unicode MS" w:cs="Arial"/>
        </w:rPr>
        <w:t>o</w:t>
      </w:r>
      <w:r w:rsidRPr="00B76BBF">
        <w:rPr>
          <w:rFonts w:eastAsia="Arial Unicode MS" w:cs="Arial"/>
        </w:rPr>
        <w:t>vodního potrubí mezi výměníkovými stanicemi lze považovat za novou stavbu.</w:t>
      </w:r>
    </w:p>
    <w:p w14:paraId="225E70AF" w14:textId="77777777" w:rsidR="00C837B8" w:rsidRDefault="00C837B8" w:rsidP="00647E50">
      <w:pPr>
        <w:pStyle w:val="Nadpis3"/>
        <w:numPr>
          <w:ilvl w:val="0"/>
          <w:numId w:val="8"/>
        </w:numPr>
      </w:pPr>
      <w:bookmarkStart w:id="42" w:name="_Toc525304478"/>
      <w:bookmarkStart w:id="43" w:name="_Toc525540699"/>
      <w:bookmarkStart w:id="44" w:name="_Toc56160971"/>
      <w:r w:rsidRPr="006504DB">
        <w:t>Účel užívání stavby</w:t>
      </w:r>
      <w:bookmarkEnd w:id="42"/>
      <w:bookmarkEnd w:id="43"/>
      <w:bookmarkEnd w:id="44"/>
    </w:p>
    <w:p w14:paraId="1C15C0B8" w14:textId="77777777" w:rsidR="00C837B8" w:rsidRPr="00B76BBF" w:rsidRDefault="00B76BBF" w:rsidP="00B76BBF">
      <w:pPr>
        <w:spacing w:before="60" w:after="60" w:line="240" w:lineRule="auto"/>
        <w:ind w:firstLine="709"/>
        <w:jc w:val="both"/>
        <w:rPr>
          <w:rFonts w:eastAsia="Arial Unicode MS" w:cs="Arial"/>
        </w:rPr>
      </w:pPr>
      <w:r w:rsidRPr="00B76BBF">
        <w:rPr>
          <w:rFonts w:eastAsia="Arial Unicode MS" w:cs="Arial"/>
        </w:rPr>
        <w:t>Účel užívání této stavby je zásobování teplem objektů Zimního stadionu z Plaveckého stadionu.</w:t>
      </w:r>
    </w:p>
    <w:p w14:paraId="098F0FD7" w14:textId="77777777" w:rsidR="00C837B8" w:rsidRDefault="00C837B8" w:rsidP="00647E50">
      <w:pPr>
        <w:pStyle w:val="Nadpis3"/>
        <w:numPr>
          <w:ilvl w:val="0"/>
          <w:numId w:val="8"/>
        </w:numPr>
      </w:pPr>
      <w:bookmarkStart w:id="45" w:name="_Toc525304479"/>
      <w:bookmarkStart w:id="46" w:name="_Toc525540700"/>
      <w:bookmarkStart w:id="47" w:name="_Toc56160972"/>
      <w:r>
        <w:t>Trvalá nebo dočasná stavba</w:t>
      </w:r>
      <w:bookmarkEnd w:id="45"/>
      <w:bookmarkEnd w:id="46"/>
      <w:bookmarkEnd w:id="47"/>
    </w:p>
    <w:p w14:paraId="505F5909" w14:textId="77777777" w:rsidR="00C837B8" w:rsidRPr="00B76BBF" w:rsidRDefault="00B76BBF" w:rsidP="00C837B8">
      <w:pPr>
        <w:spacing w:before="120" w:after="120" w:line="240" w:lineRule="auto"/>
        <w:ind w:firstLine="709"/>
        <w:jc w:val="both"/>
        <w:rPr>
          <w:rFonts w:eastAsia="Arial Unicode MS" w:cs="Arial"/>
        </w:rPr>
      </w:pPr>
      <w:r w:rsidRPr="00B76BBF">
        <w:rPr>
          <w:rFonts w:eastAsia="Arial Unicode MS" w:cs="Arial"/>
        </w:rPr>
        <w:t>Tato stavba bude trvalá.</w:t>
      </w:r>
    </w:p>
    <w:p w14:paraId="74E7955E" w14:textId="77777777" w:rsidR="00C837B8" w:rsidRDefault="00C837B8" w:rsidP="00D16590">
      <w:pPr>
        <w:pStyle w:val="Nadpis3"/>
        <w:numPr>
          <w:ilvl w:val="0"/>
          <w:numId w:val="8"/>
        </w:numPr>
        <w:jc w:val="both"/>
      </w:pPr>
      <w:bookmarkStart w:id="48" w:name="_Toc525304480"/>
      <w:bookmarkStart w:id="49" w:name="_Toc525540701"/>
      <w:bookmarkStart w:id="50" w:name="_Toc56160973"/>
      <w:r>
        <w:t>Informace o vydaných rozhodnutích o povolení výjimky z technických požadavků na stavby a technických požadavků zabezpečujících bezbariérové užívání stavby</w:t>
      </w:r>
      <w:bookmarkEnd w:id="48"/>
      <w:bookmarkEnd w:id="49"/>
      <w:bookmarkEnd w:id="50"/>
    </w:p>
    <w:p w14:paraId="735A34F3" w14:textId="77777777" w:rsidR="00B76BBF" w:rsidRPr="00B76BBF" w:rsidRDefault="00ED4DDD" w:rsidP="00B76BBF">
      <w:pPr>
        <w:spacing w:before="120" w:after="120" w:line="240" w:lineRule="auto"/>
        <w:ind w:firstLine="709"/>
        <w:jc w:val="both"/>
        <w:rPr>
          <w:rFonts w:eastAsia="Arial Unicode MS" w:cs="Arial"/>
        </w:rPr>
      </w:pPr>
      <w:r>
        <w:rPr>
          <w:rFonts w:eastAsia="Arial Unicode MS" w:cs="Arial"/>
        </w:rPr>
        <w:t>Žádné výjimky nebyly vydány</w:t>
      </w:r>
      <w:r w:rsidR="00B76BBF">
        <w:rPr>
          <w:rFonts w:eastAsia="Arial Unicode MS" w:cs="Arial"/>
        </w:rPr>
        <w:t>.</w:t>
      </w:r>
    </w:p>
    <w:p w14:paraId="66AE4D94" w14:textId="77777777" w:rsidR="00C837B8" w:rsidRDefault="00C837B8" w:rsidP="00D16590">
      <w:pPr>
        <w:pStyle w:val="Nadpis3"/>
        <w:numPr>
          <w:ilvl w:val="0"/>
          <w:numId w:val="8"/>
        </w:numPr>
        <w:jc w:val="both"/>
      </w:pPr>
      <w:bookmarkStart w:id="51" w:name="_Toc525304481"/>
      <w:bookmarkStart w:id="52" w:name="_Toc525540702"/>
      <w:bookmarkStart w:id="53" w:name="_Toc56160974"/>
      <w:r>
        <w:t>Informace o tom, zda a v jakých částech dokumentace jsou zohledněny podmínky závazných stanovisek dotčených orgánů</w:t>
      </w:r>
      <w:bookmarkEnd w:id="51"/>
      <w:bookmarkEnd w:id="52"/>
      <w:bookmarkEnd w:id="53"/>
    </w:p>
    <w:p w14:paraId="47E317FB" w14:textId="77777777" w:rsidR="00C837B8" w:rsidRPr="003424E5" w:rsidRDefault="003424E5" w:rsidP="00C837B8">
      <w:pPr>
        <w:spacing w:before="120" w:after="120" w:line="240" w:lineRule="auto"/>
        <w:ind w:firstLine="709"/>
        <w:jc w:val="both"/>
        <w:rPr>
          <w:rFonts w:eastAsia="Arial Unicode MS" w:cs="Arial"/>
        </w:rPr>
      </w:pPr>
      <w:r w:rsidRPr="003424E5">
        <w:rPr>
          <w:rFonts w:eastAsia="Arial Unicode MS" w:cs="Arial"/>
        </w:rPr>
        <w:t>V době zpracování dokumentace nebyly vydány podmínky závazných stanovisek dotčených orgánů</w:t>
      </w:r>
      <w:r>
        <w:rPr>
          <w:rFonts w:eastAsia="Arial Unicode MS" w:cs="Arial"/>
        </w:rPr>
        <w:t>.</w:t>
      </w:r>
    </w:p>
    <w:p w14:paraId="6E1BE3A1" w14:textId="77777777" w:rsidR="00C837B8" w:rsidRPr="00EA0DC0" w:rsidRDefault="00C837B8" w:rsidP="00647E50">
      <w:pPr>
        <w:pStyle w:val="Nadpis3"/>
        <w:numPr>
          <w:ilvl w:val="0"/>
          <w:numId w:val="8"/>
        </w:numPr>
      </w:pPr>
      <w:bookmarkStart w:id="54" w:name="_Toc525304482"/>
      <w:bookmarkStart w:id="55" w:name="_Toc525540703"/>
      <w:bookmarkStart w:id="56" w:name="_Toc56160975"/>
      <w:r>
        <w:t>Ochrana stavby podle jiných právních předpisů</w:t>
      </w:r>
      <w:bookmarkEnd w:id="54"/>
      <w:bookmarkEnd w:id="55"/>
      <w:bookmarkEnd w:id="56"/>
    </w:p>
    <w:p w14:paraId="3EF88376" w14:textId="77777777" w:rsidR="00D16590" w:rsidRPr="005753D0" w:rsidRDefault="00D16590" w:rsidP="00337D31">
      <w:pPr>
        <w:spacing w:before="60" w:after="60" w:line="240" w:lineRule="auto"/>
        <w:ind w:firstLine="709"/>
        <w:jc w:val="both"/>
        <w:rPr>
          <w:rFonts w:eastAsia="Arial Unicode MS" w:cs="Arial"/>
        </w:rPr>
      </w:pPr>
      <w:r w:rsidRPr="005753D0">
        <w:rPr>
          <w:rFonts w:eastAsia="Arial Unicode MS" w:cs="Arial"/>
        </w:rPr>
        <w:t xml:space="preserve">Stavba je chráněna podle Energetického zákona 458/2000 Sb. pravidly, která se vztahují na jednání v prostoru vymezeném ochranným pásmem zařízení na výrobu či rozvod tepelné energie. </w:t>
      </w:r>
    </w:p>
    <w:p w14:paraId="5ED815F7" w14:textId="77777777" w:rsidR="00C837B8" w:rsidRPr="00B76BBF" w:rsidRDefault="00D16590" w:rsidP="00337D31">
      <w:pPr>
        <w:spacing w:before="60" w:after="60" w:line="240" w:lineRule="auto"/>
        <w:ind w:firstLine="709"/>
        <w:jc w:val="both"/>
        <w:rPr>
          <w:rFonts w:eastAsia="Arial Unicode MS" w:cs="Arial"/>
        </w:rPr>
      </w:pPr>
      <w:r w:rsidRPr="005753D0">
        <w:rPr>
          <w:rFonts w:eastAsia="Arial Unicode MS" w:cs="Arial"/>
        </w:rPr>
        <w:t>Ochranné pásmo je vymezeno svislými rovinami vedenými po obou stranách zařízení na výrobu či rozvod tepelné energie ve vodorovné vzdálenosti měřené kolmo k tomuto zařízení a vodorovnou rovinou, vedenou pod zařízením pro výrobu nebo rozvod tepelné energie ve svislé vzdálenosti, měřené kolmo k tomuto zařízení a činí 2,5 m</w:t>
      </w:r>
      <w:r>
        <w:rPr>
          <w:rFonts w:eastAsia="Arial Unicode MS" w:cs="Arial"/>
        </w:rPr>
        <w:t>.</w:t>
      </w:r>
    </w:p>
    <w:p w14:paraId="22CF853D" w14:textId="77777777" w:rsidR="00C837B8" w:rsidRPr="005B4DE8" w:rsidRDefault="00C837B8" w:rsidP="00647E50">
      <w:pPr>
        <w:pStyle w:val="Nadpis3"/>
        <w:numPr>
          <w:ilvl w:val="0"/>
          <w:numId w:val="8"/>
        </w:numPr>
      </w:pPr>
      <w:bookmarkStart w:id="57" w:name="_Toc525304483"/>
      <w:bookmarkStart w:id="58" w:name="_Toc525540704"/>
      <w:bookmarkStart w:id="59" w:name="_Toc56160976"/>
      <w:r w:rsidRPr="005B4DE8">
        <w:t>Navrhované parametry stavby</w:t>
      </w:r>
      <w:bookmarkEnd w:id="57"/>
      <w:bookmarkEnd w:id="58"/>
      <w:bookmarkEnd w:id="59"/>
    </w:p>
    <w:p w14:paraId="0E374D34" w14:textId="77777777" w:rsidR="00193DAC" w:rsidRPr="00193DAC" w:rsidRDefault="00193DAC" w:rsidP="00193DAC">
      <w:pPr>
        <w:spacing w:after="60" w:line="240" w:lineRule="auto"/>
        <w:ind w:firstLine="709"/>
        <w:jc w:val="both"/>
        <w:rPr>
          <w:rFonts w:eastAsia="Times New Roman" w:cs="Times New Roman"/>
          <w:b/>
          <w:bCs/>
          <w:szCs w:val="20"/>
          <w:lang w:eastAsia="cs-CZ"/>
        </w:rPr>
      </w:pPr>
      <w:r w:rsidRPr="00193DAC">
        <w:rPr>
          <w:rFonts w:eastAsia="Times New Roman" w:cs="Times New Roman"/>
          <w:b/>
          <w:bCs/>
          <w:szCs w:val="20"/>
          <w:lang w:eastAsia="cs-CZ"/>
        </w:rPr>
        <w:t>SO01</w:t>
      </w:r>
      <w:r>
        <w:rPr>
          <w:rFonts w:eastAsia="Times New Roman" w:cs="Times New Roman"/>
          <w:b/>
          <w:bCs/>
          <w:szCs w:val="20"/>
          <w:lang w:eastAsia="cs-CZ"/>
        </w:rPr>
        <w:t xml:space="preserve"> </w:t>
      </w:r>
      <w:r w:rsidRPr="00193DAC">
        <w:rPr>
          <w:rFonts w:eastAsia="Times New Roman" w:cs="Times New Roman"/>
          <w:b/>
          <w:bCs/>
          <w:szCs w:val="20"/>
          <w:lang w:eastAsia="cs-CZ"/>
        </w:rPr>
        <w:t>– Teplovod</w:t>
      </w:r>
    </w:p>
    <w:p w14:paraId="7A9987C6" w14:textId="77777777" w:rsidR="00193DAC" w:rsidRPr="0072510C" w:rsidRDefault="00193DAC" w:rsidP="00193DAC">
      <w:pPr>
        <w:spacing w:after="60" w:line="240" w:lineRule="auto"/>
        <w:ind w:firstLine="709"/>
        <w:jc w:val="both"/>
        <w:rPr>
          <w:rFonts w:eastAsia="Times New Roman" w:cs="Times New Roman"/>
          <w:szCs w:val="20"/>
          <w:lang w:eastAsia="cs-CZ"/>
        </w:rPr>
      </w:pPr>
      <w:r w:rsidRPr="0072510C">
        <w:rPr>
          <w:rFonts w:eastAsia="Times New Roman" w:cs="Times New Roman"/>
          <w:szCs w:val="20"/>
          <w:lang w:eastAsia="cs-CZ"/>
        </w:rPr>
        <w:t>Zdroj tepla:</w:t>
      </w:r>
      <w:r w:rsidRPr="0072510C">
        <w:rPr>
          <w:rFonts w:eastAsia="Times New Roman" w:cs="Times New Roman"/>
          <w:szCs w:val="20"/>
          <w:lang w:eastAsia="cs-CZ"/>
        </w:rPr>
        <w:tab/>
        <w:t xml:space="preserve">            </w:t>
      </w:r>
      <w:r>
        <w:rPr>
          <w:rFonts w:eastAsia="Times New Roman" w:cs="Times New Roman"/>
          <w:szCs w:val="20"/>
          <w:lang w:eastAsia="cs-CZ"/>
        </w:rPr>
        <w:t xml:space="preserve">    </w:t>
      </w:r>
      <w:r>
        <w:rPr>
          <w:rFonts w:eastAsia="Times New Roman" w:cs="Times New Roman"/>
          <w:szCs w:val="20"/>
          <w:lang w:eastAsia="cs-CZ"/>
        </w:rPr>
        <w:tab/>
        <w:t>Teplárna Strakonice</w:t>
      </w:r>
      <w:r w:rsidRPr="00AF6085">
        <w:rPr>
          <w:rFonts w:eastAsia="Times New Roman" w:cs="Times New Roman"/>
          <w:szCs w:val="20"/>
          <w:lang w:eastAsia="cs-CZ"/>
        </w:rPr>
        <w:t xml:space="preserve"> a.s.</w:t>
      </w:r>
    </w:p>
    <w:p w14:paraId="6EFAA67F" w14:textId="77777777" w:rsidR="00193DAC" w:rsidRPr="0072510C" w:rsidRDefault="00193DAC" w:rsidP="00193DAC">
      <w:pPr>
        <w:spacing w:after="60" w:line="240" w:lineRule="auto"/>
        <w:ind w:firstLine="709"/>
        <w:jc w:val="both"/>
        <w:rPr>
          <w:rFonts w:eastAsia="Times New Roman" w:cs="Times New Roman"/>
          <w:szCs w:val="20"/>
          <w:lang w:eastAsia="cs-CZ"/>
        </w:rPr>
      </w:pPr>
      <w:r w:rsidRPr="0072510C">
        <w:rPr>
          <w:rFonts w:eastAsia="Times New Roman" w:cs="Times New Roman"/>
          <w:szCs w:val="20"/>
          <w:lang w:eastAsia="cs-CZ"/>
        </w:rPr>
        <w:t xml:space="preserve">Druh sítě a systém:                </w:t>
      </w:r>
      <w:r>
        <w:rPr>
          <w:rFonts w:eastAsia="Times New Roman" w:cs="Times New Roman"/>
          <w:szCs w:val="20"/>
          <w:lang w:eastAsia="cs-CZ"/>
        </w:rPr>
        <w:t>teplovodní</w:t>
      </w:r>
      <w:r w:rsidRPr="0072510C">
        <w:rPr>
          <w:rFonts w:eastAsia="Times New Roman" w:cs="Times New Roman"/>
          <w:szCs w:val="20"/>
          <w:lang w:eastAsia="cs-CZ"/>
        </w:rPr>
        <w:t xml:space="preserve"> – dvoutrubkový</w:t>
      </w:r>
    </w:p>
    <w:p w14:paraId="20D241D0" w14:textId="77777777" w:rsidR="00193DAC" w:rsidRPr="0072510C" w:rsidRDefault="00193DAC" w:rsidP="00193DAC">
      <w:pPr>
        <w:spacing w:after="60" w:line="240" w:lineRule="auto"/>
        <w:ind w:firstLine="709"/>
        <w:jc w:val="both"/>
        <w:rPr>
          <w:rFonts w:eastAsia="Times New Roman" w:cs="Times New Roman"/>
          <w:szCs w:val="20"/>
          <w:lang w:eastAsia="cs-CZ"/>
        </w:rPr>
      </w:pPr>
      <w:r w:rsidRPr="0072510C">
        <w:rPr>
          <w:rFonts w:eastAsia="Times New Roman" w:cs="Times New Roman"/>
          <w:szCs w:val="20"/>
          <w:lang w:eastAsia="cs-CZ"/>
        </w:rPr>
        <w:t>Teplonosná látka:</w:t>
      </w:r>
      <w:r w:rsidRPr="0072510C">
        <w:rPr>
          <w:rFonts w:eastAsia="Times New Roman" w:cs="Times New Roman"/>
          <w:szCs w:val="20"/>
          <w:lang w:eastAsia="cs-CZ"/>
        </w:rPr>
        <w:tab/>
        <w:t xml:space="preserve">        </w:t>
      </w:r>
      <w:r w:rsidRPr="0072510C">
        <w:rPr>
          <w:rFonts w:eastAsia="Times New Roman" w:cs="Times New Roman"/>
          <w:szCs w:val="20"/>
          <w:lang w:eastAsia="cs-CZ"/>
        </w:rPr>
        <w:tab/>
        <w:t>upravená teplá voda</w:t>
      </w:r>
    </w:p>
    <w:p w14:paraId="3D337CCA" w14:textId="77777777" w:rsidR="00193DAC" w:rsidRPr="0072510C" w:rsidRDefault="00193DAC" w:rsidP="00193DAC">
      <w:pPr>
        <w:spacing w:after="60" w:line="240" w:lineRule="auto"/>
        <w:ind w:firstLine="709"/>
        <w:jc w:val="both"/>
        <w:rPr>
          <w:rFonts w:eastAsia="Times New Roman" w:cs="Times New Roman"/>
          <w:szCs w:val="20"/>
          <w:lang w:eastAsia="cs-CZ"/>
        </w:rPr>
      </w:pPr>
      <w:r w:rsidRPr="0072510C">
        <w:rPr>
          <w:rFonts w:eastAsia="Times New Roman" w:cs="Times New Roman"/>
          <w:szCs w:val="20"/>
          <w:lang w:eastAsia="cs-CZ"/>
        </w:rPr>
        <w:t>Jmenovitý teplotní spád:         105/70°C</w:t>
      </w:r>
    </w:p>
    <w:p w14:paraId="7B471C02" w14:textId="77777777" w:rsidR="00193DAC" w:rsidRPr="0072510C" w:rsidRDefault="00193DAC" w:rsidP="00193DAC">
      <w:pPr>
        <w:spacing w:after="60" w:line="240" w:lineRule="auto"/>
        <w:ind w:firstLine="709"/>
        <w:jc w:val="both"/>
        <w:rPr>
          <w:rFonts w:eastAsia="Times New Roman" w:cs="Times New Roman"/>
          <w:szCs w:val="20"/>
          <w:lang w:eastAsia="cs-CZ"/>
        </w:rPr>
      </w:pPr>
      <w:r w:rsidRPr="0072510C">
        <w:rPr>
          <w:rFonts w:eastAsia="Times New Roman" w:cs="Times New Roman"/>
          <w:szCs w:val="20"/>
          <w:lang w:eastAsia="cs-CZ"/>
        </w:rPr>
        <w:t xml:space="preserve">Jmenovitý tlak:  </w:t>
      </w:r>
      <w:r w:rsidRPr="0072510C">
        <w:rPr>
          <w:rFonts w:eastAsia="Times New Roman" w:cs="Times New Roman"/>
          <w:szCs w:val="20"/>
          <w:lang w:eastAsia="cs-CZ"/>
        </w:rPr>
        <w:tab/>
        <w:t xml:space="preserve">       </w:t>
      </w:r>
      <w:r>
        <w:rPr>
          <w:rFonts w:eastAsia="Times New Roman" w:cs="Times New Roman"/>
          <w:szCs w:val="20"/>
          <w:lang w:eastAsia="cs-CZ"/>
        </w:rPr>
        <w:tab/>
      </w:r>
      <w:r w:rsidRPr="0072510C">
        <w:rPr>
          <w:rFonts w:eastAsia="Times New Roman" w:cs="Times New Roman"/>
          <w:szCs w:val="20"/>
          <w:lang w:eastAsia="cs-CZ"/>
        </w:rPr>
        <w:t>PN16</w:t>
      </w:r>
    </w:p>
    <w:p w14:paraId="720A75A1" w14:textId="77777777" w:rsidR="00193DAC" w:rsidRPr="0072510C" w:rsidRDefault="00193DAC" w:rsidP="00193DAC">
      <w:pPr>
        <w:spacing w:after="60" w:line="240" w:lineRule="auto"/>
        <w:ind w:firstLine="709"/>
        <w:jc w:val="both"/>
        <w:rPr>
          <w:rFonts w:eastAsia="Times New Roman" w:cs="Times New Roman"/>
          <w:szCs w:val="20"/>
          <w:lang w:eastAsia="cs-CZ"/>
        </w:rPr>
      </w:pPr>
      <w:r w:rsidRPr="0072510C">
        <w:rPr>
          <w:rFonts w:eastAsia="Times New Roman" w:cs="Times New Roman"/>
          <w:szCs w:val="20"/>
          <w:lang w:eastAsia="cs-CZ"/>
        </w:rPr>
        <w:t xml:space="preserve">Způsob vedení:                     </w:t>
      </w:r>
      <w:r>
        <w:rPr>
          <w:rFonts w:eastAsia="Times New Roman" w:cs="Times New Roman"/>
          <w:szCs w:val="20"/>
          <w:lang w:eastAsia="cs-CZ"/>
        </w:rPr>
        <w:tab/>
      </w:r>
      <w:r w:rsidRPr="0072510C">
        <w:rPr>
          <w:rFonts w:eastAsia="Times New Roman" w:cs="Times New Roman"/>
          <w:szCs w:val="20"/>
          <w:lang w:eastAsia="cs-CZ"/>
        </w:rPr>
        <w:t>podzemní vedení, bezkanálové</w:t>
      </w:r>
    </w:p>
    <w:p w14:paraId="164F99E7" w14:textId="77777777" w:rsidR="00193DAC" w:rsidRDefault="00193DAC" w:rsidP="00193DAC">
      <w:pPr>
        <w:spacing w:after="60" w:line="240" w:lineRule="auto"/>
        <w:ind w:firstLine="709"/>
        <w:jc w:val="both"/>
        <w:rPr>
          <w:rFonts w:eastAsia="Times New Roman" w:cs="Times New Roman"/>
          <w:szCs w:val="20"/>
          <w:lang w:eastAsia="cs-CZ"/>
        </w:rPr>
      </w:pPr>
      <w:r w:rsidRPr="0072510C">
        <w:rPr>
          <w:rFonts w:eastAsia="Times New Roman" w:cs="Times New Roman"/>
          <w:szCs w:val="20"/>
          <w:lang w:eastAsia="cs-CZ"/>
        </w:rPr>
        <w:t>Dimenze potrubí:</w:t>
      </w:r>
      <w:r w:rsidRPr="0072510C">
        <w:rPr>
          <w:rFonts w:eastAsia="Times New Roman" w:cs="Times New Roman"/>
          <w:szCs w:val="20"/>
          <w:lang w:eastAsia="cs-CZ"/>
        </w:rPr>
        <w:tab/>
      </w:r>
      <w:r w:rsidRPr="0072510C">
        <w:rPr>
          <w:rFonts w:eastAsia="Times New Roman" w:cs="Times New Roman"/>
          <w:szCs w:val="20"/>
          <w:lang w:eastAsia="cs-CZ"/>
        </w:rPr>
        <w:tab/>
        <w:t xml:space="preserve">předizolované potrubí: </w:t>
      </w:r>
      <w:r w:rsidRPr="0072510C">
        <w:rPr>
          <w:rFonts w:eastAsia="Times New Roman" w:cs="Times New Roman"/>
          <w:szCs w:val="20"/>
          <w:lang w:eastAsia="cs-CZ"/>
        </w:rPr>
        <w:tab/>
      </w:r>
      <w:r>
        <w:rPr>
          <w:rFonts w:eastAsia="Times New Roman" w:cs="Times New Roman"/>
          <w:szCs w:val="20"/>
          <w:lang w:eastAsia="cs-CZ"/>
        </w:rPr>
        <w:t xml:space="preserve">     </w:t>
      </w:r>
      <w:r w:rsidRPr="0072510C">
        <w:rPr>
          <w:rFonts w:eastAsia="Times New Roman" w:cs="Times New Roman"/>
          <w:szCs w:val="20"/>
          <w:lang w:eastAsia="cs-CZ"/>
        </w:rPr>
        <w:t>hlavní trasa - 2xDN1</w:t>
      </w:r>
      <w:r>
        <w:rPr>
          <w:rFonts w:eastAsia="Times New Roman" w:cs="Times New Roman"/>
          <w:szCs w:val="20"/>
          <w:lang w:eastAsia="cs-CZ"/>
        </w:rPr>
        <w:t>00,  2xDN80</w:t>
      </w:r>
    </w:p>
    <w:p w14:paraId="06CFE280" w14:textId="77777777" w:rsidR="00193DAC" w:rsidRPr="0072510C" w:rsidRDefault="00193DAC" w:rsidP="00193DAC">
      <w:pPr>
        <w:spacing w:after="60" w:line="240" w:lineRule="auto"/>
        <w:ind w:firstLine="709"/>
        <w:jc w:val="both"/>
        <w:rPr>
          <w:rFonts w:eastAsia="Times New Roman" w:cs="Times New Roman"/>
          <w:szCs w:val="20"/>
          <w:lang w:eastAsia="cs-CZ"/>
        </w:rPr>
      </w:pPr>
      <w:r>
        <w:rPr>
          <w:rFonts w:eastAsia="Times New Roman" w:cs="Times New Roman"/>
          <w:szCs w:val="20"/>
          <w:lang w:eastAsia="cs-CZ"/>
        </w:rPr>
        <w:tab/>
      </w:r>
      <w:r>
        <w:rPr>
          <w:rFonts w:eastAsia="Times New Roman" w:cs="Times New Roman"/>
          <w:szCs w:val="20"/>
          <w:lang w:eastAsia="cs-CZ"/>
        </w:rPr>
        <w:tab/>
      </w:r>
      <w:r>
        <w:rPr>
          <w:rFonts w:eastAsia="Times New Roman" w:cs="Times New Roman"/>
          <w:szCs w:val="20"/>
          <w:lang w:eastAsia="cs-CZ"/>
        </w:rPr>
        <w:tab/>
      </w:r>
      <w:r>
        <w:rPr>
          <w:rFonts w:eastAsia="Times New Roman" w:cs="Times New Roman"/>
          <w:szCs w:val="20"/>
          <w:lang w:eastAsia="cs-CZ"/>
        </w:rPr>
        <w:tab/>
      </w:r>
      <w:r>
        <w:rPr>
          <w:rFonts w:eastAsia="Times New Roman" w:cs="Times New Roman"/>
          <w:szCs w:val="20"/>
          <w:lang w:eastAsia="cs-CZ"/>
        </w:rPr>
        <w:tab/>
      </w:r>
      <w:r>
        <w:rPr>
          <w:rFonts w:eastAsia="Times New Roman" w:cs="Times New Roman"/>
          <w:szCs w:val="20"/>
          <w:lang w:eastAsia="cs-CZ"/>
        </w:rPr>
        <w:tab/>
      </w:r>
      <w:r>
        <w:rPr>
          <w:rFonts w:eastAsia="Times New Roman" w:cs="Times New Roman"/>
          <w:szCs w:val="20"/>
          <w:lang w:eastAsia="cs-CZ"/>
        </w:rPr>
        <w:tab/>
        <w:t xml:space="preserve">     odbočka – 2xDN65</w:t>
      </w:r>
      <w:r>
        <w:rPr>
          <w:rFonts w:eastAsia="Times New Roman" w:cs="Times New Roman"/>
          <w:szCs w:val="20"/>
          <w:lang w:eastAsia="cs-CZ"/>
        </w:rPr>
        <w:tab/>
      </w:r>
    </w:p>
    <w:p w14:paraId="70310916" w14:textId="77777777" w:rsidR="007D1EBE" w:rsidRDefault="00193DAC" w:rsidP="00193DAC">
      <w:pPr>
        <w:spacing w:after="60" w:line="240" w:lineRule="auto"/>
        <w:jc w:val="both"/>
        <w:rPr>
          <w:rFonts w:eastAsia="Times New Roman" w:cs="Times New Roman"/>
          <w:szCs w:val="20"/>
          <w:lang w:eastAsia="cs-CZ"/>
        </w:rPr>
      </w:pPr>
      <w:r w:rsidRPr="0072510C">
        <w:rPr>
          <w:rFonts w:eastAsia="Times New Roman" w:cs="Times New Roman"/>
          <w:szCs w:val="20"/>
          <w:lang w:eastAsia="cs-CZ"/>
        </w:rPr>
        <w:tab/>
      </w:r>
    </w:p>
    <w:p w14:paraId="243680DD" w14:textId="77777777" w:rsidR="007D1EBE" w:rsidRDefault="007D1EBE" w:rsidP="00193DAC">
      <w:pPr>
        <w:spacing w:after="60" w:line="240" w:lineRule="auto"/>
        <w:jc w:val="both"/>
        <w:rPr>
          <w:rFonts w:eastAsia="Times New Roman" w:cs="Times New Roman"/>
          <w:szCs w:val="20"/>
          <w:lang w:eastAsia="cs-CZ"/>
        </w:rPr>
      </w:pPr>
    </w:p>
    <w:p w14:paraId="59FA591A" w14:textId="77777777" w:rsidR="00193DAC" w:rsidRPr="0072510C" w:rsidRDefault="00193DAC" w:rsidP="007D1EBE">
      <w:pPr>
        <w:spacing w:after="60" w:line="240" w:lineRule="auto"/>
        <w:ind w:firstLine="708"/>
        <w:jc w:val="both"/>
        <w:rPr>
          <w:rFonts w:eastAsia="Times New Roman" w:cs="Times New Roman"/>
          <w:szCs w:val="20"/>
          <w:lang w:eastAsia="cs-CZ"/>
        </w:rPr>
      </w:pPr>
      <w:r w:rsidRPr="0072510C">
        <w:rPr>
          <w:rFonts w:eastAsia="Times New Roman" w:cs="Times New Roman"/>
          <w:szCs w:val="20"/>
          <w:lang w:eastAsia="cs-CZ"/>
        </w:rPr>
        <w:lastRenderedPageBreak/>
        <w:t>Délky tras potrubí:</w:t>
      </w:r>
    </w:p>
    <w:p w14:paraId="74392AD6" w14:textId="77777777" w:rsidR="00193DAC" w:rsidRPr="0001689A" w:rsidRDefault="00193DAC" w:rsidP="0001689A">
      <w:pPr>
        <w:spacing w:before="120" w:after="0" w:line="240" w:lineRule="auto"/>
        <w:ind w:firstLine="708"/>
        <w:jc w:val="both"/>
        <w:rPr>
          <w:rFonts w:eastAsia="Calibri" w:cs="Arial"/>
        </w:rPr>
      </w:pPr>
      <w:r w:rsidRPr="0001689A">
        <w:rPr>
          <w:rFonts w:eastAsia="Calibri" w:cs="Arial"/>
        </w:rPr>
        <w:t>Předizolované teplovodní potrubí:</w:t>
      </w:r>
    </w:p>
    <w:p w14:paraId="502D3F43" w14:textId="77777777" w:rsidR="00193DAC" w:rsidRPr="0001689A" w:rsidRDefault="00193DAC" w:rsidP="0001689A">
      <w:pPr>
        <w:spacing w:before="120" w:after="0" w:line="240" w:lineRule="auto"/>
        <w:ind w:firstLine="708"/>
        <w:jc w:val="both"/>
        <w:rPr>
          <w:rFonts w:eastAsia="Calibri" w:cs="Arial"/>
        </w:rPr>
      </w:pPr>
      <w:r w:rsidRPr="0001689A">
        <w:rPr>
          <w:rFonts w:eastAsia="Calibri" w:cs="Arial"/>
        </w:rPr>
        <w:t xml:space="preserve">2xDN100/225 </w:t>
      </w:r>
      <w:r w:rsidRPr="0001689A">
        <w:rPr>
          <w:rFonts w:eastAsia="Calibri" w:cs="Arial"/>
        </w:rPr>
        <w:tab/>
      </w:r>
      <w:r w:rsidRPr="0001689A">
        <w:rPr>
          <w:rFonts w:eastAsia="Calibri" w:cs="Arial"/>
        </w:rPr>
        <w:tab/>
      </w:r>
      <w:r w:rsidRPr="0001689A">
        <w:rPr>
          <w:rFonts w:eastAsia="Calibri" w:cs="Arial"/>
        </w:rPr>
        <w:tab/>
      </w:r>
      <w:r w:rsidRPr="0001689A">
        <w:rPr>
          <w:rFonts w:eastAsia="Calibri" w:cs="Arial"/>
        </w:rPr>
        <w:tab/>
      </w:r>
      <w:r w:rsidRPr="0001689A">
        <w:rPr>
          <w:rFonts w:eastAsia="Calibri" w:cs="Arial"/>
        </w:rPr>
        <w:tab/>
      </w:r>
      <w:r w:rsidR="0001689A">
        <w:rPr>
          <w:rFonts w:eastAsia="Calibri" w:cs="Arial"/>
        </w:rPr>
        <w:tab/>
      </w:r>
      <w:r w:rsidR="0001689A">
        <w:rPr>
          <w:rFonts w:eastAsia="Calibri" w:cs="Arial"/>
        </w:rPr>
        <w:tab/>
      </w:r>
      <w:r w:rsidRPr="0001689A">
        <w:rPr>
          <w:rFonts w:eastAsia="Calibri" w:cs="Arial"/>
        </w:rPr>
        <w:t>111 m</w:t>
      </w:r>
    </w:p>
    <w:p w14:paraId="72E0E05A" w14:textId="77777777" w:rsidR="00193DAC" w:rsidRPr="0001689A" w:rsidRDefault="00193DAC" w:rsidP="0001689A">
      <w:pPr>
        <w:spacing w:before="120" w:after="0" w:line="240" w:lineRule="auto"/>
        <w:ind w:firstLine="708"/>
        <w:jc w:val="both"/>
        <w:rPr>
          <w:rFonts w:eastAsia="Calibri" w:cs="Arial"/>
        </w:rPr>
      </w:pPr>
      <w:r w:rsidRPr="0001689A">
        <w:rPr>
          <w:rFonts w:eastAsia="Calibri" w:cs="Arial"/>
        </w:rPr>
        <w:t>2xDN80/180</w:t>
      </w:r>
      <w:r w:rsidRPr="0001689A">
        <w:rPr>
          <w:rFonts w:eastAsia="Calibri" w:cs="Arial"/>
        </w:rPr>
        <w:tab/>
      </w:r>
      <w:r w:rsidRPr="0001689A">
        <w:rPr>
          <w:rFonts w:eastAsia="Calibri" w:cs="Arial"/>
        </w:rPr>
        <w:tab/>
      </w:r>
      <w:r w:rsidRPr="0001689A">
        <w:rPr>
          <w:rFonts w:eastAsia="Calibri" w:cs="Arial"/>
        </w:rPr>
        <w:tab/>
      </w:r>
      <w:r w:rsidRPr="0001689A">
        <w:rPr>
          <w:rFonts w:eastAsia="Calibri" w:cs="Arial"/>
        </w:rPr>
        <w:tab/>
      </w:r>
      <w:r w:rsidRPr="0001689A">
        <w:rPr>
          <w:rFonts w:eastAsia="Calibri" w:cs="Arial"/>
        </w:rPr>
        <w:tab/>
      </w:r>
      <w:r w:rsidR="0001689A">
        <w:rPr>
          <w:rFonts w:eastAsia="Calibri" w:cs="Arial"/>
        </w:rPr>
        <w:tab/>
      </w:r>
      <w:r w:rsidR="0001689A">
        <w:rPr>
          <w:rFonts w:eastAsia="Calibri" w:cs="Arial"/>
        </w:rPr>
        <w:tab/>
      </w:r>
      <w:r w:rsidRPr="0001689A">
        <w:rPr>
          <w:rFonts w:eastAsia="Calibri" w:cs="Arial"/>
        </w:rPr>
        <w:t>220 m</w:t>
      </w:r>
    </w:p>
    <w:p w14:paraId="380BD5EE" w14:textId="77777777" w:rsidR="00193DAC" w:rsidRDefault="00193DAC" w:rsidP="00193DAC">
      <w:pPr>
        <w:spacing w:before="120" w:after="120" w:line="240" w:lineRule="auto"/>
        <w:ind w:firstLine="709"/>
        <w:jc w:val="both"/>
        <w:rPr>
          <w:rFonts w:eastAsia="Calibri" w:cs="Arial"/>
        </w:rPr>
      </w:pPr>
      <w:r>
        <w:rPr>
          <w:rFonts w:eastAsia="Calibri" w:cs="Arial"/>
        </w:rPr>
        <w:t>2xDN65/160</w:t>
      </w:r>
      <w:r>
        <w:rPr>
          <w:rFonts w:eastAsia="Calibri" w:cs="Arial"/>
        </w:rPr>
        <w:tab/>
      </w:r>
      <w:r>
        <w:rPr>
          <w:rFonts w:eastAsia="Calibri" w:cs="Arial"/>
        </w:rPr>
        <w:tab/>
      </w:r>
      <w:r>
        <w:rPr>
          <w:rFonts w:eastAsia="Calibri" w:cs="Arial"/>
        </w:rPr>
        <w:tab/>
      </w:r>
      <w:r>
        <w:rPr>
          <w:rFonts w:eastAsia="Calibri" w:cs="Arial"/>
        </w:rPr>
        <w:tab/>
      </w:r>
      <w:r>
        <w:rPr>
          <w:rFonts w:eastAsia="Calibri" w:cs="Arial"/>
        </w:rPr>
        <w:tab/>
        <w:t xml:space="preserve">  </w:t>
      </w:r>
      <w:r>
        <w:rPr>
          <w:rFonts w:eastAsia="Calibri" w:cs="Arial"/>
        </w:rPr>
        <w:tab/>
      </w:r>
      <w:r>
        <w:rPr>
          <w:rFonts w:eastAsia="Calibri" w:cs="Arial"/>
        </w:rPr>
        <w:tab/>
        <w:t>91 m</w:t>
      </w:r>
    </w:p>
    <w:p w14:paraId="391AE168" w14:textId="77777777" w:rsidR="00193DAC" w:rsidRPr="00692D58" w:rsidRDefault="00193DAC" w:rsidP="00193DAC">
      <w:pPr>
        <w:spacing w:after="60" w:line="240" w:lineRule="auto"/>
        <w:ind w:firstLine="709"/>
        <w:jc w:val="both"/>
        <w:rPr>
          <w:rFonts w:eastAsia="Times New Roman" w:cs="Times New Roman"/>
          <w:b/>
          <w:bCs/>
          <w:szCs w:val="20"/>
          <w:lang w:eastAsia="cs-CZ"/>
        </w:rPr>
      </w:pPr>
      <w:r w:rsidRPr="00692D58">
        <w:rPr>
          <w:rFonts w:eastAsia="Times New Roman" w:cs="Times New Roman"/>
          <w:b/>
          <w:bCs/>
          <w:szCs w:val="20"/>
          <w:lang w:eastAsia="cs-CZ"/>
        </w:rPr>
        <w:t>PS01 – Výměníková stanice DVS 16 Plavecký stadion</w:t>
      </w:r>
    </w:p>
    <w:p w14:paraId="5746135E" w14:textId="77777777" w:rsidR="00692D58" w:rsidRPr="0001689A" w:rsidRDefault="00692D58" w:rsidP="0001689A">
      <w:pPr>
        <w:spacing w:before="120" w:after="60" w:line="240" w:lineRule="auto"/>
        <w:ind w:left="1069"/>
        <w:jc w:val="both"/>
        <w:rPr>
          <w:rFonts w:eastAsia="Arial Unicode MS" w:cs="Arial"/>
          <w:b/>
          <w:bCs/>
          <w:i/>
          <w:iCs/>
        </w:rPr>
      </w:pPr>
      <w:r w:rsidRPr="0001689A">
        <w:rPr>
          <w:rFonts w:eastAsia="Arial Unicode MS" w:cs="Arial"/>
          <w:b/>
          <w:bCs/>
          <w:i/>
          <w:iCs/>
        </w:rPr>
        <w:t>Parametry nové DVS 16:</w:t>
      </w:r>
    </w:p>
    <w:p w14:paraId="3661ED04" w14:textId="77777777" w:rsidR="00692D58" w:rsidRPr="0001689A" w:rsidRDefault="00692D58" w:rsidP="00692D58">
      <w:pPr>
        <w:spacing w:after="60" w:line="240" w:lineRule="auto"/>
        <w:ind w:firstLine="709"/>
        <w:jc w:val="both"/>
        <w:rPr>
          <w:rFonts w:eastAsia="Times New Roman" w:cs="Times New Roman"/>
          <w:szCs w:val="20"/>
          <w:lang w:eastAsia="cs-CZ"/>
        </w:rPr>
      </w:pPr>
      <w:r w:rsidRPr="0001689A">
        <w:rPr>
          <w:rFonts w:eastAsia="Times New Roman" w:cs="Times New Roman"/>
          <w:szCs w:val="20"/>
          <w:lang w:eastAsia="cs-CZ"/>
        </w:rPr>
        <w:t>Parametry páry:</w:t>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t>6 bar(a), 158°C</w:t>
      </w:r>
    </w:p>
    <w:p w14:paraId="65CE938F" w14:textId="77777777" w:rsidR="00692D58" w:rsidRPr="0001689A" w:rsidRDefault="00692D58" w:rsidP="00692D58">
      <w:pPr>
        <w:spacing w:after="60" w:line="240" w:lineRule="auto"/>
        <w:ind w:firstLine="709"/>
        <w:jc w:val="both"/>
        <w:rPr>
          <w:rFonts w:eastAsia="Times New Roman" w:cs="Times New Roman"/>
          <w:szCs w:val="20"/>
          <w:lang w:eastAsia="cs-CZ"/>
        </w:rPr>
      </w:pPr>
      <w:r w:rsidRPr="0001689A">
        <w:rPr>
          <w:rFonts w:eastAsia="Times New Roman" w:cs="Times New Roman"/>
          <w:szCs w:val="20"/>
          <w:lang w:eastAsia="cs-CZ"/>
        </w:rPr>
        <w:t>Parametry kondenzátu:</w:t>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t>5-6 bar(a), 60-80°C</w:t>
      </w:r>
    </w:p>
    <w:p w14:paraId="40FFBE60" w14:textId="77777777" w:rsidR="00692D58" w:rsidRPr="0001689A" w:rsidRDefault="00692D58" w:rsidP="00692D58">
      <w:pPr>
        <w:spacing w:after="60" w:line="240" w:lineRule="auto"/>
        <w:ind w:firstLine="709"/>
        <w:jc w:val="both"/>
        <w:rPr>
          <w:rFonts w:eastAsia="Times New Roman" w:cs="Times New Roman"/>
          <w:szCs w:val="20"/>
          <w:lang w:eastAsia="cs-CZ"/>
        </w:rPr>
      </w:pPr>
      <w:r w:rsidRPr="0001689A">
        <w:rPr>
          <w:rFonts w:eastAsia="Times New Roman" w:cs="Times New Roman"/>
          <w:szCs w:val="20"/>
          <w:lang w:eastAsia="cs-CZ"/>
        </w:rPr>
        <w:t>Parametry topné vody:</w:t>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t xml:space="preserve">zima - 105/60°C </w:t>
      </w:r>
    </w:p>
    <w:p w14:paraId="2E373228" w14:textId="77777777" w:rsidR="00692D58" w:rsidRPr="0001689A" w:rsidRDefault="00692D58" w:rsidP="00692D58">
      <w:pPr>
        <w:spacing w:after="60" w:line="240" w:lineRule="auto"/>
        <w:ind w:left="6371" w:firstLine="1"/>
        <w:jc w:val="both"/>
        <w:rPr>
          <w:rFonts w:eastAsia="Times New Roman" w:cs="Times New Roman"/>
          <w:szCs w:val="20"/>
          <w:lang w:eastAsia="cs-CZ"/>
        </w:rPr>
      </w:pPr>
      <w:r w:rsidRPr="0001689A">
        <w:rPr>
          <w:rFonts w:eastAsia="Times New Roman" w:cs="Times New Roman"/>
          <w:szCs w:val="20"/>
          <w:lang w:eastAsia="cs-CZ"/>
        </w:rPr>
        <w:t xml:space="preserve">léto - </w:t>
      </w:r>
      <w:r w:rsidRPr="0001689A">
        <w:rPr>
          <w:rFonts w:eastAsia="Times New Roman" w:cs="Times New Roman"/>
          <w:szCs w:val="20"/>
          <w:lang w:eastAsia="cs-CZ"/>
        </w:rPr>
        <w:tab/>
        <w:t>80/60°C</w:t>
      </w:r>
    </w:p>
    <w:p w14:paraId="168BF4BC" w14:textId="77777777" w:rsidR="00692D58" w:rsidRPr="0001689A" w:rsidRDefault="00692D58" w:rsidP="00692D58">
      <w:pPr>
        <w:spacing w:after="60" w:line="240" w:lineRule="auto"/>
        <w:jc w:val="both"/>
        <w:rPr>
          <w:rFonts w:eastAsia="Times New Roman" w:cs="Times New Roman"/>
          <w:szCs w:val="20"/>
          <w:lang w:eastAsia="cs-CZ"/>
        </w:rPr>
      </w:pPr>
      <w:r w:rsidRPr="0001689A">
        <w:rPr>
          <w:rFonts w:eastAsia="Times New Roman" w:cs="Times New Roman"/>
          <w:szCs w:val="20"/>
          <w:lang w:eastAsia="cs-CZ"/>
        </w:rPr>
        <w:t xml:space="preserve"> </w:t>
      </w:r>
      <w:r w:rsidRPr="0001689A">
        <w:rPr>
          <w:rFonts w:eastAsia="Times New Roman" w:cs="Times New Roman"/>
          <w:szCs w:val="20"/>
          <w:lang w:eastAsia="cs-CZ"/>
        </w:rPr>
        <w:tab/>
        <w:t xml:space="preserve">Max. dovolený provozní přetlak v primárním a sekundárním teplovodu </w:t>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t xml:space="preserve">4 bar(g) </w:t>
      </w:r>
    </w:p>
    <w:p w14:paraId="12389FB9" w14:textId="77777777" w:rsidR="00692D58" w:rsidRPr="0001689A" w:rsidRDefault="00692D58" w:rsidP="0001689A">
      <w:pPr>
        <w:spacing w:before="120" w:after="60" w:line="240" w:lineRule="auto"/>
        <w:ind w:left="360"/>
        <w:jc w:val="both"/>
        <w:rPr>
          <w:rFonts w:eastAsia="Times New Roman" w:cs="Times New Roman"/>
          <w:b/>
          <w:bCs/>
          <w:szCs w:val="20"/>
          <w:lang w:eastAsia="cs-CZ"/>
        </w:rPr>
      </w:pPr>
      <w:r w:rsidRPr="0001689A">
        <w:rPr>
          <w:rFonts w:eastAsia="Times New Roman" w:cs="Times New Roman"/>
          <w:b/>
          <w:bCs/>
          <w:szCs w:val="20"/>
          <w:lang w:eastAsia="cs-CZ"/>
        </w:rPr>
        <w:t>Tepelné výměníky</w:t>
      </w:r>
    </w:p>
    <w:p w14:paraId="2154445D" w14:textId="77777777" w:rsidR="00692D58" w:rsidRPr="0001689A" w:rsidRDefault="00692D58" w:rsidP="00692D58">
      <w:pPr>
        <w:spacing w:after="60" w:line="240" w:lineRule="auto"/>
        <w:ind w:firstLine="709"/>
        <w:jc w:val="both"/>
        <w:rPr>
          <w:rFonts w:eastAsia="Times New Roman" w:cs="Times New Roman"/>
          <w:szCs w:val="20"/>
          <w:lang w:eastAsia="cs-CZ"/>
        </w:rPr>
      </w:pPr>
      <w:r w:rsidRPr="0001689A">
        <w:rPr>
          <w:rFonts w:eastAsia="Times New Roman" w:cs="Times New Roman"/>
          <w:szCs w:val="20"/>
          <w:lang w:eastAsia="cs-CZ"/>
        </w:rPr>
        <w:t>Výkon VS v topné vodě</w:t>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t>1200 kW</w:t>
      </w:r>
    </w:p>
    <w:p w14:paraId="38CF7A8E" w14:textId="77777777" w:rsidR="00692D58" w:rsidRPr="0001689A" w:rsidRDefault="00692D58" w:rsidP="00692D58">
      <w:pPr>
        <w:spacing w:after="60" w:line="240" w:lineRule="auto"/>
        <w:ind w:firstLine="709"/>
        <w:jc w:val="both"/>
        <w:rPr>
          <w:rFonts w:eastAsia="Times New Roman" w:cs="Times New Roman"/>
          <w:szCs w:val="20"/>
          <w:lang w:eastAsia="cs-CZ"/>
        </w:rPr>
      </w:pPr>
      <w:r w:rsidRPr="0001689A">
        <w:rPr>
          <w:rFonts w:eastAsia="Times New Roman" w:cs="Times New Roman"/>
          <w:szCs w:val="20"/>
          <w:lang w:eastAsia="cs-CZ"/>
        </w:rPr>
        <w:t>Počet navržených výměníků</w:t>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t>3 ks</w:t>
      </w:r>
    </w:p>
    <w:p w14:paraId="0A9D5A1A" w14:textId="77777777" w:rsidR="00692D58" w:rsidRPr="0001689A" w:rsidRDefault="00692D58" w:rsidP="00692D58">
      <w:pPr>
        <w:spacing w:after="60" w:line="240" w:lineRule="auto"/>
        <w:ind w:firstLine="709"/>
        <w:jc w:val="both"/>
        <w:rPr>
          <w:rFonts w:eastAsia="Times New Roman" w:cs="Times New Roman"/>
          <w:szCs w:val="20"/>
          <w:lang w:eastAsia="cs-CZ"/>
        </w:rPr>
      </w:pPr>
      <w:r w:rsidRPr="0001689A">
        <w:rPr>
          <w:rFonts w:eastAsia="Times New Roman" w:cs="Times New Roman"/>
          <w:szCs w:val="20"/>
          <w:lang w:eastAsia="cs-CZ"/>
        </w:rPr>
        <w:t>Tepelný výkon každého výměníku</w:t>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t>400 kW</w:t>
      </w:r>
    </w:p>
    <w:p w14:paraId="519659FB" w14:textId="77777777" w:rsidR="00692D58" w:rsidRPr="0001689A" w:rsidRDefault="00692D58" w:rsidP="00692D58">
      <w:pPr>
        <w:spacing w:after="60" w:line="240" w:lineRule="auto"/>
        <w:ind w:firstLine="709"/>
        <w:jc w:val="both"/>
        <w:rPr>
          <w:rFonts w:eastAsia="Times New Roman" w:cs="Times New Roman"/>
          <w:szCs w:val="20"/>
          <w:lang w:eastAsia="cs-CZ"/>
        </w:rPr>
      </w:pPr>
      <w:r w:rsidRPr="0001689A">
        <w:rPr>
          <w:rFonts w:eastAsia="Times New Roman" w:cs="Times New Roman"/>
          <w:szCs w:val="20"/>
          <w:lang w:eastAsia="cs-CZ"/>
        </w:rPr>
        <w:t>Provozní řazení výměníků</w:t>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t>3+0</w:t>
      </w:r>
    </w:p>
    <w:p w14:paraId="1006D76A" w14:textId="77777777" w:rsidR="00692D58" w:rsidRPr="0001689A" w:rsidRDefault="00692D58" w:rsidP="00692D58">
      <w:pPr>
        <w:spacing w:after="60" w:line="240" w:lineRule="auto"/>
        <w:ind w:firstLine="709"/>
        <w:jc w:val="both"/>
        <w:rPr>
          <w:rFonts w:eastAsia="Times New Roman" w:cs="Times New Roman"/>
          <w:szCs w:val="20"/>
          <w:lang w:eastAsia="cs-CZ"/>
        </w:rPr>
      </w:pPr>
      <w:r w:rsidRPr="0001689A">
        <w:rPr>
          <w:rFonts w:eastAsia="Times New Roman" w:cs="Times New Roman"/>
          <w:szCs w:val="20"/>
          <w:lang w:eastAsia="cs-CZ"/>
        </w:rPr>
        <w:t xml:space="preserve">Konstrukční tlakové provedení </w:t>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t>PN16</w:t>
      </w:r>
    </w:p>
    <w:p w14:paraId="7182C031" w14:textId="77777777" w:rsidR="00692D58" w:rsidRPr="0001689A" w:rsidRDefault="00692D58" w:rsidP="00692D58">
      <w:pPr>
        <w:spacing w:after="60" w:line="240" w:lineRule="auto"/>
        <w:ind w:firstLine="709"/>
        <w:jc w:val="both"/>
        <w:rPr>
          <w:rFonts w:eastAsia="Times New Roman" w:cs="Times New Roman"/>
          <w:szCs w:val="20"/>
          <w:lang w:eastAsia="cs-CZ"/>
        </w:rPr>
      </w:pPr>
      <w:r w:rsidRPr="0001689A">
        <w:rPr>
          <w:rFonts w:eastAsia="Times New Roman" w:cs="Times New Roman"/>
          <w:szCs w:val="20"/>
          <w:lang w:eastAsia="cs-CZ"/>
        </w:rPr>
        <w:t>Materiálové provedení</w:t>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t>nerezové</w:t>
      </w:r>
    </w:p>
    <w:p w14:paraId="40140AF7" w14:textId="77777777" w:rsidR="00692D58" w:rsidRPr="0001689A" w:rsidRDefault="00692D58" w:rsidP="0001689A">
      <w:pPr>
        <w:spacing w:before="120" w:after="60" w:line="240" w:lineRule="auto"/>
        <w:ind w:left="360"/>
        <w:jc w:val="both"/>
        <w:rPr>
          <w:rFonts w:eastAsia="Times New Roman" w:cs="Times New Roman"/>
          <w:b/>
          <w:bCs/>
          <w:szCs w:val="20"/>
          <w:lang w:eastAsia="cs-CZ"/>
        </w:rPr>
      </w:pPr>
      <w:r w:rsidRPr="0001689A">
        <w:rPr>
          <w:rFonts w:eastAsia="Times New Roman" w:cs="Times New Roman"/>
          <w:b/>
          <w:bCs/>
          <w:szCs w:val="20"/>
          <w:lang w:eastAsia="cs-CZ"/>
        </w:rPr>
        <w:t>Oběhová čerpadla</w:t>
      </w:r>
    </w:p>
    <w:p w14:paraId="5BF5869D" w14:textId="77777777" w:rsidR="00692D58" w:rsidRPr="0001689A" w:rsidRDefault="00692D58" w:rsidP="00692D58">
      <w:pPr>
        <w:spacing w:after="60" w:line="240" w:lineRule="auto"/>
        <w:ind w:firstLine="709"/>
        <w:jc w:val="both"/>
        <w:rPr>
          <w:rFonts w:eastAsia="Times New Roman" w:cs="Times New Roman"/>
          <w:szCs w:val="20"/>
          <w:lang w:eastAsia="cs-CZ"/>
        </w:rPr>
      </w:pPr>
      <w:r w:rsidRPr="0001689A">
        <w:rPr>
          <w:rFonts w:eastAsia="Times New Roman" w:cs="Times New Roman"/>
          <w:szCs w:val="20"/>
          <w:lang w:eastAsia="cs-CZ"/>
        </w:rPr>
        <w:t>Průtok čerpadlem ve jmenovitém bodě</w:t>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t>6,48 l/s</w:t>
      </w:r>
    </w:p>
    <w:p w14:paraId="753A098D" w14:textId="77777777" w:rsidR="00692D58" w:rsidRPr="0001689A" w:rsidRDefault="00692D58" w:rsidP="00692D58">
      <w:pPr>
        <w:spacing w:after="60" w:line="240" w:lineRule="auto"/>
        <w:ind w:firstLine="709"/>
        <w:jc w:val="both"/>
        <w:rPr>
          <w:rFonts w:eastAsia="Times New Roman" w:cs="Times New Roman"/>
          <w:szCs w:val="20"/>
          <w:lang w:eastAsia="cs-CZ"/>
        </w:rPr>
      </w:pPr>
      <w:r w:rsidRPr="0001689A">
        <w:rPr>
          <w:rFonts w:eastAsia="Times New Roman" w:cs="Times New Roman"/>
          <w:szCs w:val="20"/>
          <w:lang w:eastAsia="cs-CZ"/>
        </w:rPr>
        <w:t>Dopravní tlak ve jmenovitém bodě</w:t>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t xml:space="preserve">100 </w:t>
      </w:r>
      <w:proofErr w:type="spellStart"/>
      <w:r w:rsidRPr="0001689A">
        <w:rPr>
          <w:rFonts w:eastAsia="Times New Roman" w:cs="Times New Roman"/>
          <w:szCs w:val="20"/>
          <w:lang w:eastAsia="cs-CZ"/>
        </w:rPr>
        <w:t>kPa</w:t>
      </w:r>
      <w:proofErr w:type="spellEnd"/>
    </w:p>
    <w:p w14:paraId="4E8D623A" w14:textId="77777777" w:rsidR="00692D58" w:rsidRPr="0001689A" w:rsidRDefault="00692D58" w:rsidP="00692D58">
      <w:pPr>
        <w:spacing w:after="60" w:line="240" w:lineRule="auto"/>
        <w:ind w:firstLine="709"/>
        <w:jc w:val="both"/>
        <w:rPr>
          <w:rFonts w:eastAsia="Times New Roman" w:cs="Times New Roman"/>
          <w:szCs w:val="20"/>
          <w:lang w:eastAsia="cs-CZ"/>
        </w:rPr>
      </w:pPr>
      <w:r w:rsidRPr="0001689A">
        <w:rPr>
          <w:rFonts w:eastAsia="Times New Roman" w:cs="Times New Roman"/>
          <w:szCs w:val="20"/>
          <w:lang w:eastAsia="cs-CZ"/>
        </w:rPr>
        <w:t>Počet instalovaných oběhových čerpadel</w:t>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t>2 ks</w:t>
      </w:r>
    </w:p>
    <w:p w14:paraId="20FE3C97" w14:textId="77777777" w:rsidR="00692D58" w:rsidRPr="0001689A" w:rsidRDefault="00692D58" w:rsidP="00692D58">
      <w:pPr>
        <w:spacing w:after="60" w:line="240" w:lineRule="auto"/>
        <w:ind w:firstLine="709"/>
        <w:jc w:val="both"/>
        <w:rPr>
          <w:rFonts w:eastAsia="Times New Roman" w:cs="Times New Roman"/>
          <w:szCs w:val="20"/>
          <w:lang w:eastAsia="cs-CZ"/>
        </w:rPr>
      </w:pPr>
      <w:r w:rsidRPr="0001689A">
        <w:rPr>
          <w:rFonts w:eastAsia="Times New Roman" w:cs="Times New Roman"/>
          <w:szCs w:val="20"/>
          <w:lang w:eastAsia="cs-CZ"/>
        </w:rPr>
        <w:t>Provozní řazení oběhových čerpadel</w:t>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t>1+1</w:t>
      </w:r>
    </w:p>
    <w:p w14:paraId="54672773" w14:textId="77777777" w:rsidR="00692D58" w:rsidRPr="0001689A" w:rsidRDefault="00692D58" w:rsidP="00692D58">
      <w:pPr>
        <w:spacing w:after="60" w:line="240" w:lineRule="auto"/>
        <w:ind w:firstLine="709"/>
        <w:jc w:val="both"/>
        <w:rPr>
          <w:rFonts w:eastAsia="Times New Roman" w:cs="Times New Roman"/>
          <w:szCs w:val="20"/>
          <w:lang w:eastAsia="cs-CZ"/>
        </w:rPr>
      </w:pPr>
      <w:r w:rsidRPr="0001689A">
        <w:rPr>
          <w:rFonts w:eastAsia="Times New Roman" w:cs="Times New Roman"/>
          <w:szCs w:val="20"/>
          <w:lang w:eastAsia="cs-CZ"/>
        </w:rPr>
        <w:t xml:space="preserve">Dimenzování každého čerpadla </w:t>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t>100 %</w:t>
      </w:r>
    </w:p>
    <w:p w14:paraId="14614245" w14:textId="77777777" w:rsidR="00692D58" w:rsidRPr="0001689A" w:rsidRDefault="00692D58" w:rsidP="0001689A">
      <w:pPr>
        <w:spacing w:before="120" w:after="60" w:line="240" w:lineRule="auto"/>
        <w:ind w:left="360"/>
        <w:jc w:val="both"/>
        <w:rPr>
          <w:rFonts w:eastAsia="Times New Roman" w:cs="Times New Roman"/>
          <w:b/>
          <w:bCs/>
          <w:szCs w:val="20"/>
          <w:lang w:eastAsia="cs-CZ"/>
        </w:rPr>
      </w:pPr>
      <w:r w:rsidRPr="0001689A">
        <w:rPr>
          <w:rFonts w:eastAsia="Times New Roman" w:cs="Times New Roman"/>
          <w:b/>
          <w:bCs/>
          <w:szCs w:val="20"/>
          <w:lang w:eastAsia="cs-CZ"/>
        </w:rPr>
        <w:t>Expanzní a doplňovací automat</w:t>
      </w:r>
    </w:p>
    <w:p w14:paraId="7237FC39" w14:textId="77777777" w:rsidR="00692D58" w:rsidRPr="0001689A" w:rsidRDefault="00692D58" w:rsidP="00692D58">
      <w:pPr>
        <w:spacing w:after="60" w:line="240" w:lineRule="auto"/>
        <w:ind w:firstLine="709"/>
        <w:jc w:val="both"/>
        <w:rPr>
          <w:rFonts w:eastAsia="Times New Roman" w:cs="Times New Roman"/>
          <w:szCs w:val="20"/>
          <w:lang w:eastAsia="cs-CZ"/>
        </w:rPr>
      </w:pPr>
      <w:r w:rsidRPr="0001689A">
        <w:rPr>
          <w:rFonts w:eastAsia="Times New Roman" w:cs="Times New Roman"/>
          <w:szCs w:val="20"/>
          <w:lang w:eastAsia="cs-CZ"/>
        </w:rPr>
        <w:t>Celkový předpokládaný objem vody v celé teplovodní soustavě při 20°C je</w:t>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t>cca 13 m</w:t>
      </w:r>
      <w:r w:rsidRPr="0001689A">
        <w:rPr>
          <w:rFonts w:eastAsia="Times New Roman" w:cs="Times New Roman"/>
          <w:szCs w:val="20"/>
          <w:vertAlign w:val="superscript"/>
          <w:lang w:eastAsia="cs-CZ"/>
        </w:rPr>
        <w:t>3</w:t>
      </w:r>
    </w:p>
    <w:p w14:paraId="68D40885" w14:textId="77777777" w:rsidR="00692D58" w:rsidRPr="0001689A" w:rsidRDefault="00692D58" w:rsidP="00692D58">
      <w:pPr>
        <w:spacing w:after="60" w:line="240" w:lineRule="auto"/>
        <w:ind w:firstLine="709"/>
        <w:jc w:val="both"/>
        <w:rPr>
          <w:rFonts w:eastAsia="Times New Roman" w:cs="Times New Roman"/>
          <w:szCs w:val="20"/>
          <w:lang w:eastAsia="cs-CZ"/>
        </w:rPr>
      </w:pPr>
      <w:r w:rsidRPr="0001689A">
        <w:rPr>
          <w:rFonts w:eastAsia="Times New Roman" w:cs="Times New Roman"/>
          <w:szCs w:val="20"/>
          <w:lang w:eastAsia="cs-CZ"/>
        </w:rPr>
        <w:t>Předpokládaná HKST</w:t>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t xml:space="preserve">250 </w:t>
      </w:r>
      <w:proofErr w:type="spellStart"/>
      <w:r w:rsidRPr="0001689A">
        <w:rPr>
          <w:rFonts w:eastAsia="Times New Roman" w:cs="Times New Roman"/>
          <w:szCs w:val="20"/>
          <w:lang w:eastAsia="cs-CZ"/>
        </w:rPr>
        <w:t>kPa</w:t>
      </w:r>
      <w:proofErr w:type="spellEnd"/>
    </w:p>
    <w:p w14:paraId="2957D339" w14:textId="77777777" w:rsidR="00692D58" w:rsidRPr="0001689A" w:rsidRDefault="00692D58" w:rsidP="00692D58">
      <w:pPr>
        <w:spacing w:after="60" w:line="240" w:lineRule="auto"/>
        <w:ind w:firstLine="709"/>
        <w:jc w:val="both"/>
        <w:rPr>
          <w:rFonts w:eastAsia="Times New Roman" w:cs="Times New Roman"/>
          <w:szCs w:val="20"/>
          <w:lang w:eastAsia="cs-CZ"/>
        </w:rPr>
      </w:pPr>
      <w:r w:rsidRPr="0001689A">
        <w:rPr>
          <w:rFonts w:eastAsia="Times New Roman" w:cs="Times New Roman"/>
          <w:szCs w:val="20"/>
          <w:lang w:eastAsia="cs-CZ"/>
        </w:rPr>
        <w:t xml:space="preserve">Provozní teploty </w:t>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t>105/60 °C</w:t>
      </w:r>
    </w:p>
    <w:p w14:paraId="294F03AE" w14:textId="77777777" w:rsidR="00692D58" w:rsidRPr="0001689A" w:rsidRDefault="00692D58" w:rsidP="00692D58">
      <w:pPr>
        <w:spacing w:after="60" w:line="240" w:lineRule="auto"/>
        <w:ind w:firstLine="709"/>
        <w:jc w:val="both"/>
        <w:rPr>
          <w:rFonts w:eastAsia="Times New Roman" w:cs="Times New Roman"/>
          <w:szCs w:val="20"/>
          <w:lang w:eastAsia="cs-CZ"/>
        </w:rPr>
      </w:pPr>
      <w:r w:rsidRPr="0001689A">
        <w:rPr>
          <w:rFonts w:eastAsia="Times New Roman" w:cs="Times New Roman"/>
          <w:szCs w:val="20"/>
          <w:lang w:eastAsia="cs-CZ"/>
        </w:rPr>
        <w:t xml:space="preserve">Provozní tlak </w:t>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r>
      <w:r w:rsidRPr="0001689A">
        <w:rPr>
          <w:rFonts w:eastAsia="Times New Roman" w:cs="Times New Roman"/>
          <w:szCs w:val="20"/>
          <w:lang w:eastAsia="cs-CZ"/>
        </w:rPr>
        <w:tab/>
        <w:t>3 – 3,5 bar</w:t>
      </w:r>
    </w:p>
    <w:p w14:paraId="574CF91C" w14:textId="77777777" w:rsidR="00692D58" w:rsidRPr="0001689A" w:rsidRDefault="00692D58" w:rsidP="00692D58">
      <w:pPr>
        <w:spacing w:after="60" w:line="240" w:lineRule="auto"/>
        <w:ind w:firstLine="709"/>
        <w:jc w:val="both"/>
        <w:rPr>
          <w:rFonts w:eastAsia="Times New Roman" w:cs="Times New Roman"/>
          <w:szCs w:val="20"/>
          <w:lang w:eastAsia="cs-CZ"/>
        </w:rPr>
      </w:pPr>
      <w:r w:rsidRPr="0001689A">
        <w:rPr>
          <w:rFonts w:eastAsia="Times New Roman" w:cs="Times New Roman"/>
          <w:szCs w:val="20"/>
          <w:lang w:eastAsia="cs-CZ"/>
        </w:rPr>
        <w:t>Napojení na vratnou větev teplovodního potrubí</w:t>
      </w:r>
      <w:r w:rsidRPr="0001689A">
        <w:rPr>
          <w:rFonts w:eastAsia="Times New Roman" w:cs="Times New Roman"/>
          <w:szCs w:val="20"/>
          <w:lang w:eastAsia="cs-CZ"/>
        </w:rPr>
        <w:tab/>
      </w:r>
      <w:r w:rsidRPr="0001689A">
        <w:rPr>
          <w:rFonts w:eastAsia="Times New Roman" w:cs="Times New Roman"/>
          <w:szCs w:val="20"/>
          <w:lang w:eastAsia="cs-CZ"/>
        </w:rPr>
        <w:tab/>
        <w:t>max. 70 °C</w:t>
      </w:r>
    </w:p>
    <w:p w14:paraId="3EFD8B47" w14:textId="77777777" w:rsidR="00D16910" w:rsidRDefault="00D16910" w:rsidP="00692D58">
      <w:pPr>
        <w:spacing w:after="60" w:line="240" w:lineRule="auto"/>
        <w:ind w:firstLine="709"/>
        <w:jc w:val="both"/>
        <w:rPr>
          <w:rFonts w:eastAsia="Times New Roman" w:cs="Times New Roman"/>
          <w:szCs w:val="20"/>
          <w:lang w:eastAsia="cs-CZ"/>
        </w:rPr>
      </w:pPr>
      <w:r w:rsidRPr="0001689A">
        <w:rPr>
          <w:rFonts w:eastAsia="Times New Roman" w:cs="Times New Roman"/>
          <w:szCs w:val="20"/>
          <w:lang w:eastAsia="cs-CZ"/>
        </w:rPr>
        <w:t>Chemická úpravna vody</w:t>
      </w:r>
      <w:r w:rsidR="002A7101" w:rsidRPr="0001689A">
        <w:rPr>
          <w:rFonts w:eastAsia="Times New Roman" w:cs="Times New Roman"/>
          <w:szCs w:val="20"/>
          <w:lang w:eastAsia="cs-CZ"/>
        </w:rPr>
        <w:t xml:space="preserve"> pro plnění a doplňování teplovodních rozvodů</w:t>
      </w:r>
    </w:p>
    <w:p w14:paraId="1FD4F00C" w14:textId="77777777" w:rsidR="00193DAC" w:rsidRDefault="00193DAC" w:rsidP="00193DAC">
      <w:pPr>
        <w:spacing w:after="60" w:line="240" w:lineRule="auto"/>
        <w:ind w:firstLine="709"/>
        <w:jc w:val="both"/>
        <w:rPr>
          <w:rFonts w:eastAsia="Times New Roman" w:cs="Times New Roman"/>
          <w:b/>
          <w:bCs/>
          <w:szCs w:val="20"/>
          <w:lang w:eastAsia="cs-CZ"/>
        </w:rPr>
      </w:pPr>
      <w:r w:rsidRPr="00193DAC">
        <w:rPr>
          <w:rFonts w:eastAsia="Times New Roman" w:cs="Times New Roman"/>
          <w:b/>
          <w:bCs/>
          <w:szCs w:val="20"/>
          <w:lang w:eastAsia="cs-CZ"/>
        </w:rPr>
        <w:t>PS02 – Výměníková stanice PS Zimní stadion</w:t>
      </w:r>
    </w:p>
    <w:p w14:paraId="4709BA40" w14:textId="4B60B028" w:rsidR="00247FFA" w:rsidRPr="0001689A" w:rsidRDefault="00247FFA" w:rsidP="000265FB">
      <w:pPr>
        <w:spacing w:before="60" w:after="60" w:line="240" w:lineRule="auto"/>
        <w:ind w:firstLine="709"/>
        <w:jc w:val="both"/>
        <w:rPr>
          <w:rFonts w:eastAsia="Arial Unicode MS" w:cs="Arial"/>
        </w:rPr>
      </w:pPr>
      <w:r w:rsidRPr="0001689A">
        <w:rPr>
          <w:rFonts w:eastAsia="Arial Unicode MS" w:cs="Arial"/>
        </w:rPr>
        <w:t>VS zimní stadion je řešena pro okruhy ÚT jako tlakově závislá předávací stanice. Ze stanice je v</w:t>
      </w:r>
      <w:r w:rsidR="00F34762">
        <w:rPr>
          <w:rFonts w:eastAsia="Arial Unicode MS" w:cs="Arial"/>
        </w:rPr>
        <w:t>y</w:t>
      </w:r>
      <w:r w:rsidRPr="0001689A">
        <w:rPr>
          <w:rFonts w:eastAsia="Arial Unicode MS" w:cs="Arial"/>
        </w:rPr>
        <w:t xml:space="preserve">vedeno šest samostatných topných okruhů. Každý okruh je osazen samostatným zkratem s trojcestným ventilem a oběhovým čerpadlem. Všechny okruhy budou provozovány na společnou ekvitermní křivku. </w:t>
      </w:r>
    </w:p>
    <w:p w14:paraId="5B3B0470" w14:textId="77777777" w:rsidR="00247FFA" w:rsidRPr="0001689A" w:rsidRDefault="00247FFA" w:rsidP="000265FB">
      <w:pPr>
        <w:spacing w:before="60" w:after="60" w:line="240" w:lineRule="auto"/>
        <w:ind w:firstLine="709"/>
        <w:jc w:val="both"/>
        <w:rPr>
          <w:rFonts w:eastAsia="Arial Unicode MS" w:cs="Arial"/>
        </w:rPr>
      </w:pPr>
      <w:r w:rsidRPr="0001689A">
        <w:rPr>
          <w:rFonts w:eastAsia="Arial Unicode MS" w:cs="Arial"/>
        </w:rPr>
        <w:t>Příprava TV je řešena jako tlakově nezávislá příprava na straně TV osazená zásobníkem 1000</w:t>
      </w:r>
      <w:r w:rsidR="0001689A">
        <w:rPr>
          <w:rFonts w:eastAsia="Arial Unicode MS" w:cs="Arial"/>
        </w:rPr>
        <w:t> </w:t>
      </w:r>
      <w:r w:rsidRPr="0001689A">
        <w:rPr>
          <w:rFonts w:eastAsia="Arial Unicode MS" w:cs="Arial"/>
        </w:rPr>
        <w:t>l, rozdělovačem TV a sběračem cirkulace TV.</w:t>
      </w:r>
    </w:p>
    <w:p w14:paraId="022618B4" w14:textId="77777777" w:rsidR="00247FFA" w:rsidRPr="0001689A" w:rsidRDefault="00247FFA" w:rsidP="0001689A">
      <w:pPr>
        <w:spacing w:before="120" w:after="60" w:line="240" w:lineRule="auto"/>
        <w:ind w:left="1069"/>
        <w:jc w:val="both"/>
        <w:rPr>
          <w:rFonts w:eastAsia="Arial Unicode MS" w:cs="Arial"/>
          <w:b/>
          <w:bCs/>
          <w:i/>
          <w:iCs/>
        </w:rPr>
      </w:pPr>
      <w:r w:rsidRPr="0001689A">
        <w:rPr>
          <w:rFonts w:eastAsia="Arial Unicode MS" w:cs="Arial"/>
          <w:b/>
          <w:bCs/>
          <w:i/>
          <w:iCs/>
        </w:rPr>
        <w:t>Parametry směšovacích stanic:</w:t>
      </w:r>
    </w:p>
    <w:p w14:paraId="0A8E66F8" w14:textId="41B8653C" w:rsidR="00247FFA" w:rsidRPr="0001689A" w:rsidRDefault="00247FFA" w:rsidP="0001689A">
      <w:pPr>
        <w:spacing w:before="60" w:after="60" w:line="240" w:lineRule="auto"/>
        <w:ind w:firstLine="709"/>
        <w:jc w:val="both"/>
        <w:rPr>
          <w:rFonts w:eastAsia="Arial Unicode MS" w:cs="Arial"/>
        </w:rPr>
      </w:pPr>
      <w:r w:rsidRPr="0001689A">
        <w:rPr>
          <w:rFonts w:eastAsia="Arial Unicode MS" w:cs="Arial"/>
        </w:rPr>
        <w:t>Parametry primární topné vody:</w:t>
      </w:r>
      <w:r w:rsidRPr="0001689A">
        <w:rPr>
          <w:rFonts w:eastAsia="Arial Unicode MS" w:cs="Arial"/>
        </w:rPr>
        <w:tab/>
      </w:r>
      <w:r w:rsidRPr="0001689A">
        <w:rPr>
          <w:rFonts w:eastAsia="Arial Unicode MS" w:cs="Arial"/>
        </w:rPr>
        <w:tab/>
        <w:t xml:space="preserve">zima - 105/60°C </w:t>
      </w:r>
      <w:r w:rsidR="00F34762">
        <w:rPr>
          <w:rFonts w:eastAsia="Arial Unicode MS" w:cs="Arial"/>
        </w:rPr>
        <w:t xml:space="preserve">dle </w:t>
      </w:r>
      <w:proofErr w:type="spellStart"/>
      <w:r w:rsidR="00F34762">
        <w:rPr>
          <w:rFonts w:eastAsia="Arial Unicode MS" w:cs="Arial"/>
        </w:rPr>
        <w:t>ekvitermu</w:t>
      </w:r>
      <w:proofErr w:type="spellEnd"/>
    </w:p>
    <w:p w14:paraId="676F511C" w14:textId="77777777" w:rsidR="00247FFA" w:rsidRPr="0001689A" w:rsidRDefault="00247FFA" w:rsidP="0001689A">
      <w:pPr>
        <w:spacing w:before="60" w:after="60" w:line="240" w:lineRule="auto"/>
        <w:ind w:firstLine="709"/>
        <w:jc w:val="both"/>
        <w:rPr>
          <w:rFonts w:eastAsia="Arial Unicode MS" w:cs="Arial"/>
        </w:rPr>
      </w:pPr>
      <w:r w:rsidRPr="0001689A">
        <w:rPr>
          <w:rFonts w:eastAsia="Arial Unicode MS" w:cs="Arial"/>
        </w:rPr>
        <w:t>Parametry sekundární topné vody:</w:t>
      </w:r>
      <w:r w:rsidRPr="0001689A">
        <w:rPr>
          <w:rFonts w:eastAsia="Arial Unicode MS" w:cs="Arial"/>
        </w:rPr>
        <w:tab/>
      </w:r>
      <w:r w:rsidRPr="0001689A">
        <w:rPr>
          <w:rFonts w:eastAsia="Arial Unicode MS" w:cs="Arial"/>
        </w:rPr>
        <w:tab/>
        <w:t xml:space="preserve">jmenovitý teplotní spád - 80/60°C </w:t>
      </w:r>
    </w:p>
    <w:p w14:paraId="348785F0" w14:textId="77777777" w:rsidR="00247FFA" w:rsidRPr="0001689A" w:rsidRDefault="00247FFA" w:rsidP="0001689A">
      <w:pPr>
        <w:spacing w:before="60" w:after="60" w:line="240" w:lineRule="auto"/>
        <w:ind w:firstLine="709"/>
        <w:jc w:val="both"/>
        <w:rPr>
          <w:rFonts w:eastAsia="Arial Unicode MS" w:cs="Arial"/>
        </w:rPr>
      </w:pPr>
      <w:r w:rsidRPr="0001689A">
        <w:rPr>
          <w:rFonts w:eastAsia="Arial Unicode MS" w:cs="Arial"/>
        </w:rPr>
        <w:t>Výkon v topné vodě</w:t>
      </w:r>
      <w:r w:rsidRPr="0001689A">
        <w:rPr>
          <w:rFonts w:eastAsia="Arial Unicode MS" w:cs="Arial"/>
        </w:rPr>
        <w:tab/>
      </w:r>
      <w:r w:rsidRPr="0001689A">
        <w:rPr>
          <w:rFonts w:eastAsia="Arial Unicode MS" w:cs="Arial"/>
        </w:rPr>
        <w:tab/>
      </w:r>
      <w:r w:rsidRPr="0001689A">
        <w:rPr>
          <w:rFonts w:eastAsia="Arial Unicode MS" w:cs="Arial"/>
        </w:rPr>
        <w:tab/>
      </w:r>
      <w:r w:rsidRPr="0001689A">
        <w:rPr>
          <w:rFonts w:eastAsia="Arial Unicode MS" w:cs="Arial"/>
        </w:rPr>
        <w:tab/>
        <w:t>dle jednotlivých větví</w:t>
      </w:r>
    </w:p>
    <w:p w14:paraId="4E2A136A" w14:textId="77777777" w:rsidR="00247FFA" w:rsidRPr="0001689A" w:rsidRDefault="00247FFA" w:rsidP="0001689A">
      <w:pPr>
        <w:spacing w:before="60" w:after="60" w:line="240" w:lineRule="auto"/>
        <w:ind w:firstLine="709"/>
        <w:jc w:val="both"/>
        <w:rPr>
          <w:rFonts w:eastAsia="Arial Unicode MS" w:cs="Arial"/>
        </w:rPr>
      </w:pPr>
      <w:r w:rsidRPr="0001689A">
        <w:rPr>
          <w:rFonts w:eastAsia="Arial Unicode MS" w:cs="Arial"/>
        </w:rPr>
        <w:t>Součástí stanice je příprava TV. Příprava TV je prováděna přes výměník typu voda/voda o tepelném výkonu 200 kW. Primární strana výměníku je napojena na primární teplovod z DVS 16. Sekundární okruh je tvořen přívodem pitné vody. Po ohřátí pitné vody ve výměníku je voda zavedena do akumulačního zásobníku. Z akumulačního zásobníku je voda svedena do rozdělovače TV, ze kterého jsou vytaženy tři větve. Součástí přípravy TV je rozdělovač cirkulace do kterého jsou zaústěny tři větve. Každá větev je osazena samostatným cirkulačním čerpadlem.</w:t>
      </w:r>
    </w:p>
    <w:p w14:paraId="3F37B16F" w14:textId="77777777" w:rsidR="00247FFA" w:rsidRPr="0001689A" w:rsidRDefault="00247FFA" w:rsidP="0001689A">
      <w:pPr>
        <w:spacing w:before="60" w:after="60" w:line="240" w:lineRule="auto"/>
        <w:ind w:firstLine="709"/>
        <w:jc w:val="both"/>
        <w:rPr>
          <w:rFonts w:eastAsia="Arial Unicode MS" w:cs="Arial"/>
        </w:rPr>
      </w:pPr>
      <w:r w:rsidRPr="0001689A">
        <w:rPr>
          <w:rFonts w:eastAsia="Arial Unicode MS" w:cs="Arial"/>
        </w:rPr>
        <w:lastRenderedPageBreak/>
        <w:t>Cirkulace TV z jednotlivých větví je svedena do sběrače a dále do výměníku.</w:t>
      </w:r>
    </w:p>
    <w:p w14:paraId="569EC6B1" w14:textId="77777777" w:rsidR="00247FFA" w:rsidRPr="0001689A" w:rsidRDefault="00247FFA" w:rsidP="0001689A">
      <w:pPr>
        <w:spacing w:before="60" w:after="60" w:line="240" w:lineRule="auto"/>
        <w:ind w:firstLine="709"/>
        <w:jc w:val="both"/>
        <w:rPr>
          <w:rFonts w:eastAsia="Arial Unicode MS" w:cs="Arial"/>
        </w:rPr>
      </w:pPr>
      <w:r w:rsidRPr="0001689A">
        <w:rPr>
          <w:rFonts w:eastAsia="Arial Unicode MS" w:cs="Arial"/>
        </w:rPr>
        <w:t>Parametry jednotlivých větví ÚT:</w:t>
      </w:r>
    </w:p>
    <w:p w14:paraId="24394633" w14:textId="77777777" w:rsidR="00247FFA" w:rsidRPr="0001689A" w:rsidRDefault="00247FFA" w:rsidP="0001689A">
      <w:pPr>
        <w:spacing w:before="60" w:after="60" w:line="240" w:lineRule="auto"/>
        <w:ind w:firstLine="709"/>
        <w:jc w:val="both"/>
        <w:rPr>
          <w:rFonts w:eastAsia="Arial Unicode MS" w:cs="Arial"/>
        </w:rPr>
      </w:pPr>
      <w:r w:rsidRPr="0001689A">
        <w:rPr>
          <w:rFonts w:eastAsia="Arial Unicode MS" w:cs="Arial"/>
        </w:rPr>
        <w:t>Nová administrativní budova – šatny, kanceláře</w:t>
      </w:r>
      <w:r w:rsidRPr="0001689A">
        <w:rPr>
          <w:rFonts w:eastAsia="Arial Unicode MS" w:cs="Arial"/>
        </w:rPr>
        <w:tab/>
      </w:r>
      <w:r w:rsidRPr="0001689A">
        <w:rPr>
          <w:rFonts w:eastAsia="Arial Unicode MS" w:cs="Arial"/>
        </w:rPr>
        <w:tab/>
        <w:t>55 kW</w:t>
      </w:r>
    </w:p>
    <w:p w14:paraId="4446DA75" w14:textId="77777777" w:rsidR="00247FFA" w:rsidRPr="0001689A" w:rsidRDefault="00247FFA" w:rsidP="0001689A">
      <w:pPr>
        <w:spacing w:before="60" w:after="60" w:line="240" w:lineRule="auto"/>
        <w:ind w:firstLine="709"/>
        <w:jc w:val="both"/>
        <w:rPr>
          <w:rFonts w:eastAsia="Arial Unicode MS" w:cs="Arial"/>
        </w:rPr>
      </w:pPr>
      <w:r w:rsidRPr="0001689A">
        <w:rPr>
          <w:rFonts w:eastAsia="Arial Unicode MS" w:cs="Arial"/>
        </w:rPr>
        <w:t>Tribuny – šatny, restaurace „Palermo“, hlediště, ubytovna</w:t>
      </w:r>
      <w:r w:rsidRPr="0001689A">
        <w:rPr>
          <w:rFonts w:eastAsia="Arial Unicode MS" w:cs="Arial"/>
        </w:rPr>
        <w:tab/>
        <w:t>27 kW</w:t>
      </w:r>
    </w:p>
    <w:p w14:paraId="6D37A2BA" w14:textId="77777777" w:rsidR="00247FFA" w:rsidRPr="0001689A" w:rsidRDefault="00247FFA" w:rsidP="0001689A">
      <w:pPr>
        <w:spacing w:before="60" w:after="60" w:line="240" w:lineRule="auto"/>
        <w:ind w:firstLine="709"/>
        <w:jc w:val="both"/>
        <w:rPr>
          <w:rFonts w:eastAsia="Arial Unicode MS" w:cs="Arial"/>
        </w:rPr>
      </w:pPr>
      <w:r w:rsidRPr="0001689A">
        <w:rPr>
          <w:rFonts w:eastAsia="Arial Unicode MS" w:cs="Arial"/>
        </w:rPr>
        <w:t xml:space="preserve">Stará administrativní budova  </w:t>
      </w:r>
      <w:r w:rsidRPr="0001689A">
        <w:rPr>
          <w:rFonts w:eastAsia="Arial Unicode MS" w:cs="Arial"/>
        </w:rPr>
        <w:tab/>
      </w:r>
      <w:r w:rsidRPr="0001689A">
        <w:rPr>
          <w:rFonts w:eastAsia="Arial Unicode MS" w:cs="Arial"/>
        </w:rPr>
        <w:tab/>
      </w:r>
      <w:r w:rsidRPr="0001689A">
        <w:rPr>
          <w:rFonts w:eastAsia="Arial Unicode MS" w:cs="Arial"/>
        </w:rPr>
        <w:tab/>
      </w:r>
      <w:r w:rsidRPr="0001689A">
        <w:rPr>
          <w:rFonts w:eastAsia="Arial Unicode MS" w:cs="Arial"/>
        </w:rPr>
        <w:tab/>
      </w:r>
      <w:r w:rsidRPr="0001689A">
        <w:rPr>
          <w:rFonts w:eastAsia="Arial Unicode MS" w:cs="Arial"/>
        </w:rPr>
        <w:tab/>
        <w:t>164 kW</w:t>
      </w:r>
    </w:p>
    <w:p w14:paraId="0A6AACD0" w14:textId="77777777" w:rsidR="00247FFA" w:rsidRPr="0001689A" w:rsidRDefault="00247FFA" w:rsidP="0001689A">
      <w:pPr>
        <w:spacing w:before="60" w:after="60" w:line="240" w:lineRule="auto"/>
        <w:ind w:firstLine="709"/>
        <w:jc w:val="both"/>
        <w:rPr>
          <w:rFonts w:eastAsia="Arial Unicode MS" w:cs="Arial"/>
        </w:rPr>
      </w:pPr>
      <w:r w:rsidRPr="0001689A">
        <w:rPr>
          <w:rFonts w:eastAsia="Arial Unicode MS" w:cs="Arial"/>
        </w:rPr>
        <w:t>č.p.511 „Domeček“ – objekt občanské vybavenosti</w:t>
      </w:r>
      <w:r w:rsidRPr="0001689A">
        <w:rPr>
          <w:rFonts w:eastAsia="Arial Unicode MS" w:cs="Arial"/>
        </w:rPr>
        <w:tab/>
      </w:r>
      <w:r w:rsidRPr="0001689A">
        <w:rPr>
          <w:rFonts w:eastAsia="Arial Unicode MS" w:cs="Arial"/>
        </w:rPr>
        <w:tab/>
        <w:t>25 kW</w:t>
      </w:r>
    </w:p>
    <w:p w14:paraId="39746920" w14:textId="77777777" w:rsidR="00247FFA" w:rsidRPr="0001689A" w:rsidRDefault="00247FFA" w:rsidP="0001689A">
      <w:pPr>
        <w:spacing w:before="60" w:after="60" w:line="240" w:lineRule="auto"/>
        <w:ind w:firstLine="709"/>
        <w:jc w:val="both"/>
        <w:rPr>
          <w:rFonts w:eastAsia="Arial Unicode MS" w:cs="Arial"/>
        </w:rPr>
      </w:pPr>
      <w:r w:rsidRPr="0001689A">
        <w:rPr>
          <w:rFonts w:eastAsia="Arial Unicode MS" w:cs="Arial"/>
        </w:rPr>
        <w:t>ÚT dílny u FS</w:t>
      </w:r>
      <w:r w:rsidRPr="0001689A">
        <w:rPr>
          <w:rFonts w:eastAsia="Arial Unicode MS" w:cs="Arial"/>
        </w:rPr>
        <w:tab/>
      </w:r>
      <w:r w:rsidRPr="0001689A">
        <w:rPr>
          <w:rFonts w:eastAsia="Arial Unicode MS" w:cs="Arial"/>
        </w:rPr>
        <w:tab/>
      </w:r>
      <w:r w:rsidRPr="0001689A">
        <w:rPr>
          <w:rFonts w:eastAsia="Arial Unicode MS" w:cs="Arial"/>
        </w:rPr>
        <w:tab/>
      </w:r>
      <w:r w:rsidRPr="0001689A">
        <w:rPr>
          <w:rFonts w:eastAsia="Arial Unicode MS" w:cs="Arial"/>
        </w:rPr>
        <w:tab/>
      </w:r>
      <w:r w:rsidRPr="0001689A">
        <w:rPr>
          <w:rFonts w:eastAsia="Arial Unicode MS" w:cs="Arial"/>
        </w:rPr>
        <w:tab/>
      </w:r>
      <w:r w:rsidRPr="0001689A">
        <w:rPr>
          <w:rFonts w:eastAsia="Arial Unicode MS" w:cs="Arial"/>
        </w:rPr>
        <w:tab/>
      </w:r>
      <w:r w:rsidRPr="0001689A">
        <w:rPr>
          <w:rFonts w:eastAsia="Arial Unicode MS" w:cs="Arial"/>
        </w:rPr>
        <w:tab/>
        <w:t>44 kW</w:t>
      </w:r>
    </w:p>
    <w:p w14:paraId="41F1C7FE" w14:textId="77777777" w:rsidR="00247FFA" w:rsidRPr="0001689A" w:rsidRDefault="00247FFA" w:rsidP="0001689A">
      <w:pPr>
        <w:spacing w:before="60" w:after="60" w:line="240" w:lineRule="auto"/>
        <w:ind w:firstLine="709"/>
        <w:jc w:val="both"/>
        <w:rPr>
          <w:rFonts w:eastAsia="Arial Unicode MS" w:cs="Arial"/>
        </w:rPr>
      </w:pPr>
      <w:r w:rsidRPr="0001689A">
        <w:rPr>
          <w:rFonts w:eastAsia="Arial Unicode MS" w:cs="Arial"/>
        </w:rPr>
        <w:t>Strojovna chlazení a šatny FS</w:t>
      </w:r>
      <w:r w:rsidRPr="0001689A">
        <w:rPr>
          <w:rFonts w:eastAsia="Arial Unicode MS" w:cs="Arial"/>
        </w:rPr>
        <w:tab/>
      </w:r>
      <w:r w:rsidRPr="0001689A">
        <w:rPr>
          <w:rFonts w:eastAsia="Arial Unicode MS" w:cs="Arial"/>
        </w:rPr>
        <w:tab/>
      </w:r>
      <w:r w:rsidRPr="0001689A">
        <w:rPr>
          <w:rFonts w:eastAsia="Arial Unicode MS" w:cs="Arial"/>
        </w:rPr>
        <w:tab/>
      </w:r>
      <w:r w:rsidRPr="0001689A">
        <w:rPr>
          <w:rFonts w:eastAsia="Arial Unicode MS" w:cs="Arial"/>
        </w:rPr>
        <w:tab/>
      </w:r>
      <w:r w:rsidRPr="0001689A">
        <w:rPr>
          <w:rFonts w:eastAsia="Arial Unicode MS" w:cs="Arial"/>
        </w:rPr>
        <w:tab/>
        <w:t>165 kW</w:t>
      </w:r>
    </w:p>
    <w:p w14:paraId="73922D2B" w14:textId="77777777" w:rsidR="00247FFA" w:rsidRPr="0001689A" w:rsidRDefault="00247FFA" w:rsidP="0001689A">
      <w:pPr>
        <w:spacing w:before="120" w:after="60" w:line="240" w:lineRule="auto"/>
        <w:ind w:left="1069"/>
        <w:jc w:val="both"/>
        <w:rPr>
          <w:rFonts w:eastAsia="Arial Unicode MS" w:cs="Arial"/>
          <w:b/>
          <w:bCs/>
          <w:i/>
          <w:iCs/>
        </w:rPr>
      </w:pPr>
      <w:r w:rsidRPr="0001689A">
        <w:rPr>
          <w:rFonts w:eastAsia="Arial Unicode MS" w:cs="Arial"/>
          <w:b/>
          <w:bCs/>
          <w:i/>
          <w:iCs/>
        </w:rPr>
        <w:t>Parametry výměníku TV:</w:t>
      </w:r>
    </w:p>
    <w:p w14:paraId="49DBB8EA" w14:textId="038005A6" w:rsidR="00247FFA" w:rsidRPr="0001689A" w:rsidRDefault="00247FFA" w:rsidP="0001689A">
      <w:pPr>
        <w:spacing w:before="60" w:after="60" w:line="240" w:lineRule="auto"/>
        <w:ind w:firstLine="709"/>
        <w:jc w:val="both"/>
        <w:rPr>
          <w:rFonts w:eastAsia="Arial Unicode MS" w:cs="Arial"/>
        </w:rPr>
      </w:pPr>
      <w:r w:rsidRPr="0001689A">
        <w:rPr>
          <w:rFonts w:eastAsia="Arial Unicode MS" w:cs="Arial"/>
        </w:rPr>
        <w:t>Parametry primární topné vody:</w:t>
      </w:r>
      <w:r w:rsidRPr="0001689A">
        <w:rPr>
          <w:rFonts w:eastAsia="Arial Unicode MS" w:cs="Arial"/>
        </w:rPr>
        <w:tab/>
      </w:r>
      <w:r w:rsidRPr="0001689A">
        <w:rPr>
          <w:rFonts w:eastAsia="Arial Unicode MS" w:cs="Arial"/>
        </w:rPr>
        <w:tab/>
      </w:r>
      <w:r w:rsidR="008C10CA" w:rsidRPr="0001689A">
        <w:rPr>
          <w:rFonts w:eastAsia="Arial Unicode MS" w:cs="Arial"/>
        </w:rPr>
        <w:tab/>
      </w:r>
      <w:r w:rsidRPr="0001689A">
        <w:rPr>
          <w:rFonts w:eastAsia="Arial Unicode MS" w:cs="Arial"/>
        </w:rPr>
        <w:t xml:space="preserve">zima - 105/60°C </w:t>
      </w:r>
      <w:r w:rsidR="00F34762">
        <w:rPr>
          <w:rFonts w:eastAsia="Arial Unicode MS" w:cs="Arial"/>
        </w:rPr>
        <w:t xml:space="preserve">dle </w:t>
      </w:r>
      <w:proofErr w:type="spellStart"/>
      <w:r w:rsidR="00F34762">
        <w:rPr>
          <w:rFonts w:eastAsia="Arial Unicode MS" w:cs="Arial"/>
        </w:rPr>
        <w:t>ekvitermu</w:t>
      </w:r>
      <w:proofErr w:type="spellEnd"/>
    </w:p>
    <w:p w14:paraId="16D4B7AD" w14:textId="77777777" w:rsidR="00247FFA" w:rsidRPr="0001689A" w:rsidRDefault="00247FFA" w:rsidP="0001689A">
      <w:pPr>
        <w:spacing w:before="60" w:after="60" w:line="240" w:lineRule="auto"/>
        <w:ind w:firstLine="709"/>
        <w:jc w:val="both"/>
        <w:rPr>
          <w:rFonts w:eastAsia="Arial Unicode MS" w:cs="Arial"/>
        </w:rPr>
      </w:pPr>
      <w:r w:rsidRPr="0001689A">
        <w:rPr>
          <w:rFonts w:eastAsia="Arial Unicode MS" w:cs="Arial"/>
        </w:rPr>
        <w:t>Parametry teplé vody:</w:t>
      </w:r>
      <w:r w:rsidRPr="0001689A">
        <w:rPr>
          <w:rFonts w:eastAsia="Arial Unicode MS" w:cs="Arial"/>
        </w:rPr>
        <w:tab/>
      </w:r>
      <w:r w:rsidRPr="0001689A">
        <w:rPr>
          <w:rFonts w:eastAsia="Arial Unicode MS" w:cs="Arial"/>
        </w:rPr>
        <w:tab/>
      </w:r>
      <w:r w:rsidRPr="0001689A">
        <w:rPr>
          <w:rFonts w:eastAsia="Arial Unicode MS" w:cs="Arial"/>
        </w:rPr>
        <w:tab/>
      </w:r>
      <w:r w:rsidRPr="0001689A">
        <w:rPr>
          <w:rFonts w:eastAsia="Arial Unicode MS" w:cs="Arial"/>
        </w:rPr>
        <w:tab/>
      </w:r>
      <w:r w:rsidR="008C10CA" w:rsidRPr="0001689A">
        <w:rPr>
          <w:rFonts w:eastAsia="Arial Unicode MS" w:cs="Arial"/>
        </w:rPr>
        <w:tab/>
      </w:r>
      <w:r w:rsidR="008C10CA" w:rsidRPr="0001689A">
        <w:rPr>
          <w:rFonts w:eastAsia="Arial Unicode MS" w:cs="Arial"/>
        </w:rPr>
        <w:tab/>
      </w:r>
      <w:r w:rsidRPr="0001689A">
        <w:rPr>
          <w:rFonts w:eastAsia="Arial Unicode MS" w:cs="Arial"/>
        </w:rPr>
        <w:t xml:space="preserve">celoročně - 10/60°C </w:t>
      </w:r>
    </w:p>
    <w:p w14:paraId="79972942" w14:textId="77777777" w:rsidR="00247FFA" w:rsidRPr="0001689A" w:rsidRDefault="00247FFA" w:rsidP="0001689A">
      <w:pPr>
        <w:spacing w:before="60" w:after="60" w:line="240" w:lineRule="auto"/>
        <w:ind w:firstLine="709"/>
        <w:jc w:val="both"/>
        <w:rPr>
          <w:rFonts w:eastAsia="Arial Unicode MS" w:cs="Arial"/>
        </w:rPr>
      </w:pPr>
      <w:r w:rsidRPr="0001689A">
        <w:rPr>
          <w:rFonts w:eastAsia="Arial Unicode MS" w:cs="Arial"/>
        </w:rPr>
        <w:t>Parametry přípravy TV:</w:t>
      </w:r>
    </w:p>
    <w:p w14:paraId="3716B8C5" w14:textId="77777777" w:rsidR="00247FFA" w:rsidRPr="0001689A" w:rsidRDefault="00247FFA" w:rsidP="0001689A">
      <w:pPr>
        <w:spacing w:before="60" w:after="60" w:line="240" w:lineRule="auto"/>
        <w:ind w:firstLine="709"/>
        <w:jc w:val="both"/>
        <w:rPr>
          <w:rFonts w:eastAsia="Arial Unicode MS" w:cs="Arial"/>
        </w:rPr>
      </w:pPr>
      <w:r w:rsidRPr="0001689A">
        <w:rPr>
          <w:rFonts w:eastAsia="Arial Unicode MS" w:cs="Arial"/>
        </w:rPr>
        <w:t>Povrchový výměník typu voda/voda o výkonu</w:t>
      </w:r>
      <w:r w:rsidRPr="0001689A">
        <w:rPr>
          <w:rFonts w:eastAsia="Arial Unicode MS" w:cs="Arial"/>
        </w:rPr>
        <w:tab/>
      </w:r>
      <w:r w:rsidRPr="0001689A">
        <w:rPr>
          <w:rFonts w:eastAsia="Arial Unicode MS" w:cs="Arial"/>
        </w:rPr>
        <w:tab/>
      </w:r>
      <w:r w:rsidRPr="0001689A">
        <w:rPr>
          <w:rFonts w:eastAsia="Arial Unicode MS" w:cs="Arial"/>
        </w:rPr>
        <w:tab/>
        <w:t>200 kW</w:t>
      </w:r>
    </w:p>
    <w:p w14:paraId="7DBB37B4" w14:textId="77777777" w:rsidR="00247FFA" w:rsidRPr="0001689A" w:rsidRDefault="00247FFA" w:rsidP="0001689A">
      <w:pPr>
        <w:spacing w:before="60" w:after="60" w:line="240" w:lineRule="auto"/>
        <w:ind w:firstLine="709"/>
        <w:jc w:val="both"/>
        <w:rPr>
          <w:rFonts w:eastAsia="Arial Unicode MS" w:cs="Arial"/>
        </w:rPr>
      </w:pPr>
      <w:r w:rsidRPr="0001689A">
        <w:rPr>
          <w:rFonts w:eastAsia="Arial Unicode MS" w:cs="Arial"/>
        </w:rPr>
        <w:t>Zásobník na TV</w:t>
      </w:r>
      <w:r w:rsidRPr="0001689A">
        <w:rPr>
          <w:rFonts w:eastAsia="Arial Unicode MS" w:cs="Arial"/>
        </w:rPr>
        <w:tab/>
      </w:r>
      <w:r w:rsidRPr="0001689A">
        <w:rPr>
          <w:rFonts w:eastAsia="Arial Unicode MS" w:cs="Arial"/>
        </w:rPr>
        <w:tab/>
      </w:r>
      <w:r w:rsidRPr="0001689A">
        <w:rPr>
          <w:rFonts w:eastAsia="Arial Unicode MS" w:cs="Arial"/>
        </w:rPr>
        <w:tab/>
      </w:r>
      <w:r w:rsidRPr="0001689A">
        <w:rPr>
          <w:rFonts w:eastAsia="Arial Unicode MS" w:cs="Arial"/>
        </w:rPr>
        <w:tab/>
      </w:r>
      <w:r w:rsidRPr="0001689A">
        <w:rPr>
          <w:rFonts w:eastAsia="Arial Unicode MS" w:cs="Arial"/>
        </w:rPr>
        <w:tab/>
      </w:r>
      <w:r w:rsidRPr="0001689A">
        <w:rPr>
          <w:rFonts w:eastAsia="Arial Unicode MS" w:cs="Arial"/>
        </w:rPr>
        <w:tab/>
      </w:r>
      <w:r w:rsidRPr="0001689A">
        <w:rPr>
          <w:rFonts w:eastAsia="Arial Unicode MS" w:cs="Arial"/>
        </w:rPr>
        <w:tab/>
        <w:t>1000 dm3</w:t>
      </w:r>
    </w:p>
    <w:p w14:paraId="1254E1F0" w14:textId="77777777" w:rsidR="00193DAC" w:rsidRPr="00193DAC" w:rsidRDefault="00193DAC" w:rsidP="00193DAC">
      <w:pPr>
        <w:spacing w:after="60" w:line="240" w:lineRule="auto"/>
        <w:ind w:firstLine="709"/>
        <w:jc w:val="both"/>
        <w:rPr>
          <w:rFonts w:eastAsia="Times New Roman" w:cs="Times New Roman"/>
          <w:b/>
          <w:bCs/>
          <w:szCs w:val="20"/>
          <w:lang w:eastAsia="cs-CZ"/>
        </w:rPr>
      </w:pPr>
      <w:r w:rsidRPr="00193DAC">
        <w:rPr>
          <w:rFonts w:eastAsia="Times New Roman" w:cs="Times New Roman"/>
          <w:b/>
          <w:bCs/>
          <w:szCs w:val="20"/>
          <w:lang w:eastAsia="cs-CZ"/>
        </w:rPr>
        <w:t>PS03 –</w:t>
      </w:r>
      <w:r>
        <w:rPr>
          <w:rFonts w:eastAsia="Times New Roman" w:cs="Times New Roman"/>
          <w:b/>
          <w:bCs/>
          <w:szCs w:val="20"/>
          <w:lang w:eastAsia="cs-CZ"/>
        </w:rPr>
        <w:t xml:space="preserve"> </w:t>
      </w:r>
      <w:r w:rsidRPr="00193DAC">
        <w:rPr>
          <w:rFonts w:eastAsia="Times New Roman" w:cs="Times New Roman"/>
          <w:b/>
          <w:bCs/>
          <w:szCs w:val="20"/>
          <w:lang w:eastAsia="cs-CZ"/>
        </w:rPr>
        <w:t xml:space="preserve">Výměníková stanice </w:t>
      </w:r>
      <w:proofErr w:type="spellStart"/>
      <w:r w:rsidRPr="00193DAC">
        <w:rPr>
          <w:rFonts w:eastAsia="Times New Roman" w:cs="Times New Roman"/>
          <w:b/>
          <w:bCs/>
          <w:szCs w:val="20"/>
          <w:lang w:eastAsia="cs-CZ"/>
        </w:rPr>
        <w:t>Rolbovna</w:t>
      </w:r>
      <w:proofErr w:type="spellEnd"/>
    </w:p>
    <w:p w14:paraId="5D6C7D3E" w14:textId="77777777" w:rsidR="00B52E1D" w:rsidRPr="0001689A" w:rsidRDefault="00B52E1D" w:rsidP="0001689A">
      <w:pPr>
        <w:spacing w:before="60" w:after="60" w:line="240" w:lineRule="auto"/>
        <w:ind w:firstLine="709"/>
        <w:jc w:val="both"/>
        <w:rPr>
          <w:rFonts w:eastAsia="Arial Unicode MS" w:cs="Arial"/>
        </w:rPr>
      </w:pPr>
      <w:r w:rsidRPr="0001689A">
        <w:rPr>
          <w:rFonts w:eastAsia="Arial Unicode MS" w:cs="Arial"/>
        </w:rPr>
        <w:t>V </w:t>
      </w:r>
      <w:proofErr w:type="spellStart"/>
      <w:r w:rsidRPr="0001689A">
        <w:rPr>
          <w:rFonts w:eastAsia="Arial Unicode MS" w:cs="Arial"/>
        </w:rPr>
        <w:t>Rolbovně</w:t>
      </w:r>
      <w:proofErr w:type="spellEnd"/>
      <w:r w:rsidRPr="0001689A">
        <w:rPr>
          <w:rFonts w:eastAsia="Arial Unicode MS" w:cs="Arial"/>
        </w:rPr>
        <w:t xml:space="preserve"> bude na původní místo po stávajícím boileru instalován nový horizontální zásobník TV, který bude sloužit pro plnění rolby. Objem nového zásobníku je 1m</w:t>
      </w:r>
      <w:r w:rsidRPr="0001689A">
        <w:rPr>
          <w:rFonts w:eastAsia="Arial Unicode MS" w:cs="Arial"/>
          <w:vertAlign w:val="superscript"/>
        </w:rPr>
        <w:t>3</w:t>
      </w:r>
      <w:r w:rsidRPr="0001689A">
        <w:rPr>
          <w:rFonts w:eastAsia="Arial Unicode MS" w:cs="Arial"/>
        </w:rPr>
        <w:t xml:space="preserve"> (proti stávajícímu 1,6 m</w:t>
      </w:r>
      <w:r w:rsidRPr="0001689A">
        <w:rPr>
          <w:rFonts w:eastAsia="Arial Unicode MS" w:cs="Arial"/>
          <w:vertAlign w:val="superscript"/>
        </w:rPr>
        <w:t>3</w:t>
      </w:r>
      <w:r w:rsidRPr="0001689A">
        <w:rPr>
          <w:rFonts w:eastAsia="Arial Unicode MS" w:cs="Arial"/>
        </w:rPr>
        <w:t>). Nový zásobník je bez integrovaného výměníku tepla. Stávající OK stávajícího boileru bude zachována.</w:t>
      </w:r>
    </w:p>
    <w:p w14:paraId="260D9130" w14:textId="77777777" w:rsidR="00B52E1D" w:rsidRPr="0001689A" w:rsidRDefault="00B52E1D" w:rsidP="0001689A">
      <w:pPr>
        <w:spacing w:before="60" w:after="60" w:line="240" w:lineRule="auto"/>
        <w:ind w:firstLine="709"/>
        <w:jc w:val="both"/>
        <w:rPr>
          <w:rFonts w:eastAsia="Arial Unicode MS" w:cs="Arial"/>
        </w:rPr>
      </w:pPr>
      <w:r w:rsidRPr="0001689A">
        <w:rPr>
          <w:rFonts w:eastAsia="Arial Unicode MS" w:cs="Arial"/>
        </w:rPr>
        <w:t xml:space="preserve">Ohřev vody v zásobníku bude zajišťovat samostatný výměník tepla instalovaný u stěny. </w:t>
      </w:r>
    </w:p>
    <w:p w14:paraId="718793DC" w14:textId="77777777" w:rsidR="00B52E1D" w:rsidRPr="0001689A" w:rsidRDefault="00B52E1D" w:rsidP="0001689A">
      <w:pPr>
        <w:spacing w:before="120" w:after="60" w:line="240" w:lineRule="auto"/>
        <w:ind w:left="360"/>
        <w:jc w:val="both"/>
        <w:rPr>
          <w:rFonts w:eastAsia="Times New Roman" w:cs="Times New Roman"/>
          <w:b/>
          <w:bCs/>
          <w:szCs w:val="20"/>
          <w:lang w:eastAsia="cs-CZ"/>
        </w:rPr>
      </w:pPr>
      <w:bookmarkStart w:id="60" w:name="_Toc55482815"/>
      <w:r w:rsidRPr="0001689A">
        <w:rPr>
          <w:rFonts w:eastAsia="Times New Roman" w:cs="Times New Roman"/>
          <w:b/>
          <w:bCs/>
          <w:szCs w:val="20"/>
          <w:lang w:eastAsia="cs-CZ"/>
        </w:rPr>
        <w:t>Příprava TV pro plnění rolby</w:t>
      </w:r>
      <w:bookmarkEnd w:id="60"/>
    </w:p>
    <w:p w14:paraId="79404C50" w14:textId="77777777" w:rsidR="00B52E1D" w:rsidRPr="0001689A" w:rsidRDefault="00B52E1D" w:rsidP="0001689A">
      <w:pPr>
        <w:spacing w:before="120" w:after="60" w:line="240" w:lineRule="auto"/>
        <w:ind w:left="1069"/>
        <w:jc w:val="both"/>
        <w:rPr>
          <w:rFonts w:eastAsia="Arial Unicode MS" w:cs="Arial"/>
          <w:b/>
          <w:bCs/>
          <w:i/>
          <w:iCs/>
        </w:rPr>
      </w:pPr>
      <w:r w:rsidRPr="0001689A">
        <w:rPr>
          <w:rFonts w:eastAsia="Arial Unicode MS" w:cs="Arial"/>
          <w:b/>
          <w:bCs/>
          <w:i/>
          <w:iCs/>
        </w:rPr>
        <w:t>Parametry výměníku:</w:t>
      </w:r>
    </w:p>
    <w:p w14:paraId="32BCA0C2" w14:textId="7B435280"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Parametry primární topné vody:</w:t>
      </w:r>
      <w:r w:rsidRPr="000265FB">
        <w:rPr>
          <w:rFonts w:eastAsia="Arial Unicode MS" w:cs="Arial"/>
        </w:rPr>
        <w:tab/>
      </w:r>
      <w:r w:rsidRPr="000265FB">
        <w:rPr>
          <w:rFonts w:eastAsia="Arial Unicode MS" w:cs="Arial"/>
        </w:rPr>
        <w:tab/>
      </w:r>
      <w:r w:rsidRPr="000265FB">
        <w:rPr>
          <w:rFonts w:eastAsia="Arial Unicode MS" w:cs="Arial"/>
        </w:rPr>
        <w:tab/>
        <w:t xml:space="preserve">zima - 105/60°C </w:t>
      </w:r>
      <w:r w:rsidR="00F34762">
        <w:rPr>
          <w:rFonts w:eastAsia="Arial Unicode MS" w:cs="Arial"/>
        </w:rPr>
        <w:t xml:space="preserve">dle </w:t>
      </w:r>
      <w:proofErr w:type="spellStart"/>
      <w:r w:rsidR="00F34762">
        <w:rPr>
          <w:rFonts w:eastAsia="Arial Unicode MS" w:cs="Arial"/>
        </w:rPr>
        <w:t>ekvitermu</w:t>
      </w:r>
      <w:proofErr w:type="spellEnd"/>
    </w:p>
    <w:p w14:paraId="2A505434" w14:textId="77777777"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Parametry teplé vody:</w:t>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t xml:space="preserve">celoročně - 10/60°C </w:t>
      </w:r>
    </w:p>
    <w:p w14:paraId="66BB1818" w14:textId="77777777"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Tepelný výkon v topné vodě</w:t>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t>65 kW</w:t>
      </w:r>
    </w:p>
    <w:p w14:paraId="32983C51" w14:textId="77777777"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Konstrukční tlakové provedení</w:t>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t>PN16</w:t>
      </w:r>
    </w:p>
    <w:p w14:paraId="154EC2F9" w14:textId="77777777"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Materiálové provedení</w:t>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t>Nerez</w:t>
      </w:r>
    </w:p>
    <w:p w14:paraId="099A923E" w14:textId="77777777" w:rsidR="00B52E1D" w:rsidRPr="000265FB" w:rsidRDefault="00B52E1D" w:rsidP="000265FB">
      <w:pPr>
        <w:spacing w:before="120" w:after="60" w:line="240" w:lineRule="auto"/>
        <w:ind w:left="1069"/>
        <w:jc w:val="both"/>
        <w:rPr>
          <w:rFonts w:eastAsia="Arial Unicode MS" w:cs="Arial"/>
          <w:b/>
          <w:bCs/>
          <w:i/>
          <w:iCs/>
        </w:rPr>
      </w:pPr>
      <w:r w:rsidRPr="000265FB">
        <w:rPr>
          <w:rFonts w:eastAsia="Arial Unicode MS" w:cs="Arial"/>
          <w:b/>
          <w:bCs/>
          <w:i/>
          <w:iCs/>
        </w:rPr>
        <w:t>Zásobník na vodu:</w:t>
      </w:r>
    </w:p>
    <w:p w14:paraId="09E90874" w14:textId="77777777"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Parametry teplé vody (přítok/odtok)</w:t>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t>celoročně - 10/60°C</w:t>
      </w:r>
    </w:p>
    <w:p w14:paraId="4BF5F8E5" w14:textId="77777777"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Okruh plnění rolby může být provozován jak vodu z vrtu, tak i na vodu z městského řadu.</w:t>
      </w:r>
    </w:p>
    <w:p w14:paraId="365A5038" w14:textId="77777777"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Max. tlak vody z vrtu</w:t>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t xml:space="preserve">0,4 </w:t>
      </w:r>
      <w:proofErr w:type="spellStart"/>
      <w:r w:rsidRPr="000265FB">
        <w:rPr>
          <w:rFonts w:eastAsia="Arial Unicode MS" w:cs="Arial"/>
        </w:rPr>
        <w:t>MPa</w:t>
      </w:r>
      <w:proofErr w:type="spellEnd"/>
    </w:p>
    <w:p w14:paraId="41C444D1" w14:textId="77777777"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Max. tlak městské vody</w:t>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t xml:space="preserve">1 </w:t>
      </w:r>
      <w:proofErr w:type="spellStart"/>
      <w:r w:rsidRPr="000265FB">
        <w:rPr>
          <w:rFonts w:eastAsia="Arial Unicode MS" w:cs="Arial"/>
        </w:rPr>
        <w:t>MPa</w:t>
      </w:r>
      <w:proofErr w:type="spellEnd"/>
    </w:p>
    <w:p w14:paraId="2190E2EA" w14:textId="77777777"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Celkový objem zásobníku</w:t>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t>1000 l</w:t>
      </w:r>
    </w:p>
    <w:p w14:paraId="4E5DEE71" w14:textId="77777777"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Elektrický ohřev</w:t>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t xml:space="preserve">Ne </w:t>
      </w:r>
    </w:p>
    <w:p w14:paraId="0491512D" w14:textId="77777777"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Konstrukční tlakové provedení</w:t>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t>PN16</w:t>
      </w:r>
    </w:p>
    <w:p w14:paraId="55E3E2F2" w14:textId="77777777"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Materiálové provedení</w:t>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t>Nerez</w:t>
      </w:r>
    </w:p>
    <w:p w14:paraId="22862F37" w14:textId="77777777"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Provedení zásobníku</w:t>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t>Horizontální</w:t>
      </w:r>
    </w:p>
    <w:p w14:paraId="10CE0788" w14:textId="77777777" w:rsidR="00B52E1D" w:rsidRPr="000265FB" w:rsidRDefault="00B52E1D" w:rsidP="000265FB">
      <w:pPr>
        <w:spacing w:before="120" w:after="60" w:line="240" w:lineRule="auto"/>
        <w:ind w:left="1069"/>
        <w:jc w:val="both"/>
        <w:rPr>
          <w:rFonts w:eastAsia="Arial Unicode MS" w:cs="Arial"/>
          <w:b/>
          <w:bCs/>
          <w:i/>
          <w:iCs/>
        </w:rPr>
      </w:pPr>
      <w:r w:rsidRPr="000265FB">
        <w:rPr>
          <w:rFonts w:eastAsia="Arial Unicode MS" w:cs="Arial"/>
          <w:b/>
          <w:bCs/>
          <w:i/>
          <w:iCs/>
        </w:rPr>
        <w:t>Cirkulační čerpadlo</w:t>
      </w:r>
    </w:p>
    <w:p w14:paraId="4B03A8DF" w14:textId="77777777"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Průtok čerpadlem v pracovním bodě</w:t>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t>0,125 l/s</w:t>
      </w:r>
    </w:p>
    <w:p w14:paraId="66726341" w14:textId="77777777"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Dopravní výška</w:t>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t xml:space="preserve">14 </w:t>
      </w:r>
      <w:proofErr w:type="spellStart"/>
      <w:r w:rsidRPr="000265FB">
        <w:rPr>
          <w:rFonts w:eastAsia="Arial Unicode MS" w:cs="Arial"/>
        </w:rPr>
        <w:t>kPa</w:t>
      </w:r>
      <w:proofErr w:type="spellEnd"/>
    </w:p>
    <w:p w14:paraId="4D569233" w14:textId="77777777"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 xml:space="preserve">Konstrukční tlakové provedení </w:t>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t>PN16</w:t>
      </w:r>
    </w:p>
    <w:p w14:paraId="0D338359" w14:textId="77777777"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 xml:space="preserve">Materiálové provedení </w:t>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t>Bronz</w:t>
      </w:r>
    </w:p>
    <w:p w14:paraId="0C42B87D" w14:textId="77777777"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Způsob připojení</w:t>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t>šroubení</w:t>
      </w:r>
    </w:p>
    <w:p w14:paraId="76AC4E00" w14:textId="77777777" w:rsidR="00B52E1D" w:rsidRPr="0001689A" w:rsidRDefault="00B52E1D" w:rsidP="0001689A">
      <w:pPr>
        <w:spacing w:before="120" w:after="60" w:line="240" w:lineRule="auto"/>
        <w:ind w:left="360"/>
        <w:jc w:val="both"/>
        <w:rPr>
          <w:rFonts w:eastAsia="Times New Roman" w:cs="Times New Roman"/>
          <w:b/>
          <w:bCs/>
          <w:szCs w:val="20"/>
          <w:lang w:eastAsia="cs-CZ"/>
        </w:rPr>
      </w:pPr>
      <w:bookmarkStart w:id="61" w:name="_Toc55482816"/>
      <w:r w:rsidRPr="0001689A">
        <w:rPr>
          <w:rFonts w:eastAsia="Times New Roman" w:cs="Times New Roman"/>
          <w:b/>
          <w:bCs/>
          <w:szCs w:val="20"/>
          <w:lang w:eastAsia="cs-CZ"/>
        </w:rPr>
        <w:t>Výměník ve sněžné jámě</w:t>
      </w:r>
      <w:bookmarkEnd w:id="61"/>
    </w:p>
    <w:p w14:paraId="4B3957DA" w14:textId="77777777"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Do sněžné jámy bude instalován nový nerezový trubkový výměník. Trubkový výměník je realizován jako samostatné trubky průměru 16mm o délce cca 2m napojené na sběrná potrubí DN65. Trubky budou osazeny ve dvoupatrovém uspořádání. Každá trubka bude napojena na společný rozdělovač a sběrač. Celkový počet trubek v obou patrech je 46 ks. Výkon výměníku není automaticky regulován. Zprovoznění a odstavování výměníku bude provádět obsluha ručně.</w:t>
      </w:r>
    </w:p>
    <w:p w14:paraId="71EC17CA" w14:textId="77777777" w:rsidR="00B52E1D" w:rsidRPr="000265FB" w:rsidRDefault="00B52E1D" w:rsidP="000265FB">
      <w:pPr>
        <w:spacing w:before="120" w:after="60" w:line="240" w:lineRule="auto"/>
        <w:ind w:left="1069"/>
        <w:jc w:val="both"/>
        <w:rPr>
          <w:rFonts w:eastAsia="Arial Unicode MS" w:cs="Arial"/>
          <w:b/>
          <w:bCs/>
          <w:i/>
          <w:iCs/>
        </w:rPr>
      </w:pPr>
      <w:r w:rsidRPr="000265FB">
        <w:rPr>
          <w:rFonts w:eastAsia="Arial Unicode MS" w:cs="Arial"/>
          <w:b/>
          <w:bCs/>
          <w:i/>
          <w:iCs/>
        </w:rPr>
        <w:t>Parametry výměníku:</w:t>
      </w:r>
    </w:p>
    <w:p w14:paraId="0959992C" w14:textId="59CB2D04"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Parametry primární topné vody:</w:t>
      </w:r>
      <w:r w:rsidRPr="000265FB">
        <w:rPr>
          <w:rFonts w:eastAsia="Arial Unicode MS" w:cs="Arial"/>
        </w:rPr>
        <w:tab/>
      </w:r>
      <w:r w:rsidRPr="000265FB">
        <w:rPr>
          <w:rFonts w:eastAsia="Arial Unicode MS" w:cs="Arial"/>
        </w:rPr>
        <w:tab/>
      </w:r>
      <w:r w:rsidRPr="000265FB">
        <w:rPr>
          <w:rFonts w:eastAsia="Arial Unicode MS" w:cs="Arial"/>
        </w:rPr>
        <w:tab/>
        <w:t xml:space="preserve">zima - 105/60 °C </w:t>
      </w:r>
      <w:r w:rsidR="00F34762">
        <w:rPr>
          <w:rFonts w:eastAsia="Arial Unicode MS" w:cs="Arial"/>
        </w:rPr>
        <w:t xml:space="preserve">dle </w:t>
      </w:r>
      <w:proofErr w:type="spellStart"/>
      <w:r w:rsidR="00F34762">
        <w:rPr>
          <w:rFonts w:eastAsia="Arial Unicode MS" w:cs="Arial"/>
        </w:rPr>
        <w:t>ekvitermu</w:t>
      </w:r>
      <w:proofErr w:type="spellEnd"/>
    </w:p>
    <w:p w14:paraId="71716D78" w14:textId="77777777"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lastRenderedPageBreak/>
        <w:t>Parametry zmrazků ledu:</w:t>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t xml:space="preserve">celoročně – 0 °C </w:t>
      </w:r>
    </w:p>
    <w:p w14:paraId="27818A75" w14:textId="77777777"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Tepelný výkon v topné vodě</w:t>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t>330 kW</w:t>
      </w:r>
    </w:p>
    <w:p w14:paraId="2FA979B4" w14:textId="77777777"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Konstrukční tlakové provedení</w:t>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t>PN16</w:t>
      </w:r>
    </w:p>
    <w:p w14:paraId="13AEC802" w14:textId="77777777"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Materiálové provedení</w:t>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t>Nerez</w:t>
      </w:r>
    </w:p>
    <w:p w14:paraId="333BB17F" w14:textId="77777777" w:rsidR="00B52E1D" w:rsidRPr="0001689A" w:rsidRDefault="00B52E1D" w:rsidP="0001689A">
      <w:pPr>
        <w:spacing w:before="120" w:after="60" w:line="240" w:lineRule="auto"/>
        <w:ind w:left="360"/>
        <w:jc w:val="both"/>
        <w:rPr>
          <w:rFonts w:eastAsia="Times New Roman" w:cs="Times New Roman"/>
          <w:b/>
          <w:bCs/>
          <w:szCs w:val="20"/>
          <w:lang w:eastAsia="cs-CZ"/>
        </w:rPr>
      </w:pPr>
      <w:bookmarkStart w:id="62" w:name="_Toc55482817"/>
      <w:r w:rsidRPr="0001689A">
        <w:rPr>
          <w:rFonts w:eastAsia="Times New Roman" w:cs="Times New Roman"/>
          <w:b/>
          <w:bCs/>
          <w:szCs w:val="20"/>
          <w:lang w:eastAsia="cs-CZ"/>
        </w:rPr>
        <w:t xml:space="preserve">Vytápění prostoru </w:t>
      </w:r>
      <w:proofErr w:type="spellStart"/>
      <w:r w:rsidRPr="0001689A">
        <w:rPr>
          <w:rFonts w:eastAsia="Times New Roman" w:cs="Times New Roman"/>
          <w:b/>
          <w:bCs/>
          <w:szCs w:val="20"/>
          <w:lang w:eastAsia="cs-CZ"/>
        </w:rPr>
        <w:t>Rolbovny</w:t>
      </w:r>
      <w:bookmarkEnd w:id="62"/>
      <w:proofErr w:type="spellEnd"/>
    </w:p>
    <w:p w14:paraId="14151487" w14:textId="4B5C15C2"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 xml:space="preserve">Pro vytápění prostoru </w:t>
      </w:r>
      <w:proofErr w:type="spellStart"/>
      <w:r w:rsidRPr="000265FB">
        <w:rPr>
          <w:rFonts w:eastAsia="Arial Unicode MS" w:cs="Arial"/>
        </w:rPr>
        <w:t>Rolbovny</w:t>
      </w:r>
      <w:proofErr w:type="spellEnd"/>
      <w:r w:rsidRPr="000265FB">
        <w:rPr>
          <w:rFonts w:eastAsia="Arial Unicode MS" w:cs="Arial"/>
        </w:rPr>
        <w:t xml:space="preserve"> jsou navrženy dvě vertikální žebrované trubky DN65. Každá trubka vydá tepelný výkon 1,23 kW při teplotním spádu 80/60°C. Provoz registrů ÚT je zajištěn zkratem z vratného primárního potrubí přes trojcestnou armaturu. Pro zajištění potřebného tlaku je do ochozu instalováno oběhové čerpadlo. Vytápění prostoru bude probíhat jen při poklesu teploty venkovního vzduchu pod 5°C. K zajištění tohoto způsobu provozu registrů slouží elektro</w:t>
      </w:r>
      <w:r w:rsidR="009763E0">
        <w:rPr>
          <w:rFonts w:eastAsia="Arial Unicode MS" w:cs="Arial"/>
        </w:rPr>
        <w:t xml:space="preserve"> </w:t>
      </w:r>
      <w:r w:rsidRPr="000265FB">
        <w:rPr>
          <w:rFonts w:eastAsia="Arial Unicode MS" w:cs="Arial"/>
        </w:rPr>
        <w:t>armatura M22. Spolu s touto armaturou je provedeno i ovládání oběhového čerpadla. Oběhové čerpadlo se odstavuje při teplotě primární topné vody 80 °C.</w:t>
      </w:r>
    </w:p>
    <w:p w14:paraId="07C14C26" w14:textId="77777777"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Topné registry jsou v případě nutnosti provozovány na teplotní spád 80/60 °C.</w:t>
      </w:r>
    </w:p>
    <w:p w14:paraId="1D92FDC3" w14:textId="77777777" w:rsidR="00B52E1D" w:rsidRPr="000265FB" w:rsidRDefault="00B52E1D" w:rsidP="000265FB">
      <w:pPr>
        <w:spacing w:before="120" w:after="60" w:line="240" w:lineRule="auto"/>
        <w:ind w:left="1069"/>
        <w:jc w:val="both"/>
        <w:rPr>
          <w:rFonts w:eastAsia="Arial Unicode MS" w:cs="Arial"/>
          <w:b/>
          <w:bCs/>
          <w:i/>
          <w:iCs/>
        </w:rPr>
      </w:pPr>
      <w:r w:rsidRPr="000265FB">
        <w:rPr>
          <w:rFonts w:eastAsia="Arial Unicode MS" w:cs="Arial"/>
          <w:b/>
          <w:bCs/>
          <w:i/>
          <w:iCs/>
        </w:rPr>
        <w:t>Parametry výměníku:</w:t>
      </w:r>
    </w:p>
    <w:p w14:paraId="2B1DDEE8" w14:textId="6946083B"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Parametry primární topné vody:</w:t>
      </w:r>
      <w:r w:rsidRPr="000265FB">
        <w:rPr>
          <w:rFonts w:eastAsia="Arial Unicode MS" w:cs="Arial"/>
        </w:rPr>
        <w:tab/>
      </w:r>
      <w:r w:rsidRPr="000265FB">
        <w:rPr>
          <w:rFonts w:eastAsia="Arial Unicode MS" w:cs="Arial"/>
        </w:rPr>
        <w:tab/>
      </w:r>
      <w:r w:rsidRPr="000265FB">
        <w:rPr>
          <w:rFonts w:eastAsia="Arial Unicode MS" w:cs="Arial"/>
        </w:rPr>
        <w:tab/>
        <w:t>zima - 105/60 °C</w:t>
      </w:r>
      <w:r w:rsidR="00F34762">
        <w:rPr>
          <w:rFonts w:eastAsia="Arial Unicode MS" w:cs="Arial"/>
        </w:rPr>
        <w:t xml:space="preserve"> dle </w:t>
      </w:r>
      <w:proofErr w:type="spellStart"/>
      <w:r w:rsidR="00F34762">
        <w:rPr>
          <w:rFonts w:eastAsia="Arial Unicode MS" w:cs="Arial"/>
        </w:rPr>
        <w:t>ekvitermu</w:t>
      </w:r>
      <w:proofErr w:type="spellEnd"/>
      <w:r w:rsidRPr="000265FB">
        <w:rPr>
          <w:rFonts w:eastAsia="Arial Unicode MS" w:cs="Arial"/>
        </w:rPr>
        <w:t xml:space="preserve"> </w:t>
      </w:r>
    </w:p>
    <w:p w14:paraId="1661C87B" w14:textId="77777777"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Parametry vody na vstupu do registrů</w:t>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t xml:space="preserve">celoročně – 80 °C </w:t>
      </w:r>
    </w:p>
    <w:p w14:paraId="4054C823" w14:textId="77777777"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Tepelný výkon v topné vodě</w:t>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t>1,23 kW</w:t>
      </w:r>
    </w:p>
    <w:p w14:paraId="0F8EBC10" w14:textId="77777777"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Počet registrů</w:t>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t>2 ks</w:t>
      </w:r>
    </w:p>
    <w:p w14:paraId="71D16104" w14:textId="77777777"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Délka registru</w:t>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t>2 m</w:t>
      </w:r>
    </w:p>
    <w:p w14:paraId="0883C0EE" w14:textId="77777777"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DN nosné trubky registru</w:t>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t>DN65</w:t>
      </w:r>
    </w:p>
    <w:p w14:paraId="418D2248" w14:textId="77777777"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Konstrukční tlakové provedení</w:t>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t>PN16</w:t>
      </w:r>
    </w:p>
    <w:p w14:paraId="5E690A5B" w14:textId="77777777" w:rsidR="00B52E1D" w:rsidRPr="000265FB" w:rsidRDefault="00B52E1D" w:rsidP="000265FB">
      <w:pPr>
        <w:spacing w:before="60" w:after="60" w:line="240" w:lineRule="auto"/>
        <w:ind w:firstLine="709"/>
        <w:jc w:val="both"/>
        <w:rPr>
          <w:rFonts w:eastAsia="Arial Unicode MS" w:cs="Arial"/>
        </w:rPr>
      </w:pPr>
      <w:r w:rsidRPr="000265FB">
        <w:rPr>
          <w:rFonts w:eastAsia="Arial Unicode MS" w:cs="Arial"/>
        </w:rPr>
        <w:t>Materiálové provedení</w:t>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r>
      <w:r w:rsidRPr="000265FB">
        <w:rPr>
          <w:rFonts w:eastAsia="Arial Unicode MS" w:cs="Arial"/>
        </w:rPr>
        <w:tab/>
        <w:t>11373</w:t>
      </w:r>
    </w:p>
    <w:p w14:paraId="7EBF3BF7" w14:textId="77777777" w:rsidR="00C837B8" w:rsidRPr="00FF058B" w:rsidRDefault="00C837B8" w:rsidP="00647E50">
      <w:pPr>
        <w:pStyle w:val="Nadpis3"/>
        <w:numPr>
          <w:ilvl w:val="0"/>
          <w:numId w:val="8"/>
        </w:numPr>
      </w:pPr>
      <w:bookmarkStart w:id="63" w:name="_Toc525304484"/>
      <w:bookmarkStart w:id="64" w:name="_Toc525540705"/>
      <w:bookmarkStart w:id="65" w:name="_Toc56160977"/>
      <w:r w:rsidRPr="00FF058B">
        <w:t>Základní bilance stavby</w:t>
      </w:r>
      <w:bookmarkEnd w:id="63"/>
      <w:bookmarkEnd w:id="64"/>
      <w:bookmarkEnd w:id="65"/>
    </w:p>
    <w:p w14:paraId="096C7D0D" w14:textId="77777777" w:rsidR="006C7F8E" w:rsidRPr="006C7F8E" w:rsidRDefault="006C7F8E" w:rsidP="00C837B8">
      <w:pPr>
        <w:spacing w:before="120" w:after="120" w:line="240" w:lineRule="auto"/>
        <w:ind w:firstLine="709"/>
        <w:jc w:val="both"/>
        <w:rPr>
          <w:rFonts w:eastAsia="Arial Unicode MS" w:cs="Arial"/>
        </w:rPr>
      </w:pPr>
      <w:r w:rsidRPr="006C7F8E">
        <w:rPr>
          <w:rFonts w:eastAsia="Arial Unicode MS" w:cs="Arial"/>
        </w:rPr>
        <w:t>Při stavbě teplovodu budou provedeny výkopy v následujícím rozsahu.</w:t>
      </w:r>
    </w:p>
    <w:p w14:paraId="22061B30" w14:textId="77777777" w:rsidR="006C7F8E" w:rsidRPr="00F13142" w:rsidRDefault="006C7F8E" w:rsidP="006C7F8E">
      <w:pPr>
        <w:spacing w:before="120" w:after="120" w:line="240" w:lineRule="auto"/>
        <w:ind w:firstLine="709"/>
        <w:jc w:val="both"/>
        <w:rPr>
          <w:rFonts w:eastAsia="Arial Unicode MS" w:cs="Arial"/>
          <w:u w:val="single"/>
        </w:rPr>
      </w:pPr>
      <w:r w:rsidRPr="00F13142">
        <w:rPr>
          <w:rFonts w:eastAsia="Arial Unicode MS" w:cs="Arial"/>
          <w:u w:val="single"/>
        </w:rPr>
        <w:t>Odhad množství zeminy:</w:t>
      </w:r>
    </w:p>
    <w:p w14:paraId="5F4DD481" w14:textId="77777777" w:rsidR="006C7F8E" w:rsidRPr="00F13142" w:rsidRDefault="006C7F8E" w:rsidP="006C7F8E">
      <w:pPr>
        <w:spacing w:before="120" w:after="120" w:line="240" w:lineRule="auto"/>
        <w:ind w:firstLine="709"/>
        <w:jc w:val="both"/>
        <w:rPr>
          <w:rFonts w:eastAsia="Arial Unicode MS" w:cs="Arial"/>
        </w:rPr>
      </w:pPr>
      <w:r w:rsidRPr="00F13142">
        <w:rPr>
          <w:rFonts w:eastAsia="Arial Unicode MS" w:cs="Arial"/>
        </w:rPr>
        <w:t xml:space="preserve">Vytěžená zemina                                                               </w:t>
      </w:r>
      <w:r>
        <w:rPr>
          <w:rFonts w:eastAsia="Arial Unicode MS" w:cs="Arial"/>
        </w:rPr>
        <w:tab/>
      </w:r>
      <w:r w:rsidRPr="00F13142">
        <w:rPr>
          <w:rFonts w:eastAsia="Arial Unicode MS" w:cs="Arial"/>
        </w:rPr>
        <w:t>~  1002 t</w:t>
      </w:r>
    </w:p>
    <w:p w14:paraId="47DE516C" w14:textId="77777777" w:rsidR="006C7F8E" w:rsidRPr="00F13142" w:rsidRDefault="006C7F8E" w:rsidP="006C7F8E">
      <w:pPr>
        <w:spacing w:before="120" w:after="120" w:line="240" w:lineRule="auto"/>
        <w:ind w:firstLine="709"/>
        <w:jc w:val="both"/>
        <w:rPr>
          <w:rFonts w:eastAsia="Arial Unicode MS" w:cs="Arial"/>
        </w:rPr>
      </w:pPr>
      <w:r w:rsidRPr="00F13142">
        <w:rPr>
          <w:rFonts w:eastAsia="Arial Unicode MS" w:cs="Arial"/>
        </w:rPr>
        <w:t>Vrácená zemina do výkopu                                                 </w:t>
      </w:r>
      <w:r>
        <w:rPr>
          <w:rFonts w:eastAsia="Arial Unicode MS" w:cs="Arial"/>
        </w:rPr>
        <w:tab/>
        <w:t xml:space="preserve">  </w:t>
      </w:r>
      <w:r w:rsidRPr="00F13142">
        <w:rPr>
          <w:rFonts w:eastAsia="Arial Unicode MS" w:cs="Arial"/>
        </w:rPr>
        <w:t>~  645 t</w:t>
      </w:r>
    </w:p>
    <w:p w14:paraId="36E6800A" w14:textId="77777777" w:rsidR="006C7F8E" w:rsidRDefault="006C7F8E" w:rsidP="006C7F8E">
      <w:pPr>
        <w:spacing w:before="120" w:after="120" w:line="240" w:lineRule="auto"/>
        <w:ind w:firstLine="709"/>
        <w:jc w:val="both"/>
        <w:rPr>
          <w:rFonts w:eastAsia="Arial Unicode MS" w:cs="Arial"/>
        </w:rPr>
      </w:pPr>
      <w:r w:rsidRPr="00F13142">
        <w:rPr>
          <w:rFonts w:eastAsia="Arial Unicode MS" w:cs="Arial"/>
        </w:rPr>
        <w:t>Zemina odvezená na skládku                                             </w:t>
      </w:r>
      <w:r>
        <w:rPr>
          <w:rFonts w:eastAsia="Arial Unicode MS" w:cs="Arial"/>
        </w:rPr>
        <w:tab/>
        <w:t xml:space="preserve">  </w:t>
      </w:r>
      <w:r w:rsidRPr="00F13142">
        <w:rPr>
          <w:rFonts w:eastAsia="Arial Unicode MS" w:cs="Arial"/>
        </w:rPr>
        <w:t>~  357 t</w:t>
      </w:r>
    </w:p>
    <w:p w14:paraId="43CAD760" w14:textId="77777777" w:rsidR="00DC086A" w:rsidRPr="00F13142" w:rsidRDefault="00DC086A" w:rsidP="006C7F8E">
      <w:pPr>
        <w:spacing w:before="120" w:after="120" w:line="240" w:lineRule="auto"/>
        <w:ind w:firstLine="709"/>
        <w:jc w:val="both"/>
        <w:rPr>
          <w:rFonts w:eastAsia="Arial Unicode MS" w:cs="Arial"/>
        </w:rPr>
      </w:pPr>
    </w:p>
    <w:p w14:paraId="57B54C40" w14:textId="77777777" w:rsidR="006C7F8E" w:rsidRPr="00DC086A" w:rsidRDefault="00DC086A" w:rsidP="00C837B8">
      <w:pPr>
        <w:spacing w:before="120" w:after="120" w:line="240" w:lineRule="auto"/>
        <w:ind w:firstLine="709"/>
        <w:jc w:val="both"/>
        <w:rPr>
          <w:rFonts w:eastAsia="Arial Unicode MS" w:cs="Arial"/>
        </w:rPr>
      </w:pPr>
      <w:r w:rsidRPr="00DC086A">
        <w:rPr>
          <w:rFonts w:eastAsia="Arial Unicode MS" w:cs="Arial"/>
        </w:rPr>
        <w:t>Stavba nebude mít dopad na hospodaření s dešťovou vodou.</w:t>
      </w:r>
    </w:p>
    <w:p w14:paraId="613B0CF0" w14:textId="77777777" w:rsidR="00DC086A" w:rsidRPr="00FF058B" w:rsidRDefault="00DC086A" w:rsidP="00C837B8">
      <w:pPr>
        <w:spacing w:before="120" w:after="120" w:line="240" w:lineRule="auto"/>
        <w:ind w:firstLine="709"/>
        <w:jc w:val="both"/>
        <w:rPr>
          <w:rFonts w:eastAsia="Arial Unicode MS" w:cs="Arial"/>
        </w:rPr>
      </w:pPr>
      <w:r w:rsidRPr="00FF058B">
        <w:rPr>
          <w:rFonts w:eastAsia="Arial Unicode MS" w:cs="Arial"/>
        </w:rPr>
        <w:t>Provoz teplovodu nebude zdrojem odpadů.</w:t>
      </w:r>
    </w:p>
    <w:p w14:paraId="316C3D4A" w14:textId="77777777" w:rsidR="00DC086A" w:rsidRPr="00FF058B" w:rsidRDefault="00DC086A" w:rsidP="00C837B8">
      <w:pPr>
        <w:spacing w:before="120" w:after="120" w:line="240" w:lineRule="auto"/>
        <w:ind w:firstLine="709"/>
        <w:jc w:val="both"/>
        <w:rPr>
          <w:rFonts w:eastAsia="Arial Unicode MS" w:cs="Arial"/>
        </w:rPr>
      </w:pPr>
      <w:r w:rsidRPr="00FF058B">
        <w:rPr>
          <w:rFonts w:eastAsia="Arial Unicode MS" w:cs="Arial"/>
        </w:rPr>
        <w:t>Provoz výměníkových stanic</w:t>
      </w:r>
      <w:r w:rsidR="00FF058B" w:rsidRPr="00FF058B">
        <w:rPr>
          <w:rFonts w:eastAsia="Arial Unicode MS" w:cs="Arial"/>
        </w:rPr>
        <w:t xml:space="preserve"> produkuje malé množství odpadního tepla, které bude odváděno stávajícími opatřeními (větrání místností výměníkových stanic). Dále produkuje malé množství vody (při odvzdušnění a vypouštění potrubí), které bude po vychlazení odvedeno do vnitřní kanalizace</w:t>
      </w:r>
      <w:r w:rsidR="00FF058B">
        <w:rPr>
          <w:rFonts w:eastAsia="Arial Unicode MS" w:cs="Arial"/>
        </w:rPr>
        <w:t xml:space="preserve"> objektů</w:t>
      </w:r>
      <w:r w:rsidR="00FF058B" w:rsidRPr="00FF058B">
        <w:rPr>
          <w:rFonts w:eastAsia="Arial Unicode MS" w:cs="Arial"/>
        </w:rPr>
        <w:t>.</w:t>
      </w:r>
      <w:r w:rsidRPr="00FF058B">
        <w:rPr>
          <w:rFonts w:eastAsia="Arial Unicode MS" w:cs="Arial"/>
        </w:rPr>
        <w:t xml:space="preserve"> </w:t>
      </w:r>
    </w:p>
    <w:p w14:paraId="2077FB27" w14:textId="77777777" w:rsidR="00C837B8" w:rsidRDefault="00C837B8" w:rsidP="00647E50">
      <w:pPr>
        <w:pStyle w:val="Nadpis3"/>
        <w:numPr>
          <w:ilvl w:val="0"/>
          <w:numId w:val="8"/>
        </w:numPr>
      </w:pPr>
      <w:bookmarkStart w:id="66" w:name="_Toc525304485"/>
      <w:bookmarkStart w:id="67" w:name="_Toc525540706"/>
      <w:bookmarkStart w:id="68" w:name="_Toc56160978"/>
      <w:r w:rsidRPr="00EA0DC0">
        <w:t>Základní předpoklady výstavby</w:t>
      </w:r>
      <w:bookmarkEnd w:id="66"/>
      <w:bookmarkEnd w:id="67"/>
      <w:bookmarkEnd w:id="68"/>
    </w:p>
    <w:p w14:paraId="35EAD4A5" w14:textId="77777777" w:rsidR="00337D31" w:rsidRPr="00337D31" w:rsidRDefault="00337D31" w:rsidP="00337D31">
      <w:pPr>
        <w:spacing w:before="60" w:after="60" w:line="240" w:lineRule="auto"/>
        <w:ind w:firstLine="709"/>
        <w:jc w:val="both"/>
        <w:rPr>
          <w:rFonts w:eastAsia="Arial Unicode MS" w:cs="Arial"/>
        </w:rPr>
      </w:pPr>
      <w:r w:rsidRPr="00337D31">
        <w:rPr>
          <w:rFonts w:eastAsia="Arial Unicode MS" w:cs="Arial"/>
        </w:rPr>
        <w:t xml:space="preserve">S realizací je časově uvažováno v roce 2021. Nepředpokládá se členění stavby na etapy. </w:t>
      </w:r>
    </w:p>
    <w:p w14:paraId="0CEC90BE" w14:textId="77777777" w:rsidR="00C837B8" w:rsidRDefault="00C837B8" w:rsidP="00647E50">
      <w:pPr>
        <w:pStyle w:val="Nadpis3"/>
        <w:numPr>
          <w:ilvl w:val="0"/>
          <w:numId w:val="8"/>
        </w:numPr>
      </w:pPr>
      <w:bookmarkStart w:id="69" w:name="_Toc525304486"/>
      <w:bookmarkStart w:id="70" w:name="_Toc525540707"/>
      <w:bookmarkStart w:id="71" w:name="_Toc56160979"/>
      <w:bookmarkStart w:id="72" w:name="_Hlk51762854"/>
      <w:r w:rsidRPr="00EA0DC0">
        <w:t>Orientační náklady stavby</w:t>
      </w:r>
      <w:bookmarkEnd w:id="69"/>
      <w:bookmarkEnd w:id="70"/>
      <w:bookmarkEnd w:id="71"/>
    </w:p>
    <w:bookmarkEnd w:id="2"/>
    <w:bookmarkEnd w:id="3"/>
    <w:bookmarkEnd w:id="72"/>
    <w:p w14:paraId="6A79717C" w14:textId="77777777" w:rsidR="00337D31" w:rsidRDefault="00337D31" w:rsidP="00337D31">
      <w:pPr>
        <w:spacing w:before="60" w:after="60" w:line="240" w:lineRule="auto"/>
        <w:ind w:firstLine="709"/>
        <w:jc w:val="both"/>
        <w:rPr>
          <w:rFonts w:eastAsia="Arial Unicode MS" w:cs="Arial"/>
        </w:rPr>
      </w:pPr>
      <w:r w:rsidRPr="00337D31">
        <w:rPr>
          <w:rFonts w:eastAsia="Arial Unicode MS" w:cs="Arial"/>
        </w:rPr>
        <w:t xml:space="preserve">Přesnost cenového údaje odpovídá stupni PD. Odhadované náklady </w:t>
      </w:r>
      <w:r>
        <w:rPr>
          <w:rFonts w:eastAsia="Arial Unicode MS" w:cs="Arial"/>
        </w:rPr>
        <w:t xml:space="preserve">rekonstrukce zásobování teplem zimního stadionu z plaveckého stadionu </w:t>
      </w:r>
      <w:r w:rsidR="008F287D">
        <w:rPr>
          <w:rFonts w:eastAsia="Arial Unicode MS" w:cs="Arial"/>
        </w:rPr>
        <w:t>jsou 10</w:t>
      </w:r>
      <w:r w:rsidR="008167A0">
        <w:rPr>
          <w:rFonts w:eastAsia="Arial Unicode MS" w:cs="Arial"/>
        </w:rPr>
        <w:t>,4 mil Kč.</w:t>
      </w:r>
    </w:p>
    <w:p w14:paraId="3132FF73" w14:textId="77777777" w:rsidR="00A2349D" w:rsidRDefault="00A2349D" w:rsidP="00A2349D">
      <w:pPr>
        <w:pStyle w:val="Nadpis2"/>
        <w:ind w:hanging="292"/>
      </w:pPr>
      <w:bookmarkStart w:id="73" w:name="_Toc56160980"/>
      <w:r>
        <w:t>Bezpečnost při užívání stavby</w:t>
      </w:r>
      <w:bookmarkEnd w:id="73"/>
    </w:p>
    <w:p w14:paraId="0C7E9C4C" w14:textId="77777777" w:rsidR="00F04D68" w:rsidRPr="00F04D68" w:rsidRDefault="00F04D68" w:rsidP="00145484">
      <w:pPr>
        <w:spacing w:before="60" w:after="60" w:line="240" w:lineRule="auto"/>
        <w:ind w:firstLine="709"/>
        <w:jc w:val="both"/>
        <w:rPr>
          <w:rFonts w:eastAsia="Arial Unicode MS" w:cs="Arial"/>
        </w:rPr>
      </w:pPr>
      <w:r w:rsidRPr="00F04D68">
        <w:rPr>
          <w:rFonts w:eastAsia="Arial Unicode MS" w:cs="Arial"/>
        </w:rPr>
        <w:t>Bezpečnost práce se řídí nařízením vlády 591/2006 sb. a souvisejícími právními předpisy.</w:t>
      </w:r>
    </w:p>
    <w:p w14:paraId="703EC7F4" w14:textId="77777777" w:rsidR="00F04D68" w:rsidRPr="00F04D68" w:rsidRDefault="00F04D68" w:rsidP="00145484">
      <w:pPr>
        <w:spacing w:before="60" w:after="60" w:line="240" w:lineRule="auto"/>
        <w:ind w:firstLine="709"/>
        <w:jc w:val="both"/>
        <w:rPr>
          <w:rFonts w:eastAsia="Arial Unicode MS" w:cs="Arial"/>
        </w:rPr>
      </w:pPr>
      <w:r w:rsidRPr="00F04D68">
        <w:rPr>
          <w:rFonts w:eastAsia="Arial Unicode MS" w:cs="Arial"/>
        </w:rPr>
        <w:t>Bezpečnost provozu a pracovníků je dána vyprojektováním zařízení dle platných norem a předpisů, dodržováním provozních řádů platných pro obsluhu, montáž a údržbu zařízení, se kterými musí být obsluha prokazatelně seznámena. Vypracování provozního řádu zajistí provozovatel. Vyprojektované zařízení splňuje podmínky z hlediska bezpečnosti práce zajištěním bezpečných průchodů, podchodů a vzdáleností od stabilních zařízení.</w:t>
      </w:r>
    </w:p>
    <w:p w14:paraId="3389CC42" w14:textId="77777777" w:rsidR="0094357D" w:rsidRPr="001A5F5E" w:rsidRDefault="0094357D" w:rsidP="0094357D">
      <w:pPr>
        <w:pStyle w:val="Nadpis2"/>
        <w:ind w:hanging="292"/>
      </w:pPr>
      <w:bookmarkStart w:id="74" w:name="_Toc56160981"/>
      <w:r w:rsidRPr="001A5F5E">
        <w:lastRenderedPageBreak/>
        <w:t>Základní charakteristika objektů</w:t>
      </w:r>
      <w:bookmarkEnd w:id="74"/>
    </w:p>
    <w:p w14:paraId="486DDA1D" w14:textId="77777777" w:rsidR="001A5F5E" w:rsidRPr="001A5F5E" w:rsidRDefault="001A5F5E" w:rsidP="001A5F5E">
      <w:pPr>
        <w:spacing w:before="60" w:after="60" w:line="240" w:lineRule="auto"/>
        <w:ind w:firstLine="709"/>
        <w:jc w:val="both"/>
        <w:rPr>
          <w:rFonts w:eastAsia="Arial Unicode MS" w:cs="Arial"/>
        </w:rPr>
      </w:pPr>
      <w:r w:rsidRPr="001A5F5E">
        <w:rPr>
          <w:rFonts w:eastAsia="Arial Unicode MS" w:cs="Arial"/>
        </w:rPr>
        <w:t>Nový teplovod je liniová stavba tvořená předizolovaným potrubím umístěným v zásypu do země.</w:t>
      </w:r>
    </w:p>
    <w:p w14:paraId="39557815" w14:textId="77777777" w:rsidR="001A5F5E" w:rsidRPr="001A5F5E" w:rsidRDefault="001A5F5E" w:rsidP="001A5F5E">
      <w:pPr>
        <w:spacing w:before="60" w:after="60" w:line="240" w:lineRule="auto"/>
        <w:ind w:firstLine="709"/>
        <w:jc w:val="both"/>
        <w:rPr>
          <w:rFonts w:eastAsia="Arial Unicode MS" w:cs="Arial"/>
        </w:rPr>
      </w:pPr>
      <w:r w:rsidRPr="001A5F5E">
        <w:rPr>
          <w:rFonts w:eastAsia="Arial Unicode MS" w:cs="Arial"/>
        </w:rPr>
        <w:t>Výměníkové stanice jsou umístěny do stávajících budov, kde nahrazují</w:t>
      </w:r>
      <w:r>
        <w:rPr>
          <w:rFonts w:eastAsia="Arial Unicode MS" w:cs="Arial"/>
        </w:rPr>
        <w:t xml:space="preserve"> nebo doplňují</w:t>
      </w:r>
      <w:r w:rsidRPr="001A5F5E">
        <w:rPr>
          <w:rFonts w:eastAsia="Arial Unicode MS" w:cs="Arial"/>
        </w:rPr>
        <w:t xml:space="preserve"> demontovanou technologii.</w:t>
      </w:r>
    </w:p>
    <w:p w14:paraId="1EEC8689" w14:textId="77777777" w:rsidR="0094357D" w:rsidRPr="005B4DE8" w:rsidRDefault="0094357D" w:rsidP="0094357D">
      <w:pPr>
        <w:pStyle w:val="Nadpis2"/>
        <w:ind w:hanging="292"/>
      </w:pPr>
      <w:bookmarkStart w:id="75" w:name="_Toc56160982"/>
      <w:r w:rsidRPr="005B4DE8">
        <w:t>Základní charakteristika technických a technologických zařízení</w:t>
      </w:r>
      <w:r w:rsidR="008456B1" w:rsidRPr="005B4DE8">
        <w:t>. Zásady řešení zařízení, potřeby a spotřeby rozhodujících médií</w:t>
      </w:r>
      <w:bookmarkEnd w:id="75"/>
    </w:p>
    <w:p w14:paraId="72F2057E" w14:textId="77777777" w:rsidR="00F216CE" w:rsidRPr="008E62A6" w:rsidRDefault="00F216CE" w:rsidP="00F216CE">
      <w:pPr>
        <w:spacing w:before="60" w:after="60" w:line="240" w:lineRule="auto"/>
        <w:ind w:firstLine="709"/>
        <w:jc w:val="both"/>
        <w:rPr>
          <w:rFonts w:eastAsia="Arial Unicode MS" w:cs="Arial"/>
        </w:rPr>
      </w:pPr>
      <w:r w:rsidRPr="008E62A6">
        <w:rPr>
          <w:rFonts w:eastAsia="Arial Unicode MS" w:cs="Arial"/>
        </w:rPr>
        <w:t xml:space="preserve">Objekty ve sportovním areálu Města Strakonice jsou v současné době vytápěny párou z  TST, a.s. Objekt Zimního stadionu je vytápěn párou ze samostatné přípojky z rozvodu TST, a.s. </w:t>
      </w:r>
      <w:proofErr w:type="spellStart"/>
      <w:r w:rsidRPr="008E62A6">
        <w:rPr>
          <w:rFonts w:eastAsia="Arial Unicode MS" w:cs="Arial"/>
        </w:rPr>
        <w:t>Rolbovna</w:t>
      </w:r>
      <w:proofErr w:type="spellEnd"/>
      <w:r w:rsidRPr="008E62A6">
        <w:rPr>
          <w:rFonts w:eastAsia="Arial Unicode MS" w:cs="Arial"/>
        </w:rPr>
        <w:t xml:space="preserve"> je vytápěna párou z VS Zimního stadionu přivedenou vnitřním kanálem podle ledové plochy.</w:t>
      </w:r>
    </w:p>
    <w:p w14:paraId="49C996CD" w14:textId="77777777" w:rsidR="00F216CE" w:rsidRDefault="00F216CE" w:rsidP="005B4DE8">
      <w:pPr>
        <w:spacing w:before="60" w:after="60" w:line="240" w:lineRule="auto"/>
        <w:ind w:firstLine="709"/>
        <w:jc w:val="both"/>
        <w:rPr>
          <w:rFonts w:eastAsia="Arial Unicode MS" w:cs="Arial"/>
        </w:rPr>
      </w:pPr>
      <w:bookmarkStart w:id="76" w:name="_Hlk56413847"/>
      <w:r w:rsidRPr="00F216CE">
        <w:rPr>
          <w:rFonts w:eastAsia="Arial Unicode MS" w:cs="Arial"/>
        </w:rPr>
        <w:t>Parovody do</w:t>
      </w:r>
      <w:r>
        <w:rPr>
          <w:rFonts w:eastAsia="Arial Unicode MS" w:cs="Arial"/>
        </w:rPr>
        <w:t xml:space="preserve"> Zimního stadionu a do </w:t>
      </w:r>
      <w:proofErr w:type="spellStart"/>
      <w:r>
        <w:rPr>
          <w:rFonts w:eastAsia="Arial Unicode MS" w:cs="Arial"/>
        </w:rPr>
        <w:t>Rolbovny</w:t>
      </w:r>
      <w:proofErr w:type="spellEnd"/>
      <w:r>
        <w:rPr>
          <w:rFonts w:eastAsia="Arial Unicode MS" w:cs="Arial"/>
        </w:rPr>
        <w:t xml:space="preserve"> budou zrušeny a nahrazeny tlakově závislými výměníkovými stanicemi. Zdrojem topné teplé vody pro tyto stanice bude nová výměníková stanice pára/voda, která bude umístěna do prostoru stávající výměníkové stanice DVS 16.</w:t>
      </w:r>
    </w:p>
    <w:bookmarkEnd w:id="76"/>
    <w:p w14:paraId="55AB2331" w14:textId="77777777" w:rsidR="00F216CE" w:rsidRPr="00F216CE" w:rsidRDefault="00F216CE" w:rsidP="005B4DE8">
      <w:pPr>
        <w:spacing w:before="60" w:after="60" w:line="240" w:lineRule="auto"/>
        <w:ind w:firstLine="709"/>
        <w:jc w:val="both"/>
        <w:rPr>
          <w:rFonts w:eastAsia="Arial Unicode MS" w:cs="Arial"/>
        </w:rPr>
      </w:pPr>
      <w:r>
        <w:rPr>
          <w:rFonts w:eastAsia="Arial Unicode MS" w:cs="Arial"/>
        </w:rPr>
        <w:t xml:space="preserve">Rozvod topné teplé vody z DVS 16 do Zimního stadionu a </w:t>
      </w:r>
      <w:proofErr w:type="spellStart"/>
      <w:r>
        <w:rPr>
          <w:rFonts w:eastAsia="Arial Unicode MS" w:cs="Arial"/>
        </w:rPr>
        <w:t>Rolbovny</w:t>
      </w:r>
      <w:proofErr w:type="spellEnd"/>
      <w:r>
        <w:rPr>
          <w:rFonts w:eastAsia="Arial Unicode MS" w:cs="Arial"/>
        </w:rPr>
        <w:t xml:space="preserve"> bude řešen předizolovaným potrubím.</w:t>
      </w:r>
    </w:p>
    <w:p w14:paraId="2171FE25" w14:textId="77777777" w:rsidR="00701957" w:rsidRPr="005B4DE8" w:rsidRDefault="00701957" w:rsidP="005B4DE8">
      <w:pPr>
        <w:spacing w:before="60" w:after="60" w:line="240" w:lineRule="auto"/>
        <w:ind w:firstLine="709"/>
        <w:jc w:val="both"/>
        <w:rPr>
          <w:rFonts w:eastAsia="Times New Roman" w:cs="Times New Roman"/>
          <w:b/>
          <w:bCs/>
          <w:szCs w:val="20"/>
          <w:u w:val="single"/>
          <w:lang w:eastAsia="cs-CZ"/>
        </w:rPr>
      </w:pPr>
      <w:r w:rsidRPr="005B4DE8">
        <w:rPr>
          <w:rFonts w:eastAsia="Times New Roman" w:cs="Times New Roman"/>
          <w:b/>
          <w:bCs/>
          <w:szCs w:val="20"/>
          <w:u w:val="single"/>
          <w:lang w:eastAsia="cs-CZ"/>
        </w:rPr>
        <w:t>PS01 – Výměníková stanice DVS 16 Plavecký stadion</w:t>
      </w:r>
    </w:p>
    <w:p w14:paraId="2D2FA823" w14:textId="77777777" w:rsidR="00701957" w:rsidRPr="00F216CE" w:rsidRDefault="00701957" w:rsidP="00F216CE">
      <w:pPr>
        <w:spacing w:before="60" w:after="60" w:line="240" w:lineRule="auto"/>
        <w:ind w:firstLine="709"/>
        <w:jc w:val="both"/>
        <w:rPr>
          <w:rFonts w:eastAsia="Arial Unicode MS" w:cs="Arial"/>
        </w:rPr>
      </w:pPr>
      <w:r w:rsidRPr="00F216CE">
        <w:rPr>
          <w:rFonts w:eastAsia="Arial Unicode MS" w:cs="Arial"/>
        </w:rPr>
        <w:t xml:space="preserve">Zdroj tepla </w:t>
      </w:r>
      <w:r w:rsidRPr="00F216CE">
        <w:rPr>
          <w:rFonts w:eastAsia="Arial Unicode MS" w:cs="Arial"/>
        </w:rPr>
        <w:tab/>
      </w:r>
      <w:r w:rsidRPr="00F216CE">
        <w:rPr>
          <w:rFonts w:eastAsia="Arial Unicode MS" w:cs="Arial"/>
        </w:rPr>
        <w:tab/>
      </w:r>
      <w:r w:rsidRPr="00F216CE">
        <w:rPr>
          <w:rFonts w:eastAsia="Arial Unicode MS" w:cs="Arial"/>
        </w:rPr>
        <w:tab/>
      </w:r>
      <w:r w:rsidRPr="00F216CE">
        <w:rPr>
          <w:rFonts w:eastAsia="Arial Unicode MS" w:cs="Arial"/>
        </w:rPr>
        <w:tab/>
      </w:r>
      <w:r w:rsidRPr="00F216CE">
        <w:rPr>
          <w:rFonts w:eastAsia="Arial Unicode MS" w:cs="Arial"/>
        </w:rPr>
        <w:tab/>
        <w:t>pára z městského parovodu TST, a.s.</w:t>
      </w:r>
    </w:p>
    <w:p w14:paraId="18520043" w14:textId="77777777" w:rsidR="00701957" w:rsidRPr="00F216CE" w:rsidRDefault="00701957" w:rsidP="00F216CE">
      <w:pPr>
        <w:spacing w:before="60" w:after="60" w:line="240" w:lineRule="auto"/>
        <w:ind w:firstLine="709"/>
        <w:jc w:val="both"/>
        <w:rPr>
          <w:rFonts w:eastAsia="Arial Unicode MS" w:cs="Arial"/>
        </w:rPr>
      </w:pPr>
      <w:r w:rsidRPr="00F216CE">
        <w:rPr>
          <w:rFonts w:eastAsia="Arial Unicode MS" w:cs="Arial"/>
        </w:rPr>
        <w:t>Místo:</w:t>
      </w:r>
      <w:r w:rsidRPr="00F216CE">
        <w:rPr>
          <w:rFonts w:eastAsia="Arial Unicode MS" w:cs="Arial"/>
        </w:rPr>
        <w:tab/>
        <w:t xml:space="preserve">PD STARZ Strakonice - Sportovní areál Města </w:t>
      </w:r>
    </w:p>
    <w:p w14:paraId="1CE0D100" w14:textId="77777777" w:rsidR="00701957" w:rsidRPr="00F216CE" w:rsidRDefault="00701957" w:rsidP="00F216CE">
      <w:pPr>
        <w:spacing w:before="60" w:after="60" w:line="240" w:lineRule="auto"/>
        <w:ind w:firstLine="709"/>
        <w:jc w:val="both"/>
        <w:rPr>
          <w:rFonts w:eastAsia="Arial Unicode MS" w:cs="Arial"/>
        </w:rPr>
      </w:pPr>
      <w:r w:rsidRPr="00F216CE">
        <w:rPr>
          <w:rFonts w:eastAsia="Arial Unicode MS" w:cs="Arial"/>
        </w:rPr>
        <w:t>Druh sítě:</w:t>
      </w:r>
      <w:r w:rsidRPr="00F216CE">
        <w:rPr>
          <w:rFonts w:eastAsia="Arial Unicode MS" w:cs="Arial"/>
        </w:rPr>
        <w:tab/>
      </w:r>
      <w:r w:rsidRPr="00F216CE">
        <w:rPr>
          <w:rFonts w:eastAsia="Arial Unicode MS" w:cs="Arial"/>
        </w:rPr>
        <w:tab/>
      </w:r>
      <w:r w:rsidRPr="00F216CE">
        <w:rPr>
          <w:rFonts w:eastAsia="Arial Unicode MS" w:cs="Arial"/>
        </w:rPr>
        <w:tab/>
      </w:r>
      <w:r w:rsidRPr="00F216CE">
        <w:rPr>
          <w:rFonts w:eastAsia="Arial Unicode MS" w:cs="Arial"/>
        </w:rPr>
        <w:tab/>
      </w:r>
      <w:r w:rsidRPr="00F216CE">
        <w:rPr>
          <w:rFonts w:eastAsia="Arial Unicode MS" w:cs="Arial"/>
        </w:rPr>
        <w:tab/>
        <w:t>nízkotlaký parovod z TST, a.s.</w:t>
      </w:r>
    </w:p>
    <w:p w14:paraId="77BEAB7D" w14:textId="77777777" w:rsidR="00701957" w:rsidRPr="00F216CE" w:rsidRDefault="00701957" w:rsidP="00F216CE">
      <w:pPr>
        <w:spacing w:before="60" w:after="60" w:line="240" w:lineRule="auto"/>
        <w:ind w:firstLine="709"/>
        <w:jc w:val="both"/>
        <w:rPr>
          <w:rFonts w:eastAsia="Arial Unicode MS" w:cs="Arial"/>
        </w:rPr>
      </w:pPr>
      <w:r w:rsidRPr="00F216CE">
        <w:rPr>
          <w:rFonts w:eastAsia="Arial Unicode MS" w:cs="Arial"/>
        </w:rPr>
        <w:t xml:space="preserve">Teplonosná primární látka: </w:t>
      </w:r>
      <w:r w:rsidRPr="00F216CE">
        <w:rPr>
          <w:rFonts w:eastAsia="Arial Unicode MS" w:cs="Arial"/>
        </w:rPr>
        <w:tab/>
      </w:r>
      <w:r w:rsidRPr="00F216CE">
        <w:rPr>
          <w:rFonts w:eastAsia="Arial Unicode MS" w:cs="Arial"/>
        </w:rPr>
        <w:tab/>
      </w:r>
      <w:r w:rsidRPr="00F216CE">
        <w:rPr>
          <w:rFonts w:eastAsia="Arial Unicode MS" w:cs="Arial"/>
        </w:rPr>
        <w:tab/>
        <w:t xml:space="preserve">nízkotlaká pára 0,6 </w:t>
      </w:r>
      <w:proofErr w:type="spellStart"/>
      <w:r w:rsidRPr="00F216CE">
        <w:rPr>
          <w:rFonts w:eastAsia="Arial Unicode MS" w:cs="Arial"/>
        </w:rPr>
        <w:t>MPa</w:t>
      </w:r>
      <w:proofErr w:type="spellEnd"/>
      <w:r w:rsidRPr="00F216CE">
        <w:rPr>
          <w:rFonts w:eastAsia="Arial Unicode MS" w:cs="Arial"/>
        </w:rPr>
        <w:t>, 158 °C z TST, a.s.</w:t>
      </w:r>
    </w:p>
    <w:p w14:paraId="68C5C6FB" w14:textId="77777777" w:rsidR="00701957" w:rsidRPr="00F216CE" w:rsidRDefault="00701957" w:rsidP="00F216CE">
      <w:pPr>
        <w:spacing w:before="60" w:after="60" w:line="240" w:lineRule="auto"/>
        <w:ind w:firstLine="709"/>
        <w:jc w:val="both"/>
        <w:rPr>
          <w:rFonts w:eastAsia="Arial Unicode MS" w:cs="Arial"/>
        </w:rPr>
      </w:pPr>
      <w:r w:rsidRPr="00F216CE">
        <w:rPr>
          <w:rFonts w:eastAsia="Arial Unicode MS" w:cs="Arial"/>
        </w:rPr>
        <w:t>Nízkotlaká pára je přivedena stávajícím přípojkou do strojovny Plaveckého stadionu.</w:t>
      </w:r>
    </w:p>
    <w:p w14:paraId="066F6CAB" w14:textId="77777777" w:rsidR="00701957" w:rsidRPr="00F216CE" w:rsidRDefault="00701957" w:rsidP="00F216CE">
      <w:pPr>
        <w:spacing w:before="60" w:after="60" w:line="240" w:lineRule="auto"/>
        <w:ind w:firstLine="709"/>
        <w:jc w:val="both"/>
        <w:rPr>
          <w:rFonts w:eastAsia="Arial Unicode MS" w:cs="Arial"/>
        </w:rPr>
      </w:pPr>
      <w:r w:rsidRPr="00F216CE">
        <w:rPr>
          <w:rFonts w:eastAsia="Arial Unicode MS" w:cs="Arial"/>
        </w:rPr>
        <w:t>Tepelný výkon ve vodě dodávaný z nové DVS 16</w:t>
      </w:r>
      <w:r w:rsidRPr="00F216CE">
        <w:rPr>
          <w:rFonts w:eastAsia="Arial Unicode MS" w:cs="Arial"/>
        </w:rPr>
        <w:tab/>
      </w:r>
      <w:r w:rsidRPr="00F216CE">
        <w:rPr>
          <w:rFonts w:eastAsia="Arial Unicode MS" w:cs="Arial"/>
        </w:rPr>
        <w:tab/>
      </w:r>
      <w:r w:rsidRPr="00F216CE">
        <w:rPr>
          <w:rFonts w:eastAsia="Arial Unicode MS" w:cs="Arial"/>
        </w:rPr>
        <w:tab/>
        <w:t>1200 kW</w:t>
      </w:r>
    </w:p>
    <w:p w14:paraId="7BA89BA8" w14:textId="77777777" w:rsidR="00701957" w:rsidRPr="00F216CE" w:rsidRDefault="00701957" w:rsidP="00F216CE">
      <w:pPr>
        <w:spacing w:before="60" w:after="60" w:line="240" w:lineRule="auto"/>
        <w:ind w:firstLine="709"/>
        <w:jc w:val="both"/>
        <w:rPr>
          <w:rFonts w:eastAsia="Arial Unicode MS" w:cs="Arial"/>
        </w:rPr>
      </w:pPr>
      <w:r w:rsidRPr="00F216CE">
        <w:rPr>
          <w:rFonts w:eastAsia="Arial Unicode MS" w:cs="Arial"/>
        </w:rPr>
        <w:t>Teplotní spád nového teplovodu</w:t>
      </w:r>
      <w:r w:rsidRPr="00F216CE">
        <w:rPr>
          <w:rFonts w:eastAsia="Arial Unicode MS" w:cs="Arial"/>
        </w:rPr>
        <w:tab/>
      </w:r>
      <w:r w:rsidRPr="00F216CE">
        <w:rPr>
          <w:rFonts w:eastAsia="Arial Unicode MS" w:cs="Arial"/>
        </w:rPr>
        <w:tab/>
      </w:r>
      <w:r w:rsidRPr="00F216CE">
        <w:rPr>
          <w:rFonts w:eastAsia="Arial Unicode MS" w:cs="Arial"/>
        </w:rPr>
        <w:tab/>
      </w:r>
      <w:r w:rsidRPr="00F216CE">
        <w:rPr>
          <w:rFonts w:eastAsia="Arial Unicode MS" w:cs="Arial"/>
        </w:rPr>
        <w:tab/>
      </w:r>
      <w:r w:rsidRPr="00F216CE">
        <w:rPr>
          <w:rFonts w:eastAsia="Arial Unicode MS" w:cs="Arial"/>
        </w:rPr>
        <w:tab/>
        <w:t>110/60 °C</w:t>
      </w:r>
    </w:p>
    <w:p w14:paraId="0E687D70" w14:textId="77777777" w:rsidR="00701957" w:rsidRPr="00F216CE" w:rsidRDefault="00701957" w:rsidP="00F216CE">
      <w:pPr>
        <w:spacing w:before="60" w:after="60" w:line="240" w:lineRule="auto"/>
        <w:ind w:firstLine="709"/>
        <w:jc w:val="both"/>
        <w:rPr>
          <w:rFonts w:eastAsia="Arial Unicode MS" w:cs="Arial"/>
        </w:rPr>
      </w:pPr>
      <w:r w:rsidRPr="00F216CE">
        <w:rPr>
          <w:rFonts w:eastAsia="Arial Unicode MS" w:cs="Arial"/>
        </w:rPr>
        <w:t>Konstrukční tlakové provedení nové DVS 16</w:t>
      </w:r>
      <w:r w:rsidRPr="00F216CE">
        <w:rPr>
          <w:rFonts w:eastAsia="Arial Unicode MS" w:cs="Arial"/>
        </w:rPr>
        <w:tab/>
      </w:r>
      <w:r w:rsidRPr="00F216CE">
        <w:rPr>
          <w:rFonts w:eastAsia="Arial Unicode MS" w:cs="Arial"/>
        </w:rPr>
        <w:tab/>
      </w:r>
      <w:r w:rsidRPr="00F216CE">
        <w:rPr>
          <w:rFonts w:eastAsia="Arial Unicode MS" w:cs="Arial"/>
        </w:rPr>
        <w:tab/>
      </w:r>
      <w:r w:rsidRPr="00F216CE">
        <w:rPr>
          <w:rFonts w:eastAsia="Arial Unicode MS" w:cs="Arial"/>
        </w:rPr>
        <w:tab/>
        <w:t>min. PN16</w:t>
      </w:r>
    </w:p>
    <w:p w14:paraId="59A0D979" w14:textId="77777777" w:rsidR="00701957" w:rsidRPr="00F216CE" w:rsidRDefault="00701957" w:rsidP="00F216CE">
      <w:pPr>
        <w:spacing w:before="60" w:after="60" w:line="240" w:lineRule="auto"/>
        <w:ind w:firstLine="709"/>
        <w:jc w:val="both"/>
        <w:rPr>
          <w:rFonts w:eastAsia="Arial Unicode MS" w:cs="Arial"/>
        </w:rPr>
      </w:pPr>
      <w:r w:rsidRPr="00F216CE">
        <w:rPr>
          <w:rFonts w:eastAsia="Arial Unicode MS" w:cs="Arial"/>
        </w:rPr>
        <w:t xml:space="preserve">Celkový objem okruhů ÚT Zimního stadionu a </w:t>
      </w:r>
      <w:proofErr w:type="spellStart"/>
      <w:r w:rsidRPr="00F216CE">
        <w:rPr>
          <w:rFonts w:eastAsia="Arial Unicode MS" w:cs="Arial"/>
        </w:rPr>
        <w:t>Rolbovny</w:t>
      </w:r>
      <w:proofErr w:type="spellEnd"/>
      <w:r w:rsidRPr="00F216CE">
        <w:rPr>
          <w:rFonts w:eastAsia="Arial Unicode MS" w:cs="Arial"/>
        </w:rPr>
        <w:tab/>
      </w:r>
      <w:r w:rsidRPr="00F216CE">
        <w:rPr>
          <w:rFonts w:eastAsia="Arial Unicode MS" w:cs="Arial"/>
        </w:rPr>
        <w:tab/>
        <w:t>cca 13 m</w:t>
      </w:r>
      <w:r w:rsidRPr="00F216CE">
        <w:rPr>
          <w:rFonts w:eastAsia="Arial Unicode MS" w:cs="Arial"/>
          <w:vertAlign w:val="superscript"/>
        </w:rPr>
        <w:t>3</w:t>
      </w:r>
    </w:p>
    <w:p w14:paraId="0AC3E21C" w14:textId="77777777" w:rsidR="002A7101" w:rsidRPr="005B4DE8" w:rsidRDefault="002A7101" w:rsidP="005B4DE8">
      <w:pPr>
        <w:spacing w:before="60" w:after="60" w:line="240" w:lineRule="auto"/>
        <w:ind w:firstLine="709"/>
        <w:jc w:val="both"/>
        <w:rPr>
          <w:rFonts w:eastAsia="Times New Roman" w:cs="Times New Roman"/>
          <w:b/>
          <w:bCs/>
          <w:szCs w:val="20"/>
          <w:u w:val="single"/>
          <w:lang w:eastAsia="cs-CZ"/>
        </w:rPr>
      </w:pPr>
      <w:r w:rsidRPr="005B4DE8">
        <w:rPr>
          <w:rFonts w:eastAsia="Times New Roman" w:cs="Times New Roman"/>
          <w:b/>
          <w:bCs/>
          <w:szCs w:val="20"/>
          <w:u w:val="single"/>
          <w:lang w:eastAsia="cs-CZ"/>
        </w:rPr>
        <w:t>PS02 – Výměníková stanice - Zimní stadion</w:t>
      </w:r>
    </w:p>
    <w:p w14:paraId="17C5F5E9" w14:textId="77777777" w:rsidR="00B9204F" w:rsidRPr="005B4DE8" w:rsidRDefault="00B9204F" w:rsidP="005B4DE8">
      <w:pPr>
        <w:spacing w:before="60" w:after="60" w:line="240" w:lineRule="auto"/>
        <w:ind w:firstLine="709"/>
        <w:jc w:val="both"/>
        <w:rPr>
          <w:rFonts w:eastAsia="Arial Unicode MS" w:cs="Arial"/>
        </w:rPr>
      </w:pPr>
      <w:r w:rsidRPr="005B4DE8">
        <w:rPr>
          <w:rFonts w:eastAsia="Arial Unicode MS" w:cs="Arial"/>
        </w:rPr>
        <w:t>Nová VS Zimního stadionu je navržena pro okruhy vytápění jako tlakově závislá stanice. Pro přípravu TV  je stanice navržena jako tlakově nezávislá.</w:t>
      </w:r>
      <w:r w:rsidR="005B4DE8" w:rsidRPr="005B4DE8">
        <w:rPr>
          <w:rFonts w:eastAsia="Arial Unicode MS" w:cs="Arial"/>
        </w:rPr>
        <w:t xml:space="preserve"> </w:t>
      </w:r>
      <w:r w:rsidRPr="005B4DE8">
        <w:rPr>
          <w:rFonts w:eastAsia="Arial Unicode MS" w:cs="Arial"/>
        </w:rPr>
        <w:t>Každý okruh je osazen uzavíracími armaturami, trojcestným ventilem a oběhovým čerpadlem.</w:t>
      </w:r>
    </w:p>
    <w:p w14:paraId="2077A5CB" w14:textId="77777777" w:rsidR="00B9204F" w:rsidRPr="005B4DE8" w:rsidRDefault="00B9204F" w:rsidP="005B4DE8">
      <w:pPr>
        <w:spacing w:before="60" w:after="60" w:line="240" w:lineRule="auto"/>
        <w:ind w:firstLine="709"/>
        <w:jc w:val="both"/>
        <w:rPr>
          <w:rFonts w:eastAsia="Arial Unicode MS" w:cs="Arial"/>
          <w:i/>
          <w:iCs/>
        </w:rPr>
      </w:pPr>
      <w:r w:rsidRPr="005B4DE8">
        <w:rPr>
          <w:rFonts w:eastAsia="Arial Unicode MS" w:cs="Arial"/>
          <w:i/>
          <w:iCs/>
        </w:rPr>
        <w:t>Parametry jednotlivých větví ÚT:</w:t>
      </w:r>
    </w:p>
    <w:p w14:paraId="29200E6D" w14:textId="77777777" w:rsidR="00B9204F" w:rsidRPr="005B4DE8" w:rsidRDefault="00B9204F" w:rsidP="005B4DE8">
      <w:pPr>
        <w:pStyle w:val="Odstavecseseznamem"/>
        <w:numPr>
          <w:ilvl w:val="0"/>
          <w:numId w:val="31"/>
        </w:numPr>
        <w:spacing w:before="60" w:after="60" w:line="240" w:lineRule="auto"/>
        <w:ind w:left="993" w:hanging="425"/>
        <w:jc w:val="both"/>
        <w:rPr>
          <w:rFonts w:eastAsia="Arial Unicode MS" w:cs="Arial"/>
        </w:rPr>
      </w:pPr>
      <w:r w:rsidRPr="005B4DE8">
        <w:rPr>
          <w:rFonts w:eastAsia="Arial Unicode MS" w:cs="Arial"/>
        </w:rPr>
        <w:t>Nová administrativní budova – šatny, kanceláře</w:t>
      </w:r>
      <w:r w:rsidRPr="005B4DE8">
        <w:rPr>
          <w:rFonts w:eastAsia="Arial Unicode MS" w:cs="Arial"/>
        </w:rPr>
        <w:tab/>
      </w:r>
      <w:r w:rsidRPr="005B4DE8">
        <w:rPr>
          <w:rFonts w:eastAsia="Arial Unicode MS" w:cs="Arial"/>
        </w:rPr>
        <w:tab/>
      </w:r>
      <w:r w:rsidRPr="005B4DE8">
        <w:rPr>
          <w:rFonts w:eastAsia="Arial Unicode MS" w:cs="Arial"/>
        </w:rPr>
        <w:tab/>
        <w:t>55 kW</w:t>
      </w:r>
    </w:p>
    <w:p w14:paraId="4DD62F7B" w14:textId="77777777" w:rsidR="00B9204F" w:rsidRPr="005B4DE8" w:rsidRDefault="00B9204F" w:rsidP="005B4DE8">
      <w:pPr>
        <w:pStyle w:val="Odstavecseseznamem"/>
        <w:numPr>
          <w:ilvl w:val="0"/>
          <w:numId w:val="31"/>
        </w:numPr>
        <w:spacing w:before="60" w:after="60" w:line="240" w:lineRule="auto"/>
        <w:ind w:left="993" w:hanging="425"/>
        <w:jc w:val="both"/>
        <w:rPr>
          <w:rFonts w:eastAsia="Arial Unicode MS" w:cs="Arial"/>
        </w:rPr>
      </w:pPr>
      <w:r w:rsidRPr="005B4DE8">
        <w:rPr>
          <w:rFonts w:eastAsia="Arial Unicode MS" w:cs="Arial"/>
        </w:rPr>
        <w:t>Tribuny – šatny, restaurace „Palermo“, hlediště, ubytovna</w:t>
      </w:r>
      <w:r w:rsidRPr="005B4DE8">
        <w:rPr>
          <w:rFonts w:eastAsia="Arial Unicode MS" w:cs="Arial"/>
        </w:rPr>
        <w:tab/>
      </w:r>
      <w:r w:rsidRPr="005B4DE8">
        <w:rPr>
          <w:rFonts w:eastAsia="Arial Unicode MS" w:cs="Arial"/>
        </w:rPr>
        <w:tab/>
        <w:t>27 kW</w:t>
      </w:r>
    </w:p>
    <w:p w14:paraId="2CE87141" w14:textId="77777777" w:rsidR="00B9204F" w:rsidRPr="005B4DE8" w:rsidRDefault="00B9204F" w:rsidP="005B4DE8">
      <w:pPr>
        <w:pStyle w:val="Odstavecseseznamem"/>
        <w:numPr>
          <w:ilvl w:val="0"/>
          <w:numId w:val="31"/>
        </w:numPr>
        <w:spacing w:before="60" w:after="60" w:line="240" w:lineRule="auto"/>
        <w:ind w:left="993" w:hanging="425"/>
        <w:jc w:val="both"/>
        <w:rPr>
          <w:rFonts w:eastAsia="Arial Unicode MS" w:cs="Arial"/>
        </w:rPr>
      </w:pPr>
      <w:r w:rsidRPr="005B4DE8">
        <w:rPr>
          <w:rFonts w:eastAsia="Arial Unicode MS" w:cs="Arial"/>
        </w:rPr>
        <w:t xml:space="preserve">Stará administrativní budova  </w:t>
      </w:r>
      <w:r w:rsidRPr="005B4DE8">
        <w:rPr>
          <w:rFonts w:eastAsia="Arial Unicode MS" w:cs="Arial"/>
        </w:rPr>
        <w:tab/>
      </w:r>
      <w:r w:rsidRPr="005B4DE8">
        <w:rPr>
          <w:rFonts w:eastAsia="Arial Unicode MS" w:cs="Arial"/>
        </w:rPr>
        <w:tab/>
      </w:r>
      <w:r w:rsidRPr="005B4DE8">
        <w:rPr>
          <w:rFonts w:eastAsia="Arial Unicode MS" w:cs="Arial"/>
        </w:rPr>
        <w:tab/>
      </w:r>
      <w:r w:rsidRPr="005B4DE8">
        <w:rPr>
          <w:rFonts w:eastAsia="Arial Unicode MS" w:cs="Arial"/>
        </w:rPr>
        <w:tab/>
      </w:r>
      <w:r w:rsidRPr="005B4DE8">
        <w:rPr>
          <w:rFonts w:eastAsia="Arial Unicode MS" w:cs="Arial"/>
        </w:rPr>
        <w:tab/>
        <w:t>164 kW</w:t>
      </w:r>
    </w:p>
    <w:p w14:paraId="6C4D8FD8" w14:textId="77777777" w:rsidR="00B9204F" w:rsidRPr="005B4DE8" w:rsidRDefault="00B9204F" w:rsidP="005B4DE8">
      <w:pPr>
        <w:pStyle w:val="Odstavecseseznamem"/>
        <w:numPr>
          <w:ilvl w:val="0"/>
          <w:numId w:val="31"/>
        </w:numPr>
        <w:spacing w:before="60" w:after="60" w:line="240" w:lineRule="auto"/>
        <w:ind w:left="993" w:hanging="425"/>
        <w:jc w:val="both"/>
        <w:rPr>
          <w:rFonts w:eastAsia="Arial Unicode MS" w:cs="Arial"/>
        </w:rPr>
      </w:pPr>
      <w:r w:rsidRPr="005B4DE8">
        <w:rPr>
          <w:rFonts w:eastAsia="Arial Unicode MS" w:cs="Arial"/>
        </w:rPr>
        <w:t>č.p.511 „Domeček“ – objekt občanské vybavenosti</w:t>
      </w:r>
      <w:r w:rsidRPr="005B4DE8">
        <w:rPr>
          <w:rFonts w:eastAsia="Arial Unicode MS" w:cs="Arial"/>
        </w:rPr>
        <w:tab/>
      </w:r>
      <w:r w:rsidRPr="005B4DE8">
        <w:rPr>
          <w:rFonts w:eastAsia="Arial Unicode MS" w:cs="Arial"/>
        </w:rPr>
        <w:tab/>
      </w:r>
      <w:r w:rsidRPr="005B4DE8">
        <w:rPr>
          <w:rFonts w:eastAsia="Arial Unicode MS" w:cs="Arial"/>
        </w:rPr>
        <w:tab/>
        <w:t>25 kW</w:t>
      </w:r>
    </w:p>
    <w:p w14:paraId="76944B60" w14:textId="77777777" w:rsidR="00B9204F" w:rsidRPr="005B4DE8" w:rsidRDefault="00B9204F" w:rsidP="005B4DE8">
      <w:pPr>
        <w:pStyle w:val="Odstavecseseznamem"/>
        <w:numPr>
          <w:ilvl w:val="0"/>
          <w:numId w:val="31"/>
        </w:numPr>
        <w:spacing w:before="60" w:after="60" w:line="240" w:lineRule="auto"/>
        <w:ind w:left="993" w:hanging="425"/>
        <w:jc w:val="both"/>
        <w:rPr>
          <w:rFonts w:eastAsia="Arial Unicode MS" w:cs="Arial"/>
        </w:rPr>
      </w:pPr>
      <w:r w:rsidRPr="005B4DE8">
        <w:rPr>
          <w:rFonts w:eastAsia="Arial Unicode MS" w:cs="Arial"/>
        </w:rPr>
        <w:t>ÚT dílny u FS</w:t>
      </w:r>
      <w:r w:rsidRPr="005B4DE8">
        <w:rPr>
          <w:rFonts w:eastAsia="Arial Unicode MS" w:cs="Arial"/>
        </w:rPr>
        <w:tab/>
      </w:r>
      <w:r w:rsidRPr="005B4DE8">
        <w:rPr>
          <w:rFonts w:eastAsia="Arial Unicode MS" w:cs="Arial"/>
        </w:rPr>
        <w:tab/>
      </w:r>
      <w:r w:rsidRPr="005B4DE8">
        <w:rPr>
          <w:rFonts w:eastAsia="Arial Unicode MS" w:cs="Arial"/>
        </w:rPr>
        <w:tab/>
      </w:r>
      <w:r w:rsidRPr="005B4DE8">
        <w:rPr>
          <w:rFonts w:eastAsia="Arial Unicode MS" w:cs="Arial"/>
        </w:rPr>
        <w:tab/>
      </w:r>
      <w:r w:rsidRPr="005B4DE8">
        <w:rPr>
          <w:rFonts w:eastAsia="Arial Unicode MS" w:cs="Arial"/>
        </w:rPr>
        <w:tab/>
      </w:r>
      <w:r w:rsidRPr="005B4DE8">
        <w:rPr>
          <w:rFonts w:eastAsia="Arial Unicode MS" w:cs="Arial"/>
        </w:rPr>
        <w:tab/>
      </w:r>
      <w:r w:rsidRPr="005B4DE8">
        <w:rPr>
          <w:rFonts w:eastAsia="Arial Unicode MS" w:cs="Arial"/>
        </w:rPr>
        <w:tab/>
        <w:t>44 kW</w:t>
      </w:r>
    </w:p>
    <w:p w14:paraId="321C9018" w14:textId="77777777" w:rsidR="00B9204F" w:rsidRPr="005B4DE8" w:rsidRDefault="00B9204F" w:rsidP="005B4DE8">
      <w:pPr>
        <w:pStyle w:val="Odstavecseseznamem"/>
        <w:numPr>
          <w:ilvl w:val="0"/>
          <w:numId w:val="31"/>
        </w:numPr>
        <w:spacing w:before="60" w:after="60" w:line="240" w:lineRule="auto"/>
        <w:ind w:left="993" w:hanging="425"/>
        <w:jc w:val="both"/>
        <w:rPr>
          <w:rFonts w:eastAsia="Arial Unicode MS" w:cs="Arial"/>
        </w:rPr>
      </w:pPr>
      <w:r w:rsidRPr="005B4DE8">
        <w:rPr>
          <w:rFonts w:eastAsia="Arial Unicode MS" w:cs="Arial"/>
        </w:rPr>
        <w:t>Strojovna chlazení a šatny FS</w:t>
      </w:r>
      <w:r w:rsidRPr="005B4DE8">
        <w:rPr>
          <w:rFonts w:eastAsia="Arial Unicode MS" w:cs="Arial"/>
        </w:rPr>
        <w:tab/>
      </w:r>
      <w:r w:rsidRPr="005B4DE8">
        <w:rPr>
          <w:rFonts w:eastAsia="Arial Unicode MS" w:cs="Arial"/>
        </w:rPr>
        <w:tab/>
      </w:r>
      <w:r w:rsidRPr="005B4DE8">
        <w:rPr>
          <w:rFonts w:eastAsia="Arial Unicode MS" w:cs="Arial"/>
        </w:rPr>
        <w:tab/>
      </w:r>
      <w:r w:rsidRPr="005B4DE8">
        <w:rPr>
          <w:rFonts w:eastAsia="Arial Unicode MS" w:cs="Arial"/>
        </w:rPr>
        <w:tab/>
      </w:r>
      <w:r w:rsidRPr="005B4DE8">
        <w:rPr>
          <w:rFonts w:eastAsia="Arial Unicode MS" w:cs="Arial"/>
        </w:rPr>
        <w:tab/>
        <w:t>165 kW</w:t>
      </w:r>
    </w:p>
    <w:p w14:paraId="0CD0CA0E" w14:textId="77777777" w:rsidR="00B9204F" w:rsidRPr="005B4DE8" w:rsidRDefault="00B9204F" w:rsidP="005B4DE8">
      <w:pPr>
        <w:pStyle w:val="Odstavecseseznamem"/>
        <w:numPr>
          <w:ilvl w:val="0"/>
          <w:numId w:val="31"/>
        </w:numPr>
        <w:spacing w:before="60" w:after="60" w:line="240" w:lineRule="auto"/>
        <w:ind w:left="993" w:hanging="425"/>
        <w:jc w:val="both"/>
        <w:rPr>
          <w:rFonts w:eastAsia="Arial Unicode MS" w:cs="Arial"/>
        </w:rPr>
      </w:pPr>
      <w:r w:rsidRPr="005B4DE8">
        <w:rPr>
          <w:rFonts w:eastAsia="Arial Unicode MS" w:cs="Arial"/>
        </w:rPr>
        <w:t>Parametry přípravy TV:</w:t>
      </w:r>
    </w:p>
    <w:p w14:paraId="40E42CB0" w14:textId="77777777" w:rsidR="00911F03" w:rsidRPr="005B4DE8" w:rsidRDefault="00B9204F" w:rsidP="005B4DE8">
      <w:pPr>
        <w:pStyle w:val="Odstavecseseznamem"/>
        <w:numPr>
          <w:ilvl w:val="0"/>
          <w:numId w:val="31"/>
        </w:numPr>
        <w:spacing w:before="60" w:after="60" w:line="240" w:lineRule="auto"/>
        <w:ind w:left="993" w:hanging="425"/>
        <w:jc w:val="both"/>
        <w:rPr>
          <w:rFonts w:eastAsia="Arial Unicode MS" w:cs="Arial"/>
        </w:rPr>
      </w:pPr>
      <w:r w:rsidRPr="005B4DE8">
        <w:rPr>
          <w:rFonts w:eastAsia="Arial Unicode MS" w:cs="Arial"/>
        </w:rPr>
        <w:t>Povrchový výměník typu voda/voda o výkonu</w:t>
      </w:r>
      <w:r w:rsidRPr="005B4DE8">
        <w:rPr>
          <w:rFonts w:eastAsia="Arial Unicode MS" w:cs="Arial"/>
        </w:rPr>
        <w:tab/>
      </w:r>
      <w:r w:rsidRPr="005B4DE8">
        <w:rPr>
          <w:rFonts w:eastAsia="Arial Unicode MS" w:cs="Arial"/>
        </w:rPr>
        <w:tab/>
      </w:r>
      <w:r w:rsidRPr="005B4DE8">
        <w:rPr>
          <w:rFonts w:eastAsia="Arial Unicode MS" w:cs="Arial"/>
        </w:rPr>
        <w:tab/>
        <w:t xml:space="preserve">200 </w:t>
      </w:r>
      <w:r w:rsidR="00911F03" w:rsidRPr="005B4DE8">
        <w:rPr>
          <w:rFonts w:eastAsia="Arial Unicode MS" w:cs="Arial"/>
        </w:rPr>
        <w:t>k</w:t>
      </w:r>
      <w:r w:rsidRPr="005B4DE8">
        <w:rPr>
          <w:rFonts w:eastAsia="Arial Unicode MS" w:cs="Arial"/>
        </w:rPr>
        <w:t>W</w:t>
      </w:r>
    </w:p>
    <w:p w14:paraId="0C933F39" w14:textId="77777777" w:rsidR="00B9204F" w:rsidRPr="005B4DE8" w:rsidRDefault="00911F03" w:rsidP="005B4DE8">
      <w:pPr>
        <w:pStyle w:val="Odstavecseseznamem"/>
        <w:numPr>
          <w:ilvl w:val="0"/>
          <w:numId w:val="31"/>
        </w:numPr>
        <w:spacing w:before="60" w:after="60" w:line="240" w:lineRule="auto"/>
        <w:ind w:left="993" w:hanging="425"/>
        <w:jc w:val="both"/>
        <w:rPr>
          <w:rFonts w:eastAsia="Arial Unicode MS" w:cs="Arial"/>
        </w:rPr>
      </w:pPr>
      <w:r w:rsidRPr="005B4DE8">
        <w:rPr>
          <w:rFonts w:eastAsia="Arial Unicode MS" w:cs="Arial"/>
        </w:rPr>
        <w:t>Stanice není vybavena samostatným expanzním a doplňovacím systémem.</w:t>
      </w:r>
    </w:p>
    <w:p w14:paraId="07ED14AC" w14:textId="77777777" w:rsidR="002A7101" w:rsidRPr="005B4DE8" w:rsidRDefault="002A7101" w:rsidP="005B4DE8">
      <w:pPr>
        <w:spacing w:before="60" w:after="60" w:line="240" w:lineRule="auto"/>
        <w:ind w:firstLine="709"/>
        <w:jc w:val="both"/>
        <w:rPr>
          <w:rFonts w:eastAsia="Times New Roman" w:cs="Times New Roman"/>
          <w:b/>
          <w:bCs/>
          <w:szCs w:val="20"/>
          <w:u w:val="single"/>
          <w:lang w:eastAsia="cs-CZ"/>
        </w:rPr>
      </w:pPr>
      <w:r w:rsidRPr="005B4DE8">
        <w:rPr>
          <w:rFonts w:eastAsia="Times New Roman" w:cs="Times New Roman"/>
          <w:b/>
          <w:bCs/>
          <w:szCs w:val="20"/>
          <w:u w:val="single"/>
          <w:lang w:eastAsia="cs-CZ"/>
        </w:rPr>
        <w:t xml:space="preserve">PS03 - Výměníková stanice – </w:t>
      </w:r>
      <w:proofErr w:type="spellStart"/>
      <w:r w:rsidRPr="005B4DE8">
        <w:rPr>
          <w:rFonts w:eastAsia="Times New Roman" w:cs="Times New Roman"/>
          <w:b/>
          <w:bCs/>
          <w:szCs w:val="20"/>
          <w:u w:val="single"/>
          <w:lang w:eastAsia="cs-CZ"/>
        </w:rPr>
        <w:t>Rolbovna</w:t>
      </w:r>
      <w:proofErr w:type="spellEnd"/>
    </w:p>
    <w:p w14:paraId="2D3ECF58" w14:textId="77777777" w:rsidR="002A7101" w:rsidRPr="005B4DE8" w:rsidRDefault="002A7101" w:rsidP="005B4DE8">
      <w:pPr>
        <w:spacing w:before="60" w:after="60" w:line="240" w:lineRule="auto"/>
        <w:ind w:firstLine="709"/>
        <w:jc w:val="both"/>
        <w:rPr>
          <w:rFonts w:eastAsia="Arial Unicode MS" w:cs="Arial"/>
        </w:rPr>
      </w:pPr>
      <w:r w:rsidRPr="005B4DE8">
        <w:rPr>
          <w:rFonts w:eastAsia="Arial Unicode MS" w:cs="Arial"/>
        </w:rPr>
        <w:t>V </w:t>
      </w:r>
      <w:proofErr w:type="spellStart"/>
      <w:r w:rsidRPr="005B4DE8">
        <w:rPr>
          <w:rFonts w:eastAsia="Arial Unicode MS" w:cs="Arial"/>
        </w:rPr>
        <w:t>Rolbovně</w:t>
      </w:r>
      <w:proofErr w:type="spellEnd"/>
      <w:r w:rsidRPr="005B4DE8">
        <w:rPr>
          <w:rFonts w:eastAsia="Arial Unicode MS" w:cs="Arial"/>
        </w:rPr>
        <w:t xml:space="preserve"> bude stávající parní technologie demontována a nahrazena novou pro teplonosné médium voda 105/60°C.</w:t>
      </w:r>
    </w:p>
    <w:p w14:paraId="5DA53A09" w14:textId="77777777" w:rsidR="002A7101" w:rsidRPr="005B4DE8" w:rsidRDefault="002A7101" w:rsidP="005B4DE8">
      <w:pPr>
        <w:spacing w:before="60" w:after="60" w:line="240" w:lineRule="auto"/>
        <w:ind w:firstLine="709"/>
        <w:jc w:val="both"/>
        <w:rPr>
          <w:rFonts w:eastAsia="Arial Unicode MS" w:cs="Arial"/>
        </w:rPr>
      </w:pPr>
      <w:r w:rsidRPr="005B4DE8">
        <w:rPr>
          <w:rFonts w:eastAsia="Arial Unicode MS" w:cs="Arial"/>
        </w:rPr>
        <w:t xml:space="preserve">Zdroj tepla </w:t>
      </w:r>
      <w:r w:rsidRPr="005B4DE8">
        <w:rPr>
          <w:rFonts w:eastAsia="Arial Unicode MS" w:cs="Arial"/>
        </w:rPr>
        <w:tab/>
      </w:r>
      <w:r w:rsidRPr="005B4DE8">
        <w:rPr>
          <w:rFonts w:eastAsia="Arial Unicode MS" w:cs="Arial"/>
        </w:rPr>
        <w:tab/>
      </w:r>
      <w:r w:rsidRPr="005B4DE8">
        <w:rPr>
          <w:rFonts w:eastAsia="Arial Unicode MS" w:cs="Arial"/>
        </w:rPr>
        <w:tab/>
      </w:r>
      <w:r w:rsidRPr="005B4DE8">
        <w:rPr>
          <w:rFonts w:eastAsia="Arial Unicode MS" w:cs="Arial"/>
        </w:rPr>
        <w:tab/>
      </w:r>
      <w:r w:rsidRPr="005B4DE8">
        <w:rPr>
          <w:rFonts w:eastAsia="Arial Unicode MS" w:cs="Arial"/>
        </w:rPr>
        <w:tab/>
      </w:r>
      <w:r w:rsidR="002614DA" w:rsidRPr="005B4DE8">
        <w:rPr>
          <w:rFonts w:eastAsia="Arial Unicode MS" w:cs="Arial"/>
        </w:rPr>
        <w:tab/>
      </w:r>
      <w:r w:rsidR="002614DA" w:rsidRPr="005B4DE8">
        <w:rPr>
          <w:rFonts w:eastAsia="Arial Unicode MS" w:cs="Arial"/>
        </w:rPr>
        <w:tab/>
      </w:r>
      <w:r w:rsidRPr="005B4DE8">
        <w:rPr>
          <w:rFonts w:eastAsia="Arial Unicode MS" w:cs="Arial"/>
        </w:rPr>
        <w:t xml:space="preserve">teplá voda z nové DVS 16 </w:t>
      </w:r>
    </w:p>
    <w:p w14:paraId="26B047A8" w14:textId="77777777" w:rsidR="002A7101" w:rsidRPr="005B4DE8" w:rsidRDefault="002A7101" w:rsidP="005B4DE8">
      <w:pPr>
        <w:spacing w:before="60" w:after="60" w:line="240" w:lineRule="auto"/>
        <w:ind w:firstLine="709"/>
        <w:jc w:val="both"/>
        <w:rPr>
          <w:rFonts w:eastAsia="Arial Unicode MS" w:cs="Arial"/>
        </w:rPr>
      </w:pPr>
      <w:r w:rsidRPr="005B4DE8">
        <w:rPr>
          <w:rFonts w:eastAsia="Arial Unicode MS" w:cs="Arial"/>
        </w:rPr>
        <w:t>Místo:</w:t>
      </w:r>
      <w:r w:rsidRPr="005B4DE8">
        <w:rPr>
          <w:rFonts w:eastAsia="Arial Unicode MS" w:cs="Arial"/>
        </w:rPr>
        <w:tab/>
      </w:r>
      <w:r w:rsidR="002614DA" w:rsidRPr="005B4DE8">
        <w:rPr>
          <w:rFonts w:eastAsia="Arial Unicode MS" w:cs="Arial"/>
        </w:rPr>
        <w:tab/>
      </w:r>
      <w:r w:rsidR="002614DA" w:rsidRPr="005B4DE8">
        <w:rPr>
          <w:rFonts w:eastAsia="Arial Unicode MS" w:cs="Arial"/>
        </w:rPr>
        <w:tab/>
      </w:r>
      <w:r w:rsidR="005B4DE8">
        <w:rPr>
          <w:rFonts w:eastAsia="Arial Unicode MS" w:cs="Arial"/>
        </w:rPr>
        <w:tab/>
      </w:r>
      <w:r w:rsidR="005B4DE8">
        <w:rPr>
          <w:rFonts w:eastAsia="Arial Unicode MS" w:cs="Arial"/>
        </w:rPr>
        <w:tab/>
      </w:r>
      <w:r w:rsidR="005B4DE8">
        <w:rPr>
          <w:rFonts w:eastAsia="Arial Unicode MS" w:cs="Arial"/>
        </w:rPr>
        <w:tab/>
      </w:r>
      <w:r w:rsidR="005B4DE8">
        <w:rPr>
          <w:rFonts w:eastAsia="Arial Unicode MS" w:cs="Arial"/>
        </w:rPr>
        <w:tab/>
      </w:r>
      <w:r w:rsidR="005B4DE8">
        <w:rPr>
          <w:rFonts w:eastAsia="Arial Unicode MS" w:cs="Arial"/>
        </w:rPr>
        <w:tab/>
      </w:r>
      <w:r w:rsidRPr="005B4DE8">
        <w:rPr>
          <w:rFonts w:eastAsia="Arial Unicode MS" w:cs="Arial"/>
        </w:rPr>
        <w:t xml:space="preserve">Zimní stadion </w:t>
      </w:r>
    </w:p>
    <w:p w14:paraId="53B9D072" w14:textId="77777777" w:rsidR="002A7101" w:rsidRPr="005B4DE8" w:rsidRDefault="002A7101" w:rsidP="005B4DE8">
      <w:pPr>
        <w:spacing w:before="60" w:after="60" w:line="240" w:lineRule="auto"/>
        <w:ind w:firstLine="709"/>
        <w:jc w:val="both"/>
        <w:rPr>
          <w:rFonts w:eastAsia="Arial Unicode MS" w:cs="Arial"/>
        </w:rPr>
      </w:pPr>
      <w:r w:rsidRPr="005B4DE8">
        <w:rPr>
          <w:rFonts w:eastAsia="Arial Unicode MS" w:cs="Arial"/>
        </w:rPr>
        <w:t>Druh sítě:</w:t>
      </w:r>
      <w:r w:rsidRPr="005B4DE8">
        <w:rPr>
          <w:rFonts w:eastAsia="Arial Unicode MS" w:cs="Arial"/>
        </w:rPr>
        <w:tab/>
      </w:r>
      <w:r w:rsidRPr="005B4DE8">
        <w:rPr>
          <w:rFonts w:eastAsia="Arial Unicode MS" w:cs="Arial"/>
        </w:rPr>
        <w:tab/>
      </w:r>
      <w:r w:rsidRPr="005B4DE8">
        <w:rPr>
          <w:rFonts w:eastAsia="Arial Unicode MS" w:cs="Arial"/>
        </w:rPr>
        <w:tab/>
      </w:r>
      <w:r w:rsidRPr="005B4DE8">
        <w:rPr>
          <w:rFonts w:eastAsia="Arial Unicode MS" w:cs="Arial"/>
        </w:rPr>
        <w:tab/>
      </w:r>
      <w:r w:rsidRPr="005B4DE8">
        <w:rPr>
          <w:rFonts w:eastAsia="Arial Unicode MS" w:cs="Arial"/>
        </w:rPr>
        <w:tab/>
      </w:r>
      <w:r w:rsidR="002614DA" w:rsidRPr="005B4DE8">
        <w:rPr>
          <w:rFonts w:eastAsia="Arial Unicode MS" w:cs="Arial"/>
        </w:rPr>
        <w:tab/>
      </w:r>
      <w:r w:rsidR="002614DA" w:rsidRPr="005B4DE8">
        <w:rPr>
          <w:rFonts w:eastAsia="Arial Unicode MS" w:cs="Arial"/>
        </w:rPr>
        <w:tab/>
      </w:r>
      <w:r w:rsidRPr="005B4DE8">
        <w:rPr>
          <w:rFonts w:eastAsia="Arial Unicode MS" w:cs="Arial"/>
        </w:rPr>
        <w:t xml:space="preserve">teplovodní síť </w:t>
      </w:r>
    </w:p>
    <w:p w14:paraId="1A7E8C25" w14:textId="77777777" w:rsidR="002A7101" w:rsidRPr="005B4DE8" w:rsidRDefault="002A7101" w:rsidP="005B4DE8">
      <w:pPr>
        <w:spacing w:before="60" w:after="60" w:line="240" w:lineRule="auto"/>
        <w:ind w:firstLine="709"/>
        <w:jc w:val="both"/>
        <w:rPr>
          <w:rFonts w:eastAsia="Arial Unicode MS" w:cs="Arial"/>
        </w:rPr>
      </w:pPr>
      <w:r w:rsidRPr="005B4DE8">
        <w:rPr>
          <w:rFonts w:eastAsia="Arial Unicode MS" w:cs="Arial"/>
        </w:rPr>
        <w:t xml:space="preserve">Teplonosná primární látka: </w:t>
      </w:r>
      <w:r w:rsidRPr="005B4DE8">
        <w:rPr>
          <w:rFonts w:eastAsia="Arial Unicode MS" w:cs="Arial"/>
        </w:rPr>
        <w:tab/>
      </w:r>
      <w:r w:rsidRPr="005B4DE8">
        <w:rPr>
          <w:rFonts w:eastAsia="Arial Unicode MS" w:cs="Arial"/>
        </w:rPr>
        <w:tab/>
      </w:r>
      <w:r w:rsidRPr="005B4DE8">
        <w:rPr>
          <w:rFonts w:eastAsia="Arial Unicode MS" w:cs="Arial"/>
        </w:rPr>
        <w:tab/>
      </w:r>
      <w:r w:rsidR="002614DA" w:rsidRPr="005B4DE8">
        <w:rPr>
          <w:rFonts w:eastAsia="Arial Unicode MS" w:cs="Arial"/>
        </w:rPr>
        <w:tab/>
      </w:r>
      <w:r w:rsidR="002614DA" w:rsidRPr="005B4DE8">
        <w:rPr>
          <w:rFonts w:eastAsia="Arial Unicode MS" w:cs="Arial"/>
        </w:rPr>
        <w:tab/>
      </w:r>
      <w:r w:rsidRPr="005B4DE8">
        <w:rPr>
          <w:rFonts w:eastAsia="Arial Unicode MS" w:cs="Arial"/>
        </w:rPr>
        <w:t>teplá voda 105/60 °C</w:t>
      </w:r>
    </w:p>
    <w:p w14:paraId="03D31C0C" w14:textId="77777777" w:rsidR="002A7101" w:rsidRPr="005B4DE8" w:rsidRDefault="002A7101" w:rsidP="005B4DE8">
      <w:pPr>
        <w:spacing w:before="60" w:after="60" w:line="240" w:lineRule="auto"/>
        <w:ind w:firstLine="709"/>
        <w:jc w:val="both"/>
        <w:rPr>
          <w:rFonts w:eastAsia="Arial Unicode MS" w:cs="Arial"/>
        </w:rPr>
      </w:pPr>
      <w:r w:rsidRPr="005B4DE8">
        <w:rPr>
          <w:rFonts w:eastAsia="Arial Unicode MS" w:cs="Arial"/>
        </w:rPr>
        <w:t>Teplá voda 105/60 °C je přivedena novým teplovodem vedeným sportovním areálem z</w:t>
      </w:r>
      <w:r w:rsidR="005B4DE8">
        <w:rPr>
          <w:rFonts w:eastAsia="Arial Unicode MS" w:cs="Arial"/>
        </w:rPr>
        <w:t> </w:t>
      </w:r>
      <w:r w:rsidRPr="005B4DE8">
        <w:rPr>
          <w:rFonts w:eastAsia="Arial Unicode MS" w:cs="Arial"/>
        </w:rPr>
        <w:t>DVS</w:t>
      </w:r>
      <w:r w:rsidR="005B4DE8">
        <w:rPr>
          <w:rFonts w:eastAsia="Arial Unicode MS" w:cs="Arial"/>
        </w:rPr>
        <w:t> </w:t>
      </w:r>
      <w:r w:rsidRPr="005B4DE8">
        <w:rPr>
          <w:rFonts w:eastAsia="Arial Unicode MS" w:cs="Arial"/>
        </w:rPr>
        <w:t xml:space="preserve">16 do </w:t>
      </w:r>
      <w:proofErr w:type="spellStart"/>
      <w:r w:rsidRPr="005B4DE8">
        <w:rPr>
          <w:rFonts w:eastAsia="Arial Unicode MS" w:cs="Arial"/>
        </w:rPr>
        <w:t>Rolbovny</w:t>
      </w:r>
      <w:proofErr w:type="spellEnd"/>
      <w:r w:rsidRPr="005B4DE8">
        <w:rPr>
          <w:rFonts w:eastAsia="Arial Unicode MS" w:cs="Arial"/>
        </w:rPr>
        <w:t>. V </w:t>
      </w:r>
      <w:proofErr w:type="spellStart"/>
      <w:r w:rsidRPr="005B4DE8">
        <w:rPr>
          <w:rFonts w:eastAsia="Arial Unicode MS" w:cs="Arial"/>
        </w:rPr>
        <w:t>Rolbovně</w:t>
      </w:r>
      <w:proofErr w:type="spellEnd"/>
      <w:r w:rsidRPr="005B4DE8">
        <w:rPr>
          <w:rFonts w:eastAsia="Arial Unicode MS" w:cs="Arial"/>
        </w:rPr>
        <w:t xml:space="preserve"> jsou zásobovány teplou vodou dva výměníky. Jeden výměník slouží pro roztání shrabaného ledu, druhý slouží pro ohřev TV pro plnění rolby.</w:t>
      </w:r>
    </w:p>
    <w:p w14:paraId="54E7991A" w14:textId="77777777" w:rsidR="002A7101" w:rsidRPr="005B4DE8" w:rsidRDefault="002A7101" w:rsidP="005B4DE8">
      <w:pPr>
        <w:spacing w:after="60" w:line="240" w:lineRule="auto"/>
        <w:ind w:firstLine="709"/>
        <w:jc w:val="both"/>
        <w:rPr>
          <w:rFonts w:eastAsia="Times New Roman" w:cs="Times New Roman"/>
          <w:b/>
          <w:bCs/>
          <w:szCs w:val="20"/>
          <w:lang w:eastAsia="cs-CZ"/>
        </w:rPr>
      </w:pPr>
      <w:r w:rsidRPr="005B4DE8">
        <w:rPr>
          <w:rFonts w:eastAsia="Times New Roman" w:cs="Times New Roman"/>
          <w:b/>
          <w:bCs/>
          <w:szCs w:val="20"/>
          <w:lang w:eastAsia="cs-CZ"/>
        </w:rPr>
        <w:t>Výměník ve sněžné jámě</w:t>
      </w:r>
      <w:r w:rsidR="005B4DE8" w:rsidRPr="005B4DE8">
        <w:rPr>
          <w:rFonts w:eastAsia="Times New Roman" w:cs="Times New Roman"/>
          <w:b/>
          <w:bCs/>
          <w:szCs w:val="20"/>
          <w:lang w:eastAsia="cs-CZ"/>
        </w:rPr>
        <w:t>:</w:t>
      </w:r>
    </w:p>
    <w:p w14:paraId="53E962BF" w14:textId="77777777" w:rsidR="002A7101" w:rsidRPr="005B4DE8" w:rsidRDefault="002A7101" w:rsidP="005B4DE8">
      <w:pPr>
        <w:spacing w:before="60" w:after="60" w:line="240" w:lineRule="auto"/>
        <w:ind w:firstLine="709"/>
        <w:jc w:val="both"/>
        <w:rPr>
          <w:rFonts w:eastAsia="Arial Unicode MS" w:cs="Arial"/>
        </w:rPr>
      </w:pPr>
      <w:r w:rsidRPr="005B4DE8">
        <w:rPr>
          <w:rFonts w:eastAsia="Arial Unicode MS" w:cs="Arial"/>
        </w:rPr>
        <w:t>Tepelný výkon výměníku ve sněžné jámě</w:t>
      </w:r>
      <w:r w:rsidRPr="005B4DE8">
        <w:rPr>
          <w:rFonts w:eastAsia="Arial Unicode MS" w:cs="Arial"/>
        </w:rPr>
        <w:tab/>
      </w:r>
      <w:r w:rsidRPr="005B4DE8">
        <w:rPr>
          <w:rFonts w:eastAsia="Arial Unicode MS" w:cs="Arial"/>
        </w:rPr>
        <w:tab/>
      </w:r>
      <w:r w:rsidRPr="005B4DE8">
        <w:rPr>
          <w:rFonts w:eastAsia="Arial Unicode MS" w:cs="Arial"/>
        </w:rPr>
        <w:tab/>
      </w:r>
      <w:r w:rsidRPr="005B4DE8">
        <w:rPr>
          <w:rFonts w:eastAsia="Arial Unicode MS" w:cs="Arial"/>
        </w:rPr>
        <w:tab/>
        <w:t>330 kW</w:t>
      </w:r>
    </w:p>
    <w:p w14:paraId="3B7E0D3B" w14:textId="77777777" w:rsidR="002A7101" w:rsidRPr="005B4DE8" w:rsidRDefault="002A7101" w:rsidP="005B4DE8">
      <w:pPr>
        <w:spacing w:before="60" w:after="60" w:line="240" w:lineRule="auto"/>
        <w:ind w:firstLine="709"/>
        <w:jc w:val="both"/>
        <w:rPr>
          <w:rFonts w:eastAsia="Arial Unicode MS" w:cs="Arial"/>
        </w:rPr>
      </w:pPr>
      <w:r w:rsidRPr="005B4DE8">
        <w:rPr>
          <w:rFonts w:eastAsia="Arial Unicode MS" w:cs="Arial"/>
        </w:rPr>
        <w:t xml:space="preserve">Tepelný spád na výměníku </w:t>
      </w:r>
      <w:r w:rsidRPr="005B4DE8">
        <w:rPr>
          <w:rFonts w:eastAsia="Arial Unicode MS" w:cs="Arial"/>
        </w:rPr>
        <w:tab/>
      </w:r>
      <w:r w:rsidRPr="005B4DE8">
        <w:rPr>
          <w:rFonts w:eastAsia="Arial Unicode MS" w:cs="Arial"/>
        </w:rPr>
        <w:tab/>
      </w:r>
      <w:r w:rsidRPr="005B4DE8">
        <w:rPr>
          <w:rFonts w:eastAsia="Arial Unicode MS" w:cs="Arial"/>
        </w:rPr>
        <w:tab/>
      </w:r>
      <w:r w:rsidRPr="005B4DE8">
        <w:rPr>
          <w:rFonts w:eastAsia="Arial Unicode MS" w:cs="Arial"/>
        </w:rPr>
        <w:tab/>
      </w:r>
      <w:r w:rsidRPr="005B4DE8">
        <w:rPr>
          <w:rFonts w:eastAsia="Arial Unicode MS" w:cs="Arial"/>
        </w:rPr>
        <w:tab/>
      </w:r>
      <w:r w:rsidRPr="005B4DE8">
        <w:rPr>
          <w:rFonts w:eastAsia="Arial Unicode MS" w:cs="Arial"/>
        </w:rPr>
        <w:tab/>
        <w:t>105 – 80/60 °C</w:t>
      </w:r>
    </w:p>
    <w:p w14:paraId="6DCE7416" w14:textId="77777777" w:rsidR="002A7101" w:rsidRPr="005B4DE8" w:rsidRDefault="002A7101" w:rsidP="005B4DE8">
      <w:pPr>
        <w:spacing w:before="60" w:after="60" w:line="240" w:lineRule="auto"/>
        <w:ind w:firstLine="709"/>
        <w:jc w:val="both"/>
        <w:rPr>
          <w:rFonts w:eastAsia="Arial Unicode MS" w:cs="Arial"/>
        </w:rPr>
      </w:pPr>
      <w:r w:rsidRPr="005B4DE8">
        <w:rPr>
          <w:rFonts w:eastAsia="Arial Unicode MS" w:cs="Arial"/>
        </w:rPr>
        <w:t xml:space="preserve">Provedení výměníku   </w:t>
      </w:r>
      <w:r w:rsidRPr="005B4DE8">
        <w:rPr>
          <w:rFonts w:eastAsia="Arial Unicode MS" w:cs="Arial"/>
        </w:rPr>
        <w:tab/>
      </w:r>
      <w:r w:rsidRPr="005B4DE8">
        <w:rPr>
          <w:rFonts w:eastAsia="Arial Unicode MS" w:cs="Arial"/>
        </w:rPr>
        <w:tab/>
      </w:r>
      <w:r w:rsidRPr="005B4DE8">
        <w:rPr>
          <w:rFonts w:eastAsia="Arial Unicode MS" w:cs="Arial"/>
        </w:rPr>
        <w:tab/>
      </w:r>
      <w:r w:rsidRPr="005B4DE8">
        <w:rPr>
          <w:rFonts w:eastAsia="Arial Unicode MS" w:cs="Arial"/>
        </w:rPr>
        <w:tab/>
      </w:r>
      <w:r w:rsidRPr="005B4DE8">
        <w:rPr>
          <w:rFonts w:eastAsia="Arial Unicode MS" w:cs="Arial"/>
        </w:rPr>
        <w:tab/>
        <w:t xml:space="preserve">46 trubek </w:t>
      </w:r>
      <w:r w:rsidRPr="005B4DE8">
        <w:rPr>
          <w:rFonts w:ascii="Symbol" w:eastAsia="Arial Unicode MS" w:hAnsi="Symbol" w:cs="Arial"/>
        </w:rPr>
        <w:t></w:t>
      </w:r>
      <w:r w:rsidRPr="005B4DE8">
        <w:rPr>
          <w:rFonts w:eastAsia="Arial Unicode MS" w:cs="Arial"/>
        </w:rPr>
        <w:t>16 x 2 ve dvou řadách nad sebou</w:t>
      </w:r>
    </w:p>
    <w:p w14:paraId="24486029" w14:textId="77777777" w:rsidR="002A7101" w:rsidRPr="005B4DE8" w:rsidRDefault="002A7101" w:rsidP="005B4DE8">
      <w:pPr>
        <w:spacing w:before="60" w:after="60" w:line="240" w:lineRule="auto"/>
        <w:ind w:firstLine="709"/>
        <w:jc w:val="both"/>
        <w:rPr>
          <w:rFonts w:eastAsia="Arial Unicode MS" w:cs="Arial"/>
        </w:rPr>
      </w:pPr>
      <w:r w:rsidRPr="005B4DE8">
        <w:rPr>
          <w:rFonts w:eastAsia="Arial Unicode MS" w:cs="Arial"/>
        </w:rPr>
        <w:lastRenderedPageBreak/>
        <w:t>Konstrukční tlakové provedení nové DVS 16</w:t>
      </w:r>
      <w:r w:rsidRPr="005B4DE8">
        <w:rPr>
          <w:rFonts w:eastAsia="Arial Unicode MS" w:cs="Arial"/>
        </w:rPr>
        <w:tab/>
      </w:r>
      <w:r w:rsidRPr="005B4DE8">
        <w:rPr>
          <w:rFonts w:eastAsia="Arial Unicode MS" w:cs="Arial"/>
        </w:rPr>
        <w:tab/>
      </w:r>
      <w:r w:rsidRPr="005B4DE8">
        <w:rPr>
          <w:rFonts w:eastAsia="Arial Unicode MS" w:cs="Arial"/>
        </w:rPr>
        <w:tab/>
      </w:r>
      <w:r w:rsidR="002614DA" w:rsidRPr="005B4DE8">
        <w:rPr>
          <w:rFonts w:eastAsia="Arial Unicode MS" w:cs="Arial"/>
        </w:rPr>
        <w:tab/>
      </w:r>
      <w:r w:rsidRPr="005B4DE8">
        <w:rPr>
          <w:rFonts w:eastAsia="Arial Unicode MS" w:cs="Arial"/>
        </w:rPr>
        <w:t>min. PN16</w:t>
      </w:r>
    </w:p>
    <w:p w14:paraId="079DDB97" w14:textId="77777777" w:rsidR="002A7101" w:rsidRPr="005B4DE8" w:rsidRDefault="002A7101" w:rsidP="005B4DE8">
      <w:pPr>
        <w:spacing w:after="60" w:line="240" w:lineRule="auto"/>
        <w:ind w:firstLine="709"/>
        <w:jc w:val="both"/>
        <w:rPr>
          <w:rFonts w:eastAsia="Times New Roman" w:cs="Times New Roman"/>
          <w:b/>
          <w:bCs/>
          <w:szCs w:val="20"/>
          <w:lang w:eastAsia="cs-CZ"/>
        </w:rPr>
      </w:pPr>
      <w:r w:rsidRPr="005B4DE8">
        <w:rPr>
          <w:rFonts w:eastAsia="Times New Roman" w:cs="Times New Roman"/>
          <w:b/>
          <w:bCs/>
          <w:szCs w:val="20"/>
          <w:lang w:eastAsia="cs-CZ"/>
        </w:rPr>
        <w:t>Výměník pro přípravu TV pro rolbu</w:t>
      </w:r>
    </w:p>
    <w:p w14:paraId="4DFDE966" w14:textId="77777777" w:rsidR="002A7101" w:rsidRPr="005B4DE8" w:rsidRDefault="002A7101" w:rsidP="005B4DE8">
      <w:pPr>
        <w:spacing w:before="60" w:after="60" w:line="240" w:lineRule="auto"/>
        <w:ind w:firstLine="709"/>
        <w:jc w:val="both"/>
        <w:rPr>
          <w:rFonts w:eastAsia="Arial Unicode MS" w:cs="Arial"/>
        </w:rPr>
      </w:pPr>
      <w:r w:rsidRPr="005B4DE8">
        <w:rPr>
          <w:rFonts w:eastAsia="Arial Unicode MS" w:cs="Arial"/>
        </w:rPr>
        <w:t>Tepelný výkon výměníku ve sněžné jámě</w:t>
      </w:r>
      <w:r w:rsidRPr="005B4DE8">
        <w:rPr>
          <w:rFonts w:eastAsia="Arial Unicode MS" w:cs="Arial"/>
        </w:rPr>
        <w:tab/>
      </w:r>
      <w:r w:rsidRPr="005B4DE8">
        <w:rPr>
          <w:rFonts w:eastAsia="Arial Unicode MS" w:cs="Arial"/>
        </w:rPr>
        <w:tab/>
      </w:r>
      <w:r w:rsidRPr="005B4DE8">
        <w:rPr>
          <w:rFonts w:eastAsia="Arial Unicode MS" w:cs="Arial"/>
        </w:rPr>
        <w:tab/>
      </w:r>
      <w:r w:rsidRPr="005B4DE8">
        <w:rPr>
          <w:rFonts w:eastAsia="Arial Unicode MS" w:cs="Arial"/>
        </w:rPr>
        <w:tab/>
      </w:r>
      <w:r w:rsidR="002614DA" w:rsidRPr="005B4DE8">
        <w:rPr>
          <w:rFonts w:eastAsia="Arial Unicode MS" w:cs="Arial"/>
        </w:rPr>
        <w:t>65</w:t>
      </w:r>
      <w:r w:rsidRPr="005B4DE8">
        <w:rPr>
          <w:rFonts w:eastAsia="Arial Unicode MS" w:cs="Arial"/>
        </w:rPr>
        <w:t xml:space="preserve"> kW</w:t>
      </w:r>
      <w:r w:rsidRPr="005B4DE8">
        <w:rPr>
          <w:rFonts w:eastAsia="Arial Unicode MS" w:cs="Arial"/>
        </w:rPr>
        <w:tab/>
      </w:r>
      <w:r w:rsidRPr="005B4DE8">
        <w:rPr>
          <w:rFonts w:eastAsia="Arial Unicode MS" w:cs="Arial"/>
        </w:rPr>
        <w:tab/>
        <w:t>Teplotní spád nového teplovodu</w:t>
      </w:r>
      <w:r w:rsidRPr="005B4DE8">
        <w:rPr>
          <w:rFonts w:eastAsia="Arial Unicode MS" w:cs="Arial"/>
        </w:rPr>
        <w:tab/>
      </w:r>
      <w:r w:rsidRPr="005B4DE8">
        <w:rPr>
          <w:rFonts w:eastAsia="Arial Unicode MS" w:cs="Arial"/>
        </w:rPr>
        <w:tab/>
      </w:r>
      <w:r w:rsidRPr="005B4DE8">
        <w:rPr>
          <w:rFonts w:eastAsia="Arial Unicode MS" w:cs="Arial"/>
        </w:rPr>
        <w:tab/>
      </w:r>
      <w:r w:rsidRPr="005B4DE8">
        <w:rPr>
          <w:rFonts w:eastAsia="Arial Unicode MS" w:cs="Arial"/>
        </w:rPr>
        <w:tab/>
      </w:r>
      <w:r w:rsidRPr="005B4DE8">
        <w:rPr>
          <w:rFonts w:eastAsia="Arial Unicode MS" w:cs="Arial"/>
        </w:rPr>
        <w:tab/>
        <w:t>1</w:t>
      </w:r>
      <w:r w:rsidR="002614DA" w:rsidRPr="005B4DE8">
        <w:rPr>
          <w:rFonts w:eastAsia="Arial Unicode MS" w:cs="Arial"/>
        </w:rPr>
        <w:t>05</w:t>
      </w:r>
      <w:r w:rsidRPr="005B4DE8">
        <w:rPr>
          <w:rFonts w:eastAsia="Arial Unicode MS" w:cs="Arial"/>
        </w:rPr>
        <w:t>/60 °C</w:t>
      </w:r>
    </w:p>
    <w:p w14:paraId="20EFDB14" w14:textId="77777777" w:rsidR="002A7101" w:rsidRPr="005B4DE8" w:rsidRDefault="002A7101" w:rsidP="005B4DE8">
      <w:pPr>
        <w:spacing w:before="60" w:after="60" w:line="240" w:lineRule="auto"/>
        <w:ind w:firstLine="709"/>
        <w:jc w:val="both"/>
        <w:rPr>
          <w:rFonts w:eastAsia="Arial Unicode MS" w:cs="Arial"/>
        </w:rPr>
      </w:pPr>
      <w:r w:rsidRPr="005B4DE8">
        <w:rPr>
          <w:rFonts w:eastAsia="Arial Unicode MS" w:cs="Arial"/>
        </w:rPr>
        <w:t>Konstrukční tlakové provedení nové DVS 16</w:t>
      </w:r>
      <w:r w:rsidRPr="005B4DE8">
        <w:rPr>
          <w:rFonts w:eastAsia="Arial Unicode MS" w:cs="Arial"/>
        </w:rPr>
        <w:tab/>
      </w:r>
      <w:r w:rsidRPr="005B4DE8">
        <w:rPr>
          <w:rFonts w:eastAsia="Arial Unicode MS" w:cs="Arial"/>
        </w:rPr>
        <w:tab/>
      </w:r>
      <w:r w:rsidRPr="005B4DE8">
        <w:rPr>
          <w:rFonts w:eastAsia="Arial Unicode MS" w:cs="Arial"/>
        </w:rPr>
        <w:tab/>
      </w:r>
      <w:r w:rsidR="002614DA" w:rsidRPr="005B4DE8">
        <w:rPr>
          <w:rFonts w:eastAsia="Arial Unicode MS" w:cs="Arial"/>
        </w:rPr>
        <w:tab/>
      </w:r>
      <w:r w:rsidRPr="005B4DE8">
        <w:rPr>
          <w:rFonts w:eastAsia="Arial Unicode MS" w:cs="Arial"/>
        </w:rPr>
        <w:t>min. PN16</w:t>
      </w:r>
    </w:p>
    <w:p w14:paraId="2CB44CC2" w14:textId="77777777" w:rsidR="002A7101" w:rsidRPr="005B4DE8" w:rsidRDefault="002A7101" w:rsidP="005B4DE8">
      <w:pPr>
        <w:spacing w:after="60" w:line="240" w:lineRule="auto"/>
        <w:ind w:firstLine="709"/>
        <w:jc w:val="both"/>
        <w:rPr>
          <w:rFonts w:eastAsia="Times New Roman" w:cs="Times New Roman"/>
          <w:b/>
          <w:bCs/>
          <w:szCs w:val="20"/>
          <w:lang w:eastAsia="cs-CZ"/>
        </w:rPr>
      </w:pPr>
      <w:r w:rsidRPr="005B4DE8">
        <w:rPr>
          <w:rFonts w:eastAsia="Times New Roman" w:cs="Times New Roman"/>
          <w:b/>
          <w:bCs/>
          <w:szCs w:val="20"/>
          <w:lang w:eastAsia="cs-CZ"/>
        </w:rPr>
        <w:t>Zásobník vody pro přípravu TV pro rolbu</w:t>
      </w:r>
    </w:p>
    <w:p w14:paraId="1BF174B0" w14:textId="77777777" w:rsidR="002A7101" w:rsidRPr="005B4DE8" w:rsidRDefault="002A7101" w:rsidP="005B4DE8">
      <w:pPr>
        <w:spacing w:before="60" w:after="60" w:line="240" w:lineRule="auto"/>
        <w:ind w:firstLine="709"/>
        <w:jc w:val="both"/>
        <w:rPr>
          <w:rFonts w:eastAsia="Arial Unicode MS" w:cs="Arial"/>
        </w:rPr>
      </w:pPr>
      <w:r w:rsidRPr="005B4DE8">
        <w:rPr>
          <w:rFonts w:eastAsia="Arial Unicode MS" w:cs="Arial"/>
        </w:rPr>
        <w:t xml:space="preserve">Vertikální nerezový zásobník </w:t>
      </w:r>
      <w:r w:rsidRPr="005B4DE8">
        <w:rPr>
          <w:rFonts w:eastAsia="Arial Unicode MS" w:cs="Arial"/>
        </w:rPr>
        <w:tab/>
      </w:r>
      <w:r w:rsidRPr="005B4DE8">
        <w:rPr>
          <w:rFonts w:eastAsia="Arial Unicode MS" w:cs="Arial"/>
        </w:rPr>
        <w:tab/>
      </w:r>
      <w:r w:rsidRPr="005B4DE8">
        <w:rPr>
          <w:rFonts w:eastAsia="Arial Unicode MS" w:cs="Arial"/>
        </w:rPr>
        <w:tab/>
      </w:r>
      <w:r w:rsidRPr="005B4DE8">
        <w:rPr>
          <w:rFonts w:eastAsia="Arial Unicode MS" w:cs="Arial"/>
        </w:rPr>
        <w:tab/>
      </w:r>
      <w:r w:rsidRPr="005B4DE8">
        <w:rPr>
          <w:rFonts w:eastAsia="Arial Unicode MS" w:cs="Arial"/>
        </w:rPr>
        <w:tab/>
      </w:r>
      <w:r w:rsidRPr="005B4DE8">
        <w:rPr>
          <w:rFonts w:eastAsia="Arial Unicode MS" w:cs="Arial"/>
        </w:rPr>
        <w:tab/>
        <w:t>objem 1000 dm3</w:t>
      </w:r>
    </w:p>
    <w:p w14:paraId="19163EFC" w14:textId="77777777" w:rsidR="002A7101" w:rsidRPr="005B4DE8" w:rsidRDefault="002A7101" w:rsidP="005B4DE8">
      <w:pPr>
        <w:spacing w:before="60" w:after="60" w:line="240" w:lineRule="auto"/>
        <w:ind w:firstLine="709"/>
        <w:jc w:val="both"/>
        <w:rPr>
          <w:rFonts w:eastAsia="Arial Unicode MS" w:cs="Arial"/>
        </w:rPr>
      </w:pPr>
      <w:r w:rsidRPr="005B4DE8">
        <w:rPr>
          <w:rFonts w:eastAsia="Arial Unicode MS" w:cs="Arial"/>
        </w:rPr>
        <w:t>Konstrukční tlakové provedení nové DVS 16</w:t>
      </w:r>
      <w:r w:rsidRPr="005B4DE8">
        <w:rPr>
          <w:rFonts w:eastAsia="Arial Unicode MS" w:cs="Arial"/>
        </w:rPr>
        <w:tab/>
      </w:r>
      <w:r w:rsidRPr="005B4DE8">
        <w:rPr>
          <w:rFonts w:eastAsia="Arial Unicode MS" w:cs="Arial"/>
        </w:rPr>
        <w:tab/>
      </w:r>
      <w:r w:rsidRPr="005B4DE8">
        <w:rPr>
          <w:rFonts w:eastAsia="Arial Unicode MS" w:cs="Arial"/>
        </w:rPr>
        <w:tab/>
      </w:r>
      <w:r w:rsidR="002614DA" w:rsidRPr="005B4DE8">
        <w:rPr>
          <w:rFonts w:eastAsia="Arial Unicode MS" w:cs="Arial"/>
        </w:rPr>
        <w:tab/>
      </w:r>
      <w:r w:rsidRPr="005B4DE8">
        <w:rPr>
          <w:rFonts w:eastAsia="Arial Unicode MS" w:cs="Arial"/>
        </w:rPr>
        <w:t>min. PN16</w:t>
      </w:r>
    </w:p>
    <w:p w14:paraId="057B021F" w14:textId="77777777" w:rsidR="0094357D" w:rsidRDefault="0094357D" w:rsidP="0094357D">
      <w:pPr>
        <w:pStyle w:val="Nadpis2"/>
        <w:ind w:hanging="292"/>
      </w:pPr>
      <w:bookmarkStart w:id="77" w:name="_Toc56160983"/>
      <w:r>
        <w:t>Zásady požárně bezpečnostního řešení</w:t>
      </w:r>
      <w:bookmarkEnd w:id="77"/>
    </w:p>
    <w:p w14:paraId="5B0D180E" w14:textId="77777777" w:rsidR="0094357D" w:rsidRPr="00145484" w:rsidRDefault="00145484" w:rsidP="00145484">
      <w:pPr>
        <w:spacing w:before="60" w:after="60" w:line="240" w:lineRule="auto"/>
        <w:ind w:firstLine="709"/>
        <w:jc w:val="both"/>
        <w:rPr>
          <w:rFonts w:eastAsia="Arial Unicode MS" w:cs="Arial"/>
        </w:rPr>
      </w:pPr>
      <w:r w:rsidRPr="00145484">
        <w:rPr>
          <w:rFonts w:eastAsia="Arial Unicode MS" w:cs="Arial"/>
        </w:rPr>
        <w:t>Zpracované Požárně bezpečnostní řešení je přiloženo v čísti D5.</w:t>
      </w:r>
    </w:p>
    <w:p w14:paraId="2060C527" w14:textId="77777777" w:rsidR="0094357D" w:rsidRPr="00675D21" w:rsidRDefault="0094357D" w:rsidP="008456B1">
      <w:pPr>
        <w:pStyle w:val="Nadpis2"/>
        <w:ind w:hanging="292"/>
        <w:jc w:val="both"/>
      </w:pPr>
      <w:bookmarkStart w:id="78" w:name="_Toc56160984"/>
      <w:r w:rsidRPr="00675D21">
        <w:t>Hygienické požadavky na stavby, požadavky na pracovní a komunální prostředí</w:t>
      </w:r>
      <w:r w:rsidR="008456B1" w:rsidRPr="00675D21">
        <w:t>. Zásady řešení parametrů stavby, zásady řešení vlivu stavby na okolí – vibrace, hluk, prašnost apod.</w:t>
      </w:r>
      <w:bookmarkEnd w:id="78"/>
    </w:p>
    <w:p w14:paraId="3B782A82" w14:textId="77777777" w:rsidR="00B21F9D" w:rsidRDefault="00675D21" w:rsidP="00AC57C5">
      <w:pPr>
        <w:spacing w:before="120" w:after="120" w:line="240" w:lineRule="auto"/>
        <w:ind w:firstLine="709"/>
        <w:jc w:val="both"/>
        <w:rPr>
          <w:rFonts w:eastAsia="Calibri" w:cs="Arial"/>
        </w:rPr>
      </w:pPr>
      <w:r>
        <w:rPr>
          <w:rFonts w:eastAsia="Calibri" w:cs="Arial"/>
        </w:rPr>
        <w:t xml:space="preserve">Provoz liniové stavby nemá žádný vliv na okolí. </w:t>
      </w:r>
    </w:p>
    <w:p w14:paraId="0C037FB1" w14:textId="77777777" w:rsidR="001B15FB" w:rsidRDefault="001B15FB" w:rsidP="00AC57C5">
      <w:pPr>
        <w:spacing w:before="120" w:after="120" w:line="240" w:lineRule="auto"/>
        <w:ind w:firstLine="709"/>
        <w:jc w:val="both"/>
        <w:rPr>
          <w:rFonts w:eastAsia="Calibri" w:cs="Arial"/>
        </w:rPr>
      </w:pPr>
      <w:r>
        <w:rPr>
          <w:rFonts w:eastAsia="Calibri" w:cs="Arial"/>
        </w:rPr>
        <w:t xml:space="preserve">Prostředí ve výměníkových stanicích je normální. Hluk, vibrace ani prašnost se z výměníkových stanic nešíří. </w:t>
      </w:r>
    </w:p>
    <w:p w14:paraId="7D466132" w14:textId="77777777" w:rsidR="0094357D" w:rsidRDefault="0094357D" w:rsidP="0094357D">
      <w:pPr>
        <w:pStyle w:val="Nadpis2"/>
        <w:ind w:hanging="292"/>
      </w:pPr>
      <w:bookmarkStart w:id="79" w:name="_Toc56160985"/>
      <w:r>
        <w:t>Zásady ochrany stavby před negativními účinky vnějšího prostředí</w:t>
      </w:r>
      <w:bookmarkEnd w:id="79"/>
    </w:p>
    <w:p w14:paraId="100BA856" w14:textId="77777777" w:rsidR="0094357D" w:rsidRPr="009C205D" w:rsidRDefault="0070485E" w:rsidP="008456B1">
      <w:pPr>
        <w:pStyle w:val="Nadpis3"/>
        <w:numPr>
          <w:ilvl w:val="0"/>
          <w:numId w:val="24"/>
        </w:numPr>
        <w:rPr>
          <w:lang w:eastAsia="ar-SA"/>
        </w:rPr>
      </w:pPr>
      <w:bookmarkStart w:id="80" w:name="_Toc524685643"/>
      <w:bookmarkStart w:id="81" w:name="_Toc56160986"/>
      <w:r>
        <w:rPr>
          <w:lang w:eastAsia="ar-SA"/>
        </w:rPr>
        <w:t>P</w:t>
      </w:r>
      <w:r w:rsidR="0094357D" w:rsidRPr="009C205D">
        <w:rPr>
          <w:lang w:eastAsia="ar-SA"/>
        </w:rPr>
        <w:t>rotipovodňová opatření,</w:t>
      </w:r>
      <w:bookmarkEnd w:id="80"/>
      <w:bookmarkEnd w:id="81"/>
    </w:p>
    <w:p w14:paraId="2A45B7BF" w14:textId="77777777" w:rsidR="0094357D" w:rsidRDefault="0094357D" w:rsidP="0094357D">
      <w:pPr>
        <w:rPr>
          <w:lang w:eastAsia="ar-SA"/>
        </w:rPr>
      </w:pPr>
      <w:r w:rsidRPr="009C205D">
        <w:rPr>
          <w:lang w:eastAsia="ar-SA"/>
        </w:rPr>
        <w:tab/>
        <w:t>Protipovodňová opatření nejsou navrhována.</w:t>
      </w:r>
    </w:p>
    <w:p w14:paraId="4FA6DF52" w14:textId="77777777" w:rsidR="0094357D" w:rsidRPr="009C205D" w:rsidRDefault="0070485E" w:rsidP="0094357D">
      <w:pPr>
        <w:pStyle w:val="Nadpis3"/>
        <w:rPr>
          <w:lang w:eastAsia="ar-SA"/>
        </w:rPr>
      </w:pPr>
      <w:bookmarkStart w:id="82" w:name="_Toc524685644"/>
      <w:bookmarkStart w:id="83" w:name="_Toc56160987"/>
      <w:r>
        <w:rPr>
          <w:lang w:eastAsia="ar-SA"/>
        </w:rPr>
        <w:t>O</w:t>
      </w:r>
      <w:r w:rsidR="0094357D" w:rsidRPr="009C205D">
        <w:rPr>
          <w:lang w:eastAsia="ar-SA"/>
        </w:rPr>
        <w:t>statními účinky - vliv poddolování, výskyt metanu apod.</w:t>
      </w:r>
      <w:bookmarkEnd w:id="82"/>
      <w:bookmarkEnd w:id="83"/>
    </w:p>
    <w:p w14:paraId="4FD22AD3" w14:textId="77777777" w:rsidR="0094357D" w:rsidRDefault="0094357D" w:rsidP="0094357D">
      <w:pPr>
        <w:rPr>
          <w:lang w:eastAsia="ar-SA"/>
        </w:rPr>
      </w:pPr>
      <w:r w:rsidRPr="009C205D">
        <w:rPr>
          <w:lang w:eastAsia="ar-SA"/>
        </w:rPr>
        <w:tab/>
        <w:t>Ochranu před ostatními účinky není nutno řešit.</w:t>
      </w:r>
    </w:p>
    <w:p w14:paraId="4CC1B8EB" w14:textId="77777777" w:rsidR="0094357D" w:rsidRPr="00A54A82" w:rsidRDefault="0094357D" w:rsidP="0070485E">
      <w:pPr>
        <w:pStyle w:val="Nadpis1"/>
      </w:pPr>
      <w:bookmarkStart w:id="84" w:name="_Toc524685645"/>
      <w:bookmarkStart w:id="85" w:name="_Toc56160988"/>
      <w:r w:rsidRPr="00A54A82">
        <w:t>Připojení na technickou infrastrukturu</w:t>
      </w:r>
      <w:bookmarkEnd w:id="84"/>
      <w:bookmarkEnd w:id="85"/>
    </w:p>
    <w:p w14:paraId="3EDFE829" w14:textId="77777777" w:rsidR="0070485E" w:rsidRDefault="0070485E" w:rsidP="00D87462">
      <w:pPr>
        <w:pStyle w:val="Nadpis3"/>
        <w:numPr>
          <w:ilvl w:val="0"/>
          <w:numId w:val="13"/>
        </w:numPr>
        <w:jc w:val="both"/>
      </w:pPr>
      <w:bookmarkStart w:id="86" w:name="_Toc56160989"/>
      <w:bookmarkStart w:id="87" w:name="_Toc524685646"/>
      <w:r>
        <w:t>N</w:t>
      </w:r>
      <w:r w:rsidR="0094357D" w:rsidRPr="00A54A82">
        <w:t>apojovací místa technick</w:t>
      </w:r>
      <w:r>
        <w:t>é</w:t>
      </w:r>
      <w:r w:rsidR="0094357D" w:rsidRPr="00A54A82">
        <w:t xml:space="preserve"> infrastruktur</w:t>
      </w:r>
      <w:r>
        <w:t>y</w:t>
      </w:r>
      <w:r w:rsidR="00D87462">
        <w:t>, přeložky, křížení se stavbami technické a dopravní infrastruktury</w:t>
      </w:r>
      <w:bookmarkEnd w:id="86"/>
    </w:p>
    <w:bookmarkEnd w:id="87"/>
    <w:p w14:paraId="2EDA501A" w14:textId="77777777" w:rsidR="001B15FB" w:rsidRPr="00E4134C" w:rsidRDefault="00E54ABC" w:rsidP="0094357D">
      <w:pPr>
        <w:spacing w:after="120"/>
        <w:ind w:firstLine="709"/>
        <w:jc w:val="both"/>
        <w:rPr>
          <w:rFonts w:cs="Arial"/>
        </w:rPr>
      </w:pPr>
      <w:r w:rsidRPr="00E4134C">
        <w:rPr>
          <w:rFonts w:cs="Arial"/>
        </w:rPr>
        <w:t xml:space="preserve">Teplovodní potrubí </w:t>
      </w:r>
      <w:r w:rsidR="00E4134C" w:rsidRPr="00E4134C">
        <w:rPr>
          <w:rFonts w:cs="Arial"/>
        </w:rPr>
        <w:t>tvoří samostatný okruh a propojuje Výměníkovou stanici v Plaveckém stadionu s výměníkovou stanicí v Zimním stadionu v administrativní budově a výměníkovou stanici v </w:t>
      </w:r>
      <w:proofErr w:type="spellStart"/>
      <w:r w:rsidR="00E4134C" w:rsidRPr="00E4134C">
        <w:rPr>
          <w:rFonts w:cs="Arial"/>
        </w:rPr>
        <w:t>rolbovně</w:t>
      </w:r>
      <w:proofErr w:type="spellEnd"/>
      <w:r w:rsidR="00E4134C" w:rsidRPr="00E4134C">
        <w:rPr>
          <w:rFonts w:cs="Arial"/>
        </w:rPr>
        <w:t>.</w:t>
      </w:r>
    </w:p>
    <w:p w14:paraId="083FBBCF" w14:textId="77777777" w:rsidR="00E4134C" w:rsidRPr="00E4134C" w:rsidRDefault="00E4134C" w:rsidP="0094357D">
      <w:pPr>
        <w:spacing w:after="120"/>
        <w:ind w:firstLine="709"/>
        <w:jc w:val="both"/>
        <w:rPr>
          <w:rFonts w:cs="Arial"/>
        </w:rPr>
      </w:pPr>
      <w:r w:rsidRPr="00E4134C">
        <w:rPr>
          <w:rFonts w:cs="Arial"/>
        </w:rPr>
        <w:t>Stavba teplovodu nevyvolává potřebu přeložek inženýrských sítí.</w:t>
      </w:r>
    </w:p>
    <w:p w14:paraId="101496D2" w14:textId="77777777" w:rsidR="0094357D" w:rsidRPr="002D079E" w:rsidRDefault="0070485E" w:rsidP="0094357D">
      <w:pPr>
        <w:pStyle w:val="Nadpis3"/>
      </w:pPr>
      <w:bookmarkStart w:id="88" w:name="_Toc524685647"/>
      <w:bookmarkStart w:id="89" w:name="_Toc56160990"/>
      <w:r>
        <w:rPr>
          <w:rStyle w:val="PromnnHTML"/>
          <w:i w:val="0"/>
        </w:rPr>
        <w:t>P</w:t>
      </w:r>
      <w:r w:rsidR="0094357D" w:rsidRPr="002D079E">
        <w:t>řipojovací rozměry, výkonové kapacity a délky.</w:t>
      </w:r>
      <w:bookmarkEnd w:id="88"/>
      <w:bookmarkEnd w:id="89"/>
    </w:p>
    <w:p w14:paraId="00EAA69F" w14:textId="77777777" w:rsidR="0094357D" w:rsidRPr="001B15FB" w:rsidRDefault="0094357D" w:rsidP="001B15FB">
      <w:pPr>
        <w:spacing w:before="60" w:after="60"/>
        <w:ind w:left="644"/>
        <w:rPr>
          <w:rFonts w:cs="Arial"/>
        </w:rPr>
      </w:pPr>
      <w:r w:rsidRPr="001B15FB">
        <w:rPr>
          <w:rFonts w:cs="Arial"/>
        </w:rPr>
        <w:t xml:space="preserve">Potrubní rozvody - </w:t>
      </w:r>
      <w:r w:rsidR="001B15FB">
        <w:rPr>
          <w:rFonts w:cs="Arial"/>
        </w:rPr>
        <w:t>předizolované</w:t>
      </w:r>
      <w:r w:rsidRPr="001B15FB">
        <w:rPr>
          <w:rFonts w:cs="Arial"/>
        </w:rPr>
        <w:t xml:space="preserve"> potrubí</w:t>
      </w:r>
    </w:p>
    <w:p w14:paraId="4506DB4F" w14:textId="77777777" w:rsidR="0094357D" w:rsidRPr="001B15FB" w:rsidRDefault="0094357D" w:rsidP="001B15FB">
      <w:pPr>
        <w:ind w:left="1276"/>
        <w:rPr>
          <w:rFonts w:cs="Arial"/>
        </w:rPr>
      </w:pPr>
      <w:r w:rsidRPr="001B15FB">
        <w:rPr>
          <w:rFonts w:cs="Arial"/>
        </w:rPr>
        <w:t xml:space="preserve">Hlavní trasa </w:t>
      </w:r>
      <w:r w:rsidRPr="001B15FB">
        <w:rPr>
          <w:rFonts w:cs="Arial"/>
        </w:rPr>
        <w:tab/>
      </w:r>
      <w:r w:rsidR="001B15FB">
        <w:rPr>
          <w:rFonts w:cs="Arial"/>
        </w:rPr>
        <w:tab/>
      </w:r>
      <w:r w:rsidRPr="001B15FB">
        <w:rPr>
          <w:rFonts w:cs="Arial"/>
        </w:rPr>
        <w:t>2xDN</w:t>
      </w:r>
      <w:r w:rsidR="001B15FB" w:rsidRPr="001B15FB">
        <w:rPr>
          <w:rFonts w:cs="Arial"/>
        </w:rPr>
        <w:t>100/225</w:t>
      </w:r>
      <w:r w:rsidRPr="001B15FB">
        <w:rPr>
          <w:rFonts w:cs="Arial"/>
        </w:rPr>
        <w:tab/>
      </w:r>
      <w:r w:rsidRPr="001B15FB">
        <w:rPr>
          <w:rFonts w:cs="Arial"/>
        </w:rPr>
        <w:tab/>
      </w:r>
      <w:r w:rsidRPr="001B15FB">
        <w:rPr>
          <w:rFonts w:cs="Arial"/>
        </w:rPr>
        <w:tab/>
      </w:r>
      <w:r w:rsidRPr="001B15FB">
        <w:rPr>
          <w:rFonts w:cs="Arial"/>
        </w:rPr>
        <w:tab/>
        <w:t xml:space="preserve">cca </w:t>
      </w:r>
      <w:r w:rsidR="001B15FB" w:rsidRPr="001B15FB">
        <w:rPr>
          <w:rFonts w:cs="Arial"/>
        </w:rPr>
        <w:t>111</w:t>
      </w:r>
      <w:r w:rsidRPr="001B15FB">
        <w:rPr>
          <w:rFonts w:cs="Arial"/>
        </w:rPr>
        <w:t xml:space="preserve"> m</w:t>
      </w:r>
    </w:p>
    <w:p w14:paraId="33182C5C" w14:textId="77777777" w:rsidR="001B15FB" w:rsidRPr="001B15FB" w:rsidRDefault="001B15FB" w:rsidP="001B15FB">
      <w:pPr>
        <w:ind w:left="3240" w:firstLine="300"/>
        <w:rPr>
          <w:rFonts w:cs="Arial"/>
        </w:rPr>
      </w:pPr>
      <w:r w:rsidRPr="001B15FB">
        <w:rPr>
          <w:rFonts w:cs="Arial"/>
        </w:rPr>
        <w:t>2xDN80/180</w:t>
      </w:r>
      <w:r>
        <w:rPr>
          <w:rFonts w:cs="Arial"/>
        </w:rPr>
        <w:tab/>
      </w:r>
      <w:r>
        <w:rPr>
          <w:rFonts w:cs="Arial"/>
        </w:rPr>
        <w:tab/>
      </w:r>
      <w:r>
        <w:rPr>
          <w:rFonts w:cs="Arial"/>
        </w:rPr>
        <w:tab/>
      </w:r>
      <w:r>
        <w:rPr>
          <w:rFonts w:cs="Arial"/>
        </w:rPr>
        <w:tab/>
        <w:t>cca 220 m</w:t>
      </w:r>
    </w:p>
    <w:p w14:paraId="416A8F60" w14:textId="77777777" w:rsidR="0094357D" w:rsidRPr="001B15FB" w:rsidRDefault="0094357D" w:rsidP="001B15FB">
      <w:pPr>
        <w:ind w:left="1276"/>
        <w:rPr>
          <w:rFonts w:cs="Arial"/>
        </w:rPr>
      </w:pPr>
      <w:r w:rsidRPr="001B15FB">
        <w:rPr>
          <w:rFonts w:cs="Arial"/>
        </w:rPr>
        <w:t xml:space="preserve">Odbočka </w:t>
      </w:r>
      <w:r w:rsidRPr="001B15FB">
        <w:rPr>
          <w:rFonts w:cs="Arial"/>
        </w:rPr>
        <w:tab/>
      </w:r>
      <w:r w:rsidR="001B15FB">
        <w:rPr>
          <w:rFonts w:cs="Arial"/>
        </w:rPr>
        <w:tab/>
      </w:r>
      <w:r w:rsidR="001B15FB">
        <w:rPr>
          <w:rFonts w:cs="Arial"/>
        </w:rPr>
        <w:tab/>
      </w:r>
      <w:r w:rsidRPr="001B15FB">
        <w:rPr>
          <w:rFonts w:cs="Arial"/>
        </w:rPr>
        <w:t>2xDN</w:t>
      </w:r>
      <w:r w:rsidR="001B15FB" w:rsidRPr="001B15FB">
        <w:rPr>
          <w:rFonts w:cs="Arial"/>
        </w:rPr>
        <w:t>65/160</w:t>
      </w:r>
      <w:r w:rsidRPr="001B15FB">
        <w:rPr>
          <w:rFonts w:cs="Arial"/>
        </w:rPr>
        <w:tab/>
      </w:r>
      <w:r w:rsidRPr="001B15FB">
        <w:rPr>
          <w:rFonts w:cs="Arial"/>
        </w:rPr>
        <w:tab/>
      </w:r>
      <w:r w:rsidRPr="001B15FB">
        <w:rPr>
          <w:rFonts w:cs="Arial"/>
        </w:rPr>
        <w:tab/>
      </w:r>
      <w:r w:rsidRPr="001B15FB">
        <w:rPr>
          <w:rFonts w:cs="Arial"/>
        </w:rPr>
        <w:tab/>
        <w:t xml:space="preserve">cca </w:t>
      </w:r>
      <w:r w:rsidR="001B15FB">
        <w:rPr>
          <w:rFonts w:cs="Arial"/>
        </w:rPr>
        <w:t>91</w:t>
      </w:r>
      <w:r w:rsidRPr="001B15FB">
        <w:rPr>
          <w:rFonts w:cs="Arial"/>
        </w:rPr>
        <w:t xml:space="preserve"> m</w:t>
      </w:r>
    </w:p>
    <w:p w14:paraId="300B3A6E" w14:textId="77777777" w:rsidR="0094357D" w:rsidRPr="00414D33" w:rsidRDefault="0094357D" w:rsidP="00647E50">
      <w:pPr>
        <w:pStyle w:val="Nadpis1"/>
      </w:pPr>
      <w:bookmarkStart w:id="90" w:name="_Toc524685648"/>
      <w:bookmarkStart w:id="91" w:name="_Toc56160991"/>
      <w:r w:rsidRPr="00414D33">
        <w:t>Dopravní řešení</w:t>
      </w:r>
      <w:bookmarkEnd w:id="90"/>
      <w:bookmarkEnd w:id="91"/>
    </w:p>
    <w:p w14:paraId="39CD5EA9" w14:textId="77777777" w:rsidR="00647E50" w:rsidRDefault="00647E50" w:rsidP="00D87462">
      <w:pPr>
        <w:pStyle w:val="Nadpis3"/>
        <w:numPr>
          <w:ilvl w:val="0"/>
          <w:numId w:val="14"/>
        </w:numPr>
        <w:jc w:val="both"/>
      </w:pPr>
      <w:bookmarkStart w:id="92" w:name="_Toc56160992"/>
      <w:r>
        <w:t>Popis dopravního řešení včetně bezbariérových opatření</w:t>
      </w:r>
      <w:r w:rsidR="00D87462">
        <w:t xml:space="preserve"> pro přístupnost a užívání stavby osobami se sníženou schopností pohybu nebo orientace</w:t>
      </w:r>
      <w:bookmarkEnd w:id="92"/>
    </w:p>
    <w:p w14:paraId="16B544ED" w14:textId="77777777" w:rsidR="001636CB" w:rsidRPr="00145484" w:rsidRDefault="001636CB" w:rsidP="00145484">
      <w:pPr>
        <w:spacing w:before="60" w:after="60" w:line="240" w:lineRule="auto"/>
        <w:ind w:firstLine="709"/>
        <w:jc w:val="both"/>
        <w:rPr>
          <w:rFonts w:eastAsia="Arial Unicode MS" w:cs="Arial"/>
        </w:rPr>
      </w:pPr>
      <w:r w:rsidRPr="00145484">
        <w:rPr>
          <w:rFonts w:eastAsia="Arial Unicode MS" w:cs="Arial"/>
        </w:rPr>
        <w:t>V průběhu výstavby horkovodní přípojky budou využívány stávající</w:t>
      </w:r>
      <w:r w:rsidR="00145484">
        <w:rPr>
          <w:rFonts w:eastAsia="Arial Unicode MS" w:cs="Arial"/>
        </w:rPr>
        <w:t xml:space="preserve"> vnitroareálové</w:t>
      </w:r>
      <w:r w:rsidRPr="00145484">
        <w:rPr>
          <w:rFonts w:eastAsia="Arial Unicode MS" w:cs="Arial"/>
        </w:rPr>
        <w:t xml:space="preserve"> komunikace. Tyto budou v průběhu prací udržovány v pořádku a čistotě.</w:t>
      </w:r>
    </w:p>
    <w:p w14:paraId="4321EF2C" w14:textId="77777777" w:rsidR="00647E50" w:rsidRDefault="00647E50" w:rsidP="00647E50">
      <w:pPr>
        <w:pStyle w:val="Nadpis3"/>
        <w:numPr>
          <w:ilvl w:val="0"/>
          <w:numId w:val="13"/>
        </w:numPr>
      </w:pPr>
      <w:bookmarkStart w:id="93" w:name="_Toc56160993"/>
      <w:r>
        <w:t>N</w:t>
      </w:r>
      <w:r w:rsidRPr="00A54A82">
        <w:t xml:space="preserve">apojovací </w:t>
      </w:r>
      <w:r>
        <w:t xml:space="preserve">území na stávající dopravní </w:t>
      </w:r>
      <w:r w:rsidRPr="00A54A82">
        <w:t>infrastruktur</w:t>
      </w:r>
      <w:r>
        <w:t>u</w:t>
      </w:r>
      <w:bookmarkEnd w:id="93"/>
    </w:p>
    <w:p w14:paraId="07E131DF" w14:textId="77777777" w:rsidR="00145484" w:rsidRPr="00145484" w:rsidRDefault="00145484" w:rsidP="00145484">
      <w:pPr>
        <w:spacing w:before="60" w:after="60" w:line="240" w:lineRule="auto"/>
        <w:ind w:firstLine="709"/>
        <w:jc w:val="both"/>
        <w:rPr>
          <w:rFonts w:eastAsia="Arial Unicode MS" w:cs="Arial"/>
        </w:rPr>
      </w:pPr>
      <w:r>
        <w:rPr>
          <w:rFonts w:eastAsia="Arial Unicode MS" w:cs="Arial"/>
        </w:rPr>
        <w:t xml:space="preserve">Pro vjezd do areálu Plaveckého stadionu a Zimního stadionu budou využity stávající vjezdy z ulice Na </w:t>
      </w:r>
      <w:proofErr w:type="spellStart"/>
      <w:r>
        <w:rPr>
          <w:rFonts w:eastAsia="Arial Unicode MS" w:cs="Arial"/>
        </w:rPr>
        <w:t>Křemelce</w:t>
      </w:r>
      <w:proofErr w:type="spellEnd"/>
      <w:r w:rsidRPr="00145484">
        <w:rPr>
          <w:rFonts w:eastAsia="Arial Unicode MS" w:cs="Arial"/>
        </w:rPr>
        <w:t>.</w:t>
      </w:r>
      <w:r>
        <w:rPr>
          <w:rFonts w:eastAsia="Arial Unicode MS" w:cs="Arial"/>
        </w:rPr>
        <w:t xml:space="preserve"> Stavba neovlivní a neomezí dopravu v této ulici.</w:t>
      </w:r>
    </w:p>
    <w:p w14:paraId="6542E50B" w14:textId="77777777" w:rsidR="0094357D" w:rsidRDefault="0094357D" w:rsidP="00647E50">
      <w:pPr>
        <w:pStyle w:val="Nadpis1"/>
      </w:pPr>
      <w:bookmarkStart w:id="94" w:name="_Toc524685649"/>
      <w:bookmarkStart w:id="95" w:name="_Toc56160994"/>
      <w:r w:rsidRPr="00414D33">
        <w:lastRenderedPageBreak/>
        <w:t>Řešení vegetace a souvisejících terénních úprav</w:t>
      </w:r>
      <w:bookmarkEnd w:id="94"/>
      <w:bookmarkEnd w:id="95"/>
    </w:p>
    <w:p w14:paraId="5259B734" w14:textId="77777777" w:rsidR="001636CB" w:rsidRPr="00F849AE" w:rsidRDefault="00F849AE" w:rsidP="00F849AE">
      <w:pPr>
        <w:spacing w:before="60" w:after="60" w:line="240" w:lineRule="auto"/>
        <w:ind w:firstLine="709"/>
        <w:jc w:val="both"/>
        <w:rPr>
          <w:rFonts w:eastAsia="Arial Unicode MS" w:cs="Arial"/>
        </w:rPr>
      </w:pPr>
      <w:r w:rsidRPr="00F849AE">
        <w:rPr>
          <w:rFonts w:eastAsia="Arial Unicode MS" w:cs="Arial"/>
        </w:rPr>
        <w:t xml:space="preserve">Stavba teplovodní přípojky vyvolává potřebu kácení dřevin. Detailní popis dopadu je uveden v části E2 – Dendrologický průzkum. </w:t>
      </w:r>
    </w:p>
    <w:p w14:paraId="56D6286C" w14:textId="77777777" w:rsidR="0094357D" w:rsidRPr="00414D33" w:rsidRDefault="0094357D" w:rsidP="00D265B5">
      <w:pPr>
        <w:pStyle w:val="Nadpis1"/>
      </w:pPr>
      <w:bookmarkStart w:id="96" w:name="_Toc524685650"/>
      <w:bookmarkStart w:id="97" w:name="_Toc56160995"/>
      <w:r w:rsidRPr="00414D33">
        <w:t>Popis vlivů stavby na životní prostředí a jeho ochrana</w:t>
      </w:r>
      <w:bookmarkEnd w:id="96"/>
      <w:bookmarkEnd w:id="97"/>
    </w:p>
    <w:p w14:paraId="70D98B9A" w14:textId="77777777" w:rsidR="0094357D" w:rsidRPr="00414D33" w:rsidRDefault="00C6763B" w:rsidP="00C6763B">
      <w:pPr>
        <w:pStyle w:val="Nadpis3"/>
        <w:numPr>
          <w:ilvl w:val="0"/>
          <w:numId w:val="17"/>
        </w:numPr>
      </w:pPr>
      <w:bookmarkStart w:id="98" w:name="_Toc524685651"/>
      <w:bookmarkStart w:id="99" w:name="_Toc56160996"/>
      <w:r>
        <w:t>V</w:t>
      </w:r>
      <w:r w:rsidR="0094357D" w:rsidRPr="00414D33">
        <w:t>liv na životní prostředí - ovzduší, hluk, voda, odpady a půda</w:t>
      </w:r>
      <w:bookmarkEnd w:id="98"/>
      <w:bookmarkEnd w:id="99"/>
    </w:p>
    <w:p w14:paraId="64CD8103" w14:textId="77777777" w:rsidR="0094357D" w:rsidRPr="00F849AE" w:rsidRDefault="0094357D" w:rsidP="00F849AE">
      <w:pPr>
        <w:spacing w:before="60" w:after="60" w:line="240" w:lineRule="auto"/>
        <w:ind w:firstLine="709"/>
        <w:jc w:val="both"/>
        <w:rPr>
          <w:rFonts w:eastAsia="Arial Unicode MS" w:cs="Arial"/>
        </w:rPr>
      </w:pPr>
      <w:r w:rsidRPr="00F849AE">
        <w:rPr>
          <w:rFonts w:eastAsia="Arial Unicode MS" w:cs="Arial"/>
        </w:rPr>
        <w:t xml:space="preserve">Při stavbě musí být dodrženy hygienické limity hluku ze stavební činnosti po dobu provádění stavebních prací ve venkovním chráněném prostoru nejblíže umístěných obytných staveb dle §11 odst. 7 nařízení vlády č. 272/2011 Sb., o ochraně zdraví před nepříznivými účinky hluku a vibrací a to jak pro denní, tak i noční dobu. </w:t>
      </w:r>
    </w:p>
    <w:p w14:paraId="3ADB49D9" w14:textId="77777777" w:rsidR="0094357D" w:rsidRPr="00F849AE" w:rsidRDefault="0094357D" w:rsidP="00F849AE">
      <w:pPr>
        <w:spacing w:before="60" w:after="60" w:line="240" w:lineRule="auto"/>
        <w:ind w:firstLine="709"/>
        <w:jc w:val="both"/>
        <w:rPr>
          <w:rFonts w:eastAsia="Arial Unicode MS" w:cs="Arial"/>
        </w:rPr>
      </w:pPr>
      <w:r w:rsidRPr="00F849AE">
        <w:rPr>
          <w:rFonts w:eastAsia="Arial Unicode MS" w:cs="Arial"/>
        </w:rPr>
        <w:t xml:space="preserve">Podzemní </w:t>
      </w:r>
      <w:r w:rsidR="002D5EF5" w:rsidRPr="00F849AE">
        <w:rPr>
          <w:rFonts w:eastAsia="Arial Unicode MS" w:cs="Arial"/>
        </w:rPr>
        <w:t>teplovodní</w:t>
      </w:r>
      <w:r w:rsidRPr="00F849AE">
        <w:rPr>
          <w:rFonts w:eastAsia="Arial Unicode MS" w:cs="Arial"/>
        </w:rPr>
        <w:t xml:space="preserve"> vedení není za běžného provozu zdrojem žádného hluku nebo vibrací.</w:t>
      </w:r>
    </w:p>
    <w:p w14:paraId="09ACEA0B" w14:textId="77777777" w:rsidR="0094357D" w:rsidRPr="00F849AE" w:rsidRDefault="005D3662" w:rsidP="000A0997">
      <w:pPr>
        <w:pStyle w:val="Nadpis3"/>
        <w:jc w:val="both"/>
      </w:pPr>
      <w:bookmarkStart w:id="100" w:name="_Toc524685652"/>
      <w:bookmarkStart w:id="101" w:name="_Toc56160997"/>
      <w:r w:rsidRPr="00F849AE">
        <w:t>V</w:t>
      </w:r>
      <w:r w:rsidR="0094357D" w:rsidRPr="00F849AE">
        <w:t>liv na přírodu a krajinu - ochrana dřevin, ochrana památných stromů, ochrana rostlin a živočichů, zachování ekologických funkcí a vazeb v krajině apod.,</w:t>
      </w:r>
      <w:bookmarkEnd w:id="100"/>
      <w:bookmarkEnd w:id="101"/>
    </w:p>
    <w:p w14:paraId="499B642A" w14:textId="77777777" w:rsidR="0094357D" w:rsidRPr="00F849AE" w:rsidRDefault="00F849AE" w:rsidP="00F849AE">
      <w:pPr>
        <w:spacing w:before="60" w:after="60" w:line="240" w:lineRule="auto"/>
        <w:ind w:firstLine="709"/>
        <w:jc w:val="both"/>
        <w:rPr>
          <w:rFonts w:eastAsia="Arial Unicode MS" w:cs="Arial"/>
        </w:rPr>
      </w:pPr>
      <w:r>
        <w:rPr>
          <w:rFonts w:eastAsia="Arial Unicode MS" w:cs="Arial"/>
        </w:rPr>
        <w:t>Stavba</w:t>
      </w:r>
      <w:r w:rsidR="0094357D" w:rsidRPr="00F849AE">
        <w:rPr>
          <w:rFonts w:eastAsia="Arial Unicode MS" w:cs="Arial"/>
        </w:rPr>
        <w:t xml:space="preserve"> nemá negativní vliv na přírodu a krajinu.</w:t>
      </w:r>
    </w:p>
    <w:p w14:paraId="695E73A0" w14:textId="77777777" w:rsidR="0094357D" w:rsidRPr="00F849AE" w:rsidRDefault="0094357D" w:rsidP="00F849AE">
      <w:pPr>
        <w:spacing w:before="60" w:after="60" w:line="240" w:lineRule="auto"/>
        <w:ind w:firstLine="709"/>
        <w:jc w:val="both"/>
        <w:rPr>
          <w:rFonts w:eastAsia="Arial Unicode MS" w:cs="Arial"/>
        </w:rPr>
      </w:pPr>
      <w:r w:rsidRPr="00F849AE">
        <w:rPr>
          <w:rFonts w:eastAsia="Arial Unicode MS" w:cs="Arial"/>
        </w:rPr>
        <w:t>Dotčená zeleň bude chráněná dle zákona č. 114/1992 Sb. a ČSN 83 9061.</w:t>
      </w:r>
    </w:p>
    <w:p w14:paraId="6786AF31" w14:textId="77777777" w:rsidR="0094357D" w:rsidRPr="00F849AE" w:rsidRDefault="0094357D" w:rsidP="00F849AE">
      <w:pPr>
        <w:spacing w:before="60" w:after="60" w:line="240" w:lineRule="auto"/>
        <w:ind w:firstLine="709"/>
        <w:jc w:val="both"/>
        <w:rPr>
          <w:rFonts w:eastAsia="Arial Unicode MS" w:cs="Arial"/>
        </w:rPr>
      </w:pPr>
      <w:r w:rsidRPr="00F849AE">
        <w:rPr>
          <w:rFonts w:eastAsia="Arial Unicode MS" w:cs="Arial"/>
        </w:rPr>
        <w:t xml:space="preserve">Opravovanou trasou nejsou dotčena zvláště chráněná území, území ekologické stability, přírodní parky, historické zahrady, parky a parkové plochy ani lesní porosty. </w:t>
      </w:r>
    </w:p>
    <w:p w14:paraId="34FBE47C" w14:textId="77777777" w:rsidR="0094357D" w:rsidRPr="00F849AE" w:rsidRDefault="0094357D" w:rsidP="00F849AE">
      <w:pPr>
        <w:spacing w:before="60" w:after="60" w:line="240" w:lineRule="auto"/>
        <w:ind w:firstLine="709"/>
        <w:jc w:val="both"/>
        <w:rPr>
          <w:rFonts w:eastAsia="Arial Unicode MS" w:cs="Arial"/>
        </w:rPr>
      </w:pPr>
      <w:r w:rsidRPr="00F849AE">
        <w:rPr>
          <w:rFonts w:eastAsia="Arial Unicode MS" w:cs="Arial"/>
        </w:rPr>
        <w:t>V blízkosti trasy se dle informací a vyjádření orgánů, které má projektant k dispozici, nenacházejí památné stromy, zvláště chráněné rostliny ani živočichové, u kterých by mělo být přistoupeno k přísnější ochraně dle §46 až 50 zákona 114/1992 Sb. nebo dle dalších speciálních předpisů.</w:t>
      </w:r>
    </w:p>
    <w:p w14:paraId="3E794249" w14:textId="77777777" w:rsidR="0094357D" w:rsidRPr="00414D33" w:rsidRDefault="005D3662" w:rsidP="0094357D">
      <w:pPr>
        <w:pStyle w:val="Nadpis3"/>
      </w:pPr>
      <w:bookmarkStart w:id="102" w:name="_Toc524685653"/>
      <w:bookmarkStart w:id="103" w:name="_Toc56160998"/>
      <w:r>
        <w:t>V</w:t>
      </w:r>
      <w:r w:rsidR="0094357D" w:rsidRPr="00414D33">
        <w:t>liv na soustavu chráněných území Natura 2000,</w:t>
      </w:r>
      <w:bookmarkEnd w:id="102"/>
      <w:bookmarkEnd w:id="103"/>
    </w:p>
    <w:p w14:paraId="4CF0D12C" w14:textId="77777777" w:rsidR="0094357D" w:rsidRDefault="0094357D" w:rsidP="0094357D">
      <w:pPr>
        <w:ind w:firstLine="709"/>
        <w:rPr>
          <w:lang w:eastAsia="ar-SA"/>
        </w:rPr>
      </w:pPr>
      <w:r w:rsidRPr="00414D33">
        <w:rPr>
          <w:lang w:eastAsia="ar-SA"/>
        </w:rPr>
        <w:t>Stavba nemá žádný vliv na soustavu chráněných území NATURA 2000.</w:t>
      </w:r>
    </w:p>
    <w:p w14:paraId="4D9558FA" w14:textId="77777777" w:rsidR="0094357D" w:rsidRPr="00414D33" w:rsidRDefault="005D3662" w:rsidP="000A0997">
      <w:pPr>
        <w:pStyle w:val="Nadpis3"/>
        <w:jc w:val="both"/>
      </w:pPr>
      <w:bookmarkStart w:id="104" w:name="_Toc524685654"/>
      <w:bookmarkStart w:id="105" w:name="_Toc56160999"/>
      <w:r>
        <w:rPr>
          <w:rStyle w:val="PromnnHTML"/>
          <w:i w:val="0"/>
        </w:rPr>
        <w:t>Z</w:t>
      </w:r>
      <w:r w:rsidR="0094357D" w:rsidRPr="00414D33">
        <w:t>působ zohlednění podmínek závazného stanoviska posouzení vlivu záměru na životní prostředí, je-li podkladem,</w:t>
      </w:r>
      <w:bookmarkEnd w:id="104"/>
      <w:bookmarkEnd w:id="105"/>
    </w:p>
    <w:p w14:paraId="75836069" w14:textId="77777777" w:rsidR="0094357D" w:rsidRDefault="0094357D" w:rsidP="0094357D">
      <w:pPr>
        <w:ind w:firstLine="709"/>
        <w:rPr>
          <w:rStyle w:val="PromnnHTML"/>
          <w:i w:val="0"/>
        </w:rPr>
      </w:pPr>
      <w:r w:rsidRPr="00414D33">
        <w:rPr>
          <w:rStyle w:val="PromnnHTML"/>
          <w:i w:val="0"/>
        </w:rPr>
        <w:t>Posouzení vlivu záměru na životní prostředí nebylo u této stavby prováděno.</w:t>
      </w:r>
    </w:p>
    <w:p w14:paraId="4C168412" w14:textId="77777777" w:rsidR="0094357D" w:rsidRPr="00414D33" w:rsidRDefault="005D3662" w:rsidP="000A0997">
      <w:pPr>
        <w:pStyle w:val="Nadpis3"/>
        <w:jc w:val="both"/>
      </w:pPr>
      <w:bookmarkStart w:id="106" w:name="_Toc524685655"/>
      <w:bookmarkStart w:id="107" w:name="_Toc56161000"/>
      <w:r>
        <w:t>V</w:t>
      </w:r>
      <w:r w:rsidR="0094357D" w:rsidRPr="00414D33">
        <w:t xml:space="preserve"> případě záměrů spadajících do režimu zákona o integrované prevenci základní parametry způsobu naplnění závěrů o nejlepších dostupných technikách nebo integrované povolení, bylo-li vydáno,</w:t>
      </w:r>
      <w:bookmarkEnd w:id="106"/>
      <w:bookmarkEnd w:id="107"/>
    </w:p>
    <w:p w14:paraId="16D57DFC" w14:textId="77777777" w:rsidR="0094357D" w:rsidRDefault="0094357D" w:rsidP="0094357D">
      <w:pPr>
        <w:rPr>
          <w:rStyle w:val="PromnnHTML"/>
          <w:i w:val="0"/>
        </w:rPr>
      </w:pPr>
      <w:r w:rsidRPr="00414D33">
        <w:rPr>
          <w:rStyle w:val="PromnnHTML"/>
          <w:i w:val="0"/>
        </w:rPr>
        <w:tab/>
        <w:t>U stavby tohoto druhu a velikosti není nutno řešit.</w:t>
      </w:r>
    </w:p>
    <w:p w14:paraId="174EDF0D" w14:textId="77777777" w:rsidR="0094357D" w:rsidRDefault="005D3662" w:rsidP="005D3662">
      <w:pPr>
        <w:pStyle w:val="Nadpis3"/>
        <w:jc w:val="both"/>
      </w:pPr>
      <w:bookmarkStart w:id="108" w:name="_Toc524685656"/>
      <w:bookmarkStart w:id="109" w:name="_Toc56161001"/>
      <w:r>
        <w:rPr>
          <w:rStyle w:val="PromnnHTML"/>
          <w:i w:val="0"/>
        </w:rPr>
        <w:t>N</w:t>
      </w:r>
      <w:r w:rsidR="0094357D" w:rsidRPr="00414D33">
        <w:t>avrhovaná ochranná a bezpečnostní pásma, rozsah omezení a podmínky ochrany podle jiných právních předpisů.</w:t>
      </w:r>
      <w:bookmarkEnd w:id="108"/>
      <w:bookmarkEnd w:id="109"/>
    </w:p>
    <w:p w14:paraId="47CFB988" w14:textId="77777777" w:rsidR="0094357D" w:rsidRPr="00454E45" w:rsidRDefault="0094357D" w:rsidP="0094357D">
      <w:pPr>
        <w:spacing w:before="120" w:after="120"/>
        <w:ind w:firstLine="709"/>
        <w:jc w:val="both"/>
        <w:rPr>
          <w:rFonts w:cs="Arial"/>
        </w:rPr>
      </w:pPr>
      <w:r w:rsidRPr="00454E45">
        <w:rPr>
          <w:rFonts w:cs="Arial"/>
        </w:rPr>
        <w:t>Stavbou budou dotčena tato ochranná pásma:</w:t>
      </w:r>
    </w:p>
    <w:p w14:paraId="070D7F03" w14:textId="77777777" w:rsidR="0094357D" w:rsidRPr="00454E45" w:rsidRDefault="0094357D" w:rsidP="00647E50">
      <w:pPr>
        <w:pStyle w:val="Odstavecseseznamem"/>
        <w:numPr>
          <w:ilvl w:val="1"/>
          <w:numId w:val="6"/>
        </w:numPr>
        <w:spacing w:before="120" w:after="120" w:line="240" w:lineRule="auto"/>
        <w:ind w:left="993" w:hanging="284"/>
        <w:jc w:val="both"/>
        <w:rPr>
          <w:rFonts w:cs="Arial"/>
        </w:rPr>
      </w:pPr>
      <w:r w:rsidRPr="00454E45">
        <w:rPr>
          <w:rFonts w:cs="Arial"/>
        </w:rPr>
        <w:t>ochranné pásmo sdělovacích kabelů – 1,5 m po obou stranách</w:t>
      </w:r>
    </w:p>
    <w:p w14:paraId="2BCE3915" w14:textId="77777777" w:rsidR="0094357D" w:rsidRPr="00454E45" w:rsidRDefault="0094357D" w:rsidP="00647E50">
      <w:pPr>
        <w:pStyle w:val="Odstavecseseznamem"/>
        <w:numPr>
          <w:ilvl w:val="1"/>
          <w:numId w:val="6"/>
        </w:numPr>
        <w:spacing w:before="120" w:after="120" w:line="240" w:lineRule="auto"/>
        <w:ind w:left="993" w:hanging="284"/>
        <w:jc w:val="both"/>
        <w:rPr>
          <w:rFonts w:cs="Arial"/>
        </w:rPr>
      </w:pPr>
      <w:r w:rsidRPr="00454E45">
        <w:rPr>
          <w:rFonts w:cs="Arial"/>
        </w:rPr>
        <w:t>ochranné pásmo kabelů VN, NN, VO – 1m od krajního vodiče</w:t>
      </w:r>
    </w:p>
    <w:p w14:paraId="2170ADCD" w14:textId="77777777" w:rsidR="0094357D" w:rsidRPr="00454E45" w:rsidRDefault="0094357D" w:rsidP="00647E50">
      <w:pPr>
        <w:pStyle w:val="Odstavecseseznamem"/>
        <w:numPr>
          <w:ilvl w:val="1"/>
          <w:numId w:val="6"/>
        </w:numPr>
        <w:spacing w:before="120" w:after="120" w:line="240" w:lineRule="auto"/>
        <w:ind w:left="993" w:hanging="284"/>
        <w:jc w:val="both"/>
        <w:rPr>
          <w:rFonts w:cs="Arial"/>
        </w:rPr>
      </w:pPr>
      <w:r w:rsidRPr="00454E45">
        <w:rPr>
          <w:rFonts w:cs="Arial"/>
        </w:rPr>
        <w:t>ochranné pásmo telekomunikačních sítí 1,5m na obě strany</w:t>
      </w:r>
    </w:p>
    <w:p w14:paraId="7AC85CC6" w14:textId="77777777" w:rsidR="0094357D" w:rsidRPr="00454E45" w:rsidRDefault="0094357D" w:rsidP="00647E50">
      <w:pPr>
        <w:pStyle w:val="Odstavecseseznamem"/>
        <w:numPr>
          <w:ilvl w:val="1"/>
          <w:numId w:val="6"/>
        </w:numPr>
        <w:spacing w:before="120" w:after="120" w:line="240" w:lineRule="auto"/>
        <w:ind w:left="993" w:hanging="284"/>
        <w:jc w:val="both"/>
        <w:rPr>
          <w:rFonts w:cs="Arial"/>
        </w:rPr>
      </w:pPr>
      <w:r w:rsidRPr="00454E45">
        <w:rPr>
          <w:rFonts w:cs="Arial"/>
        </w:rPr>
        <w:t>ochranné pásmo pro vodovod a kanalizaci – do  DN500-1,5 m na obě strany</w:t>
      </w:r>
    </w:p>
    <w:p w14:paraId="739C06D2" w14:textId="77777777" w:rsidR="0094357D" w:rsidRPr="00454E45" w:rsidRDefault="0094357D" w:rsidP="00647E50">
      <w:pPr>
        <w:pStyle w:val="Odstavecseseznamem"/>
        <w:numPr>
          <w:ilvl w:val="1"/>
          <w:numId w:val="6"/>
        </w:numPr>
        <w:spacing w:before="120" w:after="120" w:line="240" w:lineRule="auto"/>
        <w:ind w:left="993" w:hanging="284"/>
        <w:jc w:val="both"/>
        <w:rPr>
          <w:rFonts w:cs="Arial"/>
        </w:rPr>
      </w:pPr>
      <w:r w:rsidRPr="00454E45">
        <w:rPr>
          <w:rFonts w:cs="Arial"/>
        </w:rPr>
        <w:t xml:space="preserve">ochranné pásmo </w:t>
      </w:r>
      <w:r w:rsidR="002D5EF5">
        <w:rPr>
          <w:rFonts w:cs="Arial"/>
        </w:rPr>
        <w:t>parního</w:t>
      </w:r>
      <w:r w:rsidRPr="00454E45">
        <w:rPr>
          <w:rFonts w:cs="Arial"/>
        </w:rPr>
        <w:t xml:space="preserve"> rozvodu – 2,5 m od obrysu zařízení po obou stranách</w:t>
      </w:r>
    </w:p>
    <w:p w14:paraId="43BE9FE6" w14:textId="77777777" w:rsidR="0094357D" w:rsidRPr="00454E45" w:rsidRDefault="0094357D" w:rsidP="0094357D">
      <w:pPr>
        <w:spacing w:before="120" w:after="120"/>
        <w:ind w:firstLine="709"/>
        <w:jc w:val="both"/>
        <w:rPr>
          <w:rFonts w:cs="Arial"/>
        </w:rPr>
      </w:pPr>
      <w:r w:rsidRPr="00454E45">
        <w:rPr>
          <w:rFonts w:cs="Arial"/>
        </w:rPr>
        <w:t>Ochranným pásmem se rozumí prostor ve vodorovné vzdálenosti od půdorysu zařízení, měřeno kolmo na jeho obrys.</w:t>
      </w:r>
    </w:p>
    <w:p w14:paraId="03090CE8" w14:textId="77777777" w:rsidR="0094357D" w:rsidRPr="001D2C70" w:rsidRDefault="0094357D" w:rsidP="005D3662">
      <w:pPr>
        <w:pStyle w:val="Nadpis1"/>
      </w:pPr>
      <w:bookmarkStart w:id="110" w:name="_Toc524685657"/>
      <w:bookmarkStart w:id="111" w:name="_Toc56161002"/>
      <w:r w:rsidRPr="008D3DBE">
        <w:t>Ochrana obyvatelstva</w:t>
      </w:r>
      <w:bookmarkEnd w:id="110"/>
      <w:bookmarkEnd w:id="111"/>
    </w:p>
    <w:p w14:paraId="0D40C54D" w14:textId="77777777" w:rsidR="0094357D" w:rsidRDefault="0094357D" w:rsidP="0094357D">
      <w:pPr>
        <w:ind w:firstLine="709"/>
      </w:pPr>
      <w:r w:rsidRPr="001D2C70">
        <w:t>Stavba svým provedením je zabezpečena tak, že nemůže dojít k ohrožení obyvatelstva.</w:t>
      </w:r>
    </w:p>
    <w:p w14:paraId="08DDC41D" w14:textId="77777777" w:rsidR="0094357D" w:rsidRPr="001D2C70" w:rsidRDefault="0094357D" w:rsidP="005D3662">
      <w:pPr>
        <w:pStyle w:val="Nadpis1"/>
      </w:pPr>
      <w:bookmarkStart w:id="112" w:name="_Toc524685658"/>
      <w:bookmarkStart w:id="113" w:name="_Toc56161003"/>
      <w:r w:rsidRPr="001D2C70">
        <w:t>Zásady organizace výstavby</w:t>
      </w:r>
      <w:bookmarkEnd w:id="112"/>
      <w:bookmarkEnd w:id="113"/>
    </w:p>
    <w:p w14:paraId="3EB94C4A" w14:textId="77777777" w:rsidR="00067228" w:rsidRPr="00361D45" w:rsidRDefault="00067228" w:rsidP="00067228">
      <w:pPr>
        <w:pStyle w:val="Nadpis3"/>
        <w:numPr>
          <w:ilvl w:val="0"/>
          <w:numId w:val="20"/>
        </w:numPr>
        <w:rPr>
          <w:rStyle w:val="PromnnHTML"/>
          <w:i w:val="0"/>
          <w:iCs w:val="0"/>
        </w:rPr>
      </w:pPr>
      <w:bookmarkStart w:id="114" w:name="_Toc56161004"/>
      <w:bookmarkStart w:id="115" w:name="_Toc524685659"/>
      <w:r w:rsidRPr="00361D45">
        <w:rPr>
          <w:rStyle w:val="PromnnHTML"/>
          <w:i w:val="0"/>
          <w:iCs w:val="0"/>
        </w:rPr>
        <w:t>Potřeba spotřeby rozhodujících médií a hmot, jejich zajištění</w:t>
      </w:r>
      <w:bookmarkEnd w:id="114"/>
    </w:p>
    <w:p w14:paraId="65B09391" w14:textId="77777777" w:rsidR="00361D45" w:rsidRPr="00361D45" w:rsidRDefault="00361D45" w:rsidP="00361D45">
      <w:pPr>
        <w:spacing w:before="120" w:after="120" w:line="240" w:lineRule="auto"/>
        <w:ind w:firstLine="709"/>
        <w:jc w:val="both"/>
        <w:rPr>
          <w:rFonts w:eastAsia="Arial Unicode MS" w:cs="Arial"/>
        </w:rPr>
      </w:pPr>
      <w:r w:rsidRPr="00361D45">
        <w:rPr>
          <w:rFonts w:eastAsia="Arial Unicode MS" w:cs="Arial"/>
        </w:rPr>
        <w:t>Pro stavební a montážní práce je potřebná především elektrické energie a voda.</w:t>
      </w:r>
    </w:p>
    <w:p w14:paraId="421A0F12" w14:textId="77777777" w:rsidR="00361D45" w:rsidRPr="00361D45" w:rsidRDefault="00361D45" w:rsidP="00361D45">
      <w:pPr>
        <w:spacing w:before="120" w:after="120" w:line="240" w:lineRule="auto"/>
        <w:ind w:firstLine="709"/>
        <w:jc w:val="both"/>
        <w:rPr>
          <w:rFonts w:eastAsia="Arial Unicode MS" w:cs="Arial"/>
        </w:rPr>
      </w:pPr>
      <w:r w:rsidRPr="00361D45">
        <w:rPr>
          <w:rFonts w:eastAsia="Arial Unicode MS" w:cs="Arial"/>
        </w:rPr>
        <w:lastRenderedPageBreak/>
        <w:t>Vodu si ji zajistí zhotovitel pomocí mobilní cisterny.</w:t>
      </w:r>
    </w:p>
    <w:p w14:paraId="7CC106DE" w14:textId="77777777" w:rsidR="00361D45" w:rsidRPr="00361D45" w:rsidRDefault="00361D45" w:rsidP="00361D45">
      <w:pPr>
        <w:spacing w:before="120" w:after="120" w:line="240" w:lineRule="auto"/>
        <w:ind w:firstLine="709"/>
        <w:jc w:val="both"/>
        <w:rPr>
          <w:rFonts w:eastAsia="Arial Unicode MS" w:cs="Arial"/>
        </w:rPr>
      </w:pPr>
      <w:r w:rsidRPr="00361D45">
        <w:rPr>
          <w:rFonts w:eastAsia="Arial Unicode MS" w:cs="Arial"/>
        </w:rPr>
        <w:t>Elektrickou energii si zhotovitel zajistí pomocí mobilního zdroje.</w:t>
      </w:r>
    </w:p>
    <w:p w14:paraId="143170FB" w14:textId="77777777" w:rsidR="00067228" w:rsidRPr="00361D45" w:rsidRDefault="00361D45" w:rsidP="00361D45">
      <w:pPr>
        <w:pStyle w:val="Nadpis3"/>
        <w:numPr>
          <w:ilvl w:val="0"/>
          <w:numId w:val="20"/>
        </w:numPr>
        <w:rPr>
          <w:rStyle w:val="PromnnHTML"/>
          <w:i w:val="0"/>
          <w:iCs w:val="0"/>
        </w:rPr>
      </w:pPr>
      <w:r w:rsidRPr="00361D45">
        <w:rPr>
          <w:rStyle w:val="PromnnHTML"/>
          <w:i w:val="0"/>
          <w:iCs w:val="0"/>
        </w:rPr>
        <w:t xml:space="preserve"> </w:t>
      </w:r>
      <w:bookmarkStart w:id="116" w:name="_Toc56161005"/>
      <w:r w:rsidR="00067228" w:rsidRPr="00361D45">
        <w:rPr>
          <w:rStyle w:val="PromnnHTML"/>
          <w:i w:val="0"/>
          <w:iCs w:val="0"/>
        </w:rPr>
        <w:t>Odvodnění staveniště</w:t>
      </w:r>
      <w:bookmarkEnd w:id="116"/>
    </w:p>
    <w:p w14:paraId="47C80A40" w14:textId="77777777" w:rsidR="00520044" w:rsidRDefault="00520044" w:rsidP="00520044">
      <w:pPr>
        <w:spacing w:before="120" w:after="120" w:line="240" w:lineRule="auto"/>
        <w:ind w:firstLine="709"/>
        <w:jc w:val="both"/>
        <w:rPr>
          <w:rFonts w:eastAsia="Arial Unicode MS" w:cs="Arial"/>
        </w:rPr>
      </w:pPr>
      <w:r w:rsidRPr="002D5EF5">
        <w:rPr>
          <w:rFonts w:eastAsia="Arial Unicode MS" w:cs="Arial"/>
        </w:rPr>
        <w:t>Vzhledem k rozsahu záboru a jeho délce trvání není nutno řešit odvodnění staveniště.</w:t>
      </w:r>
    </w:p>
    <w:p w14:paraId="603E1483" w14:textId="77777777" w:rsidR="00520044" w:rsidRPr="002D5EF5" w:rsidRDefault="00520044" w:rsidP="00520044">
      <w:pPr>
        <w:spacing w:before="120" w:after="120" w:line="240" w:lineRule="auto"/>
        <w:ind w:firstLine="709"/>
        <w:jc w:val="both"/>
        <w:rPr>
          <w:rFonts w:eastAsia="Arial Unicode MS" w:cs="Arial"/>
        </w:rPr>
      </w:pPr>
      <w:r w:rsidRPr="002D5EF5">
        <w:rPr>
          <w:rFonts w:eastAsia="Arial Unicode MS" w:cs="Arial"/>
        </w:rPr>
        <w:t>Případné zaplavení výkopové rýhy srážkovou vodou bude řešeno vyčerpáním vody do nejbližší kanalizace nebo vpustí pomocí přenosného čerpadla.</w:t>
      </w:r>
    </w:p>
    <w:p w14:paraId="48A5C892" w14:textId="77777777" w:rsidR="0094357D" w:rsidRPr="001D2C70" w:rsidRDefault="00067228" w:rsidP="0094357D">
      <w:pPr>
        <w:pStyle w:val="Nadpis3"/>
      </w:pPr>
      <w:bookmarkStart w:id="117" w:name="_Toc56161006"/>
      <w:r>
        <w:t>N</w:t>
      </w:r>
      <w:r w:rsidR="0094357D" w:rsidRPr="001D2C70">
        <w:t>apojení staveniště na stávající dopravní a technickou infrastrukturu</w:t>
      </w:r>
      <w:bookmarkEnd w:id="115"/>
      <w:bookmarkEnd w:id="117"/>
    </w:p>
    <w:p w14:paraId="1B0C60DC" w14:textId="77777777" w:rsidR="0094357D" w:rsidRPr="002D5EF5" w:rsidRDefault="0094357D" w:rsidP="002D5EF5">
      <w:pPr>
        <w:spacing w:before="120" w:after="120" w:line="240" w:lineRule="auto"/>
        <w:ind w:firstLine="709"/>
        <w:jc w:val="both"/>
        <w:rPr>
          <w:rFonts w:eastAsia="Arial Unicode MS" w:cs="Arial"/>
        </w:rPr>
      </w:pPr>
      <w:r w:rsidRPr="002D5EF5">
        <w:rPr>
          <w:rFonts w:eastAsia="Arial Unicode MS" w:cs="Arial"/>
        </w:rPr>
        <w:t>V průběhu realizace stavby bude využíváno stávajících komunikací – tyto musí být v průběhu prací udržovány ve schůdném, sjízdném a v čistém stavu, budou proto průběžně a neprodleně čištěny.</w:t>
      </w:r>
    </w:p>
    <w:p w14:paraId="44EC86E7" w14:textId="77777777" w:rsidR="0094357D" w:rsidRPr="002D5EF5" w:rsidRDefault="0094357D" w:rsidP="002D5EF5">
      <w:pPr>
        <w:spacing w:before="120" w:after="120" w:line="240" w:lineRule="auto"/>
        <w:ind w:firstLine="709"/>
        <w:jc w:val="both"/>
        <w:rPr>
          <w:rFonts w:eastAsia="Arial Unicode MS" w:cs="Arial"/>
        </w:rPr>
      </w:pPr>
      <w:r w:rsidRPr="002D5EF5">
        <w:rPr>
          <w:rFonts w:eastAsia="Arial Unicode MS" w:cs="Arial"/>
        </w:rPr>
        <w:t xml:space="preserve">Pro navrženou technologii stavby není nutný zdroj vody. </w:t>
      </w:r>
    </w:p>
    <w:p w14:paraId="4100217D" w14:textId="77777777" w:rsidR="0094357D" w:rsidRPr="002D5EF5" w:rsidRDefault="0094357D" w:rsidP="002D5EF5">
      <w:pPr>
        <w:spacing w:before="120" w:after="120" w:line="240" w:lineRule="auto"/>
        <w:ind w:firstLine="709"/>
        <w:jc w:val="both"/>
        <w:rPr>
          <w:rFonts w:eastAsia="Arial Unicode MS" w:cs="Arial"/>
        </w:rPr>
      </w:pPr>
      <w:r w:rsidRPr="002D5EF5">
        <w:rPr>
          <w:rFonts w:eastAsia="Arial Unicode MS" w:cs="Arial"/>
        </w:rPr>
        <w:t xml:space="preserve">Elektrická energie bude na staveništi potřebná pro svařování potrubí. S ohledem na délku a situování trasy se jeví jako operativnější a levnější nasazení mobilního zdroje elektrické energie. Případné požadavky připojení na elektrickou energii z distribuční sítě je možné řešit až po konzultaci s vybraným dodavatelem stavby, se kterým by byl dohodnut způsob úhrady spotřeby energií. </w:t>
      </w:r>
    </w:p>
    <w:p w14:paraId="3D117C85" w14:textId="77777777" w:rsidR="0094357D" w:rsidRPr="002D5EF5" w:rsidRDefault="0094357D" w:rsidP="002D5EF5">
      <w:pPr>
        <w:spacing w:before="120" w:after="120" w:line="240" w:lineRule="auto"/>
        <w:ind w:firstLine="709"/>
        <w:jc w:val="both"/>
        <w:rPr>
          <w:rFonts w:eastAsia="Arial Unicode MS" w:cs="Arial"/>
        </w:rPr>
      </w:pPr>
      <w:r w:rsidRPr="002D5EF5">
        <w:rPr>
          <w:rFonts w:eastAsia="Arial Unicode MS" w:cs="Arial"/>
        </w:rPr>
        <w:t>Případné zaplavení výkopové rýhy srážkovou vodou bude řešeno vyčerpáním vody do nejbližší kanalizace nebo vpustí pomocí přenosného čerpadla.</w:t>
      </w:r>
    </w:p>
    <w:p w14:paraId="62E2D86D" w14:textId="77777777" w:rsidR="00FB5B7C" w:rsidRPr="00361D45" w:rsidRDefault="00FB5B7C" w:rsidP="0094357D">
      <w:pPr>
        <w:pStyle w:val="Nadpis3"/>
        <w:rPr>
          <w:rStyle w:val="PromnnHTML"/>
          <w:i w:val="0"/>
          <w:iCs w:val="0"/>
        </w:rPr>
      </w:pPr>
      <w:bookmarkStart w:id="118" w:name="_Toc56161007"/>
      <w:bookmarkStart w:id="119" w:name="_Toc524685660"/>
      <w:r w:rsidRPr="00361D45">
        <w:rPr>
          <w:rStyle w:val="PromnnHTML"/>
          <w:i w:val="0"/>
          <w:iCs w:val="0"/>
        </w:rPr>
        <w:t>Vliv provádění stavby na okolní stavby a pozemky</w:t>
      </w:r>
      <w:bookmarkEnd w:id="118"/>
    </w:p>
    <w:p w14:paraId="3395ACD5" w14:textId="77777777" w:rsidR="00361D45" w:rsidRPr="00361D45" w:rsidRDefault="00361D45" w:rsidP="00361D45">
      <w:pPr>
        <w:spacing w:before="120" w:after="120" w:line="240" w:lineRule="auto"/>
        <w:ind w:firstLine="709"/>
        <w:jc w:val="both"/>
        <w:rPr>
          <w:rFonts w:eastAsia="Arial Unicode MS" w:cs="Arial"/>
        </w:rPr>
      </w:pPr>
      <w:r w:rsidRPr="00361D45">
        <w:rPr>
          <w:rFonts w:eastAsia="Arial Unicode MS" w:cs="Arial"/>
        </w:rPr>
        <w:t>Vzhledem k rozsahu a charakteru stavby (podzemní bezkanálové vedení potrubí) a charakteru území, ve kterém se nachází, nebude mít stavba vliv na okolní stavby a pozemky. Po dokončení budou povrchy uvedeny do původního stavu.</w:t>
      </w:r>
    </w:p>
    <w:p w14:paraId="10143C0D" w14:textId="77777777" w:rsidR="0094357D" w:rsidRPr="001D2C70" w:rsidRDefault="00FB5B7C" w:rsidP="0094357D">
      <w:pPr>
        <w:pStyle w:val="Nadpis3"/>
      </w:pPr>
      <w:bookmarkStart w:id="120" w:name="_Toc56161008"/>
      <w:r>
        <w:rPr>
          <w:rStyle w:val="PromnnHTML"/>
          <w:i w:val="0"/>
        </w:rPr>
        <w:t>O</w:t>
      </w:r>
      <w:r w:rsidR="0094357D" w:rsidRPr="001D2C70">
        <w:t>chrana okolí staveniště a požadavky na související asanace, demolice, kácení dřevin</w:t>
      </w:r>
      <w:bookmarkEnd w:id="119"/>
      <w:bookmarkEnd w:id="120"/>
    </w:p>
    <w:p w14:paraId="73507BF0" w14:textId="77777777" w:rsidR="0094357D" w:rsidRPr="002D5EF5" w:rsidRDefault="0094357D" w:rsidP="002D5EF5">
      <w:pPr>
        <w:spacing w:before="120" w:after="120" w:line="240" w:lineRule="auto"/>
        <w:ind w:firstLine="709"/>
        <w:jc w:val="both"/>
        <w:rPr>
          <w:rFonts w:eastAsia="Arial Unicode MS" w:cs="Arial"/>
        </w:rPr>
      </w:pPr>
      <w:r w:rsidRPr="002D5EF5">
        <w:rPr>
          <w:rFonts w:eastAsia="Arial Unicode MS" w:cs="Arial"/>
        </w:rPr>
        <w:t xml:space="preserve">Staveniště musí být v terénu řádně vyznačeno. Výkopy budou provizorně oploceny. </w:t>
      </w:r>
    </w:p>
    <w:p w14:paraId="71AF8F62" w14:textId="77777777" w:rsidR="0094357D" w:rsidRPr="002D5EF5" w:rsidRDefault="002D5EF5" w:rsidP="002D5EF5">
      <w:pPr>
        <w:spacing w:before="120" w:after="120" w:line="240" w:lineRule="auto"/>
        <w:ind w:firstLine="709"/>
        <w:jc w:val="both"/>
        <w:rPr>
          <w:rFonts w:eastAsia="Arial Unicode MS" w:cs="Arial"/>
        </w:rPr>
      </w:pPr>
      <w:r>
        <w:rPr>
          <w:rFonts w:eastAsia="Arial Unicode MS" w:cs="Arial"/>
        </w:rPr>
        <w:t>Dojde k</w:t>
      </w:r>
      <w:r w:rsidR="0094357D" w:rsidRPr="002D5EF5">
        <w:rPr>
          <w:rFonts w:eastAsia="Arial Unicode MS" w:cs="Arial"/>
        </w:rPr>
        <w:t>e kácení dřevin a stromů</w:t>
      </w:r>
      <w:r>
        <w:rPr>
          <w:rFonts w:eastAsia="Arial Unicode MS" w:cs="Arial"/>
        </w:rPr>
        <w:t>. Detailněji popsáno v části E2 Dendrologický průzkum.</w:t>
      </w:r>
    </w:p>
    <w:p w14:paraId="771CA3B3" w14:textId="77777777" w:rsidR="0094357D" w:rsidRPr="001D2C70" w:rsidRDefault="00FB5B7C" w:rsidP="0094357D">
      <w:pPr>
        <w:pStyle w:val="Nadpis3"/>
      </w:pPr>
      <w:bookmarkStart w:id="121" w:name="_Toc524685661"/>
      <w:bookmarkStart w:id="122" w:name="_Toc56161009"/>
      <w:r>
        <w:t>M</w:t>
      </w:r>
      <w:r w:rsidR="0094357D" w:rsidRPr="001D2C70">
        <w:t>aximální dočasné a trvalé zábory pro staveniště,</w:t>
      </w:r>
      <w:bookmarkEnd w:id="121"/>
      <w:bookmarkEnd w:id="122"/>
    </w:p>
    <w:p w14:paraId="20C10908" w14:textId="77777777" w:rsidR="0094357D" w:rsidRPr="002D5EF5" w:rsidRDefault="0094357D" w:rsidP="002D5EF5">
      <w:pPr>
        <w:spacing w:before="120" w:after="120" w:line="240" w:lineRule="auto"/>
        <w:ind w:firstLine="709"/>
        <w:jc w:val="both"/>
        <w:rPr>
          <w:rFonts w:eastAsia="Arial Unicode MS" w:cs="Arial"/>
        </w:rPr>
      </w:pPr>
      <w:r w:rsidRPr="002D5EF5">
        <w:rPr>
          <w:rFonts w:eastAsia="Arial Unicode MS" w:cs="Arial"/>
        </w:rPr>
        <w:t xml:space="preserve">Dočasný zábor bude nezbytně nutný pro provádění stavebně-montážních prací. </w:t>
      </w:r>
    </w:p>
    <w:p w14:paraId="28844D40" w14:textId="77777777" w:rsidR="0094357D" w:rsidRPr="002D5EF5" w:rsidRDefault="0094357D" w:rsidP="002D5EF5">
      <w:pPr>
        <w:spacing w:before="120" w:after="120" w:line="240" w:lineRule="auto"/>
        <w:ind w:firstLine="709"/>
        <w:jc w:val="both"/>
        <w:rPr>
          <w:rFonts w:eastAsia="Arial Unicode MS" w:cs="Arial"/>
        </w:rPr>
      </w:pPr>
      <w:r w:rsidRPr="002D5EF5">
        <w:rPr>
          <w:rFonts w:eastAsia="Arial Unicode MS" w:cs="Arial"/>
        </w:rPr>
        <w:t>Trvalý zábor nebude, jedná se o podzemní liniovou stavbu.</w:t>
      </w:r>
    </w:p>
    <w:p w14:paraId="769465D1" w14:textId="77777777" w:rsidR="0094357D" w:rsidRPr="001D2C70" w:rsidRDefault="00FB5B7C" w:rsidP="0094357D">
      <w:pPr>
        <w:pStyle w:val="Nadpis3"/>
      </w:pPr>
      <w:bookmarkStart w:id="123" w:name="_Toc524685662"/>
      <w:bookmarkStart w:id="124" w:name="_Toc56161010"/>
      <w:r>
        <w:t>P</w:t>
      </w:r>
      <w:r w:rsidR="0094357D" w:rsidRPr="001D2C70">
        <w:t xml:space="preserve">ožadavky na bezbariérové </w:t>
      </w:r>
      <w:proofErr w:type="spellStart"/>
      <w:r w:rsidR="006921B1">
        <w:t>obchozí</w:t>
      </w:r>
      <w:proofErr w:type="spellEnd"/>
      <w:r w:rsidR="0094357D" w:rsidRPr="001D2C70">
        <w:t xml:space="preserve"> trasy,</w:t>
      </w:r>
      <w:bookmarkEnd w:id="123"/>
      <w:bookmarkEnd w:id="124"/>
    </w:p>
    <w:p w14:paraId="3612ED66" w14:textId="77777777" w:rsidR="0094357D" w:rsidRDefault="0094357D" w:rsidP="0094357D">
      <w:pPr>
        <w:ind w:firstLine="709"/>
        <w:rPr>
          <w:lang w:eastAsia="ar-SA"/>
        </w:rPr>
      </w:pPr>
      <w:r w:rsidRPr="001D2C70">
        <w:rPr>
          <w:lang w:eastAsia="ar-SA"/>
        </w:rPr>
        <w:t>Nejsou požadavky.</w:t>
      </w:r>
    </w:p>
    <w:p w14:paraId="0F2A403E" w14:textId="77777777" w:rsidR="00FB5B7C" w:rsidRPr="00544FA5" w:rsidRDefault="00FB5B7C" w:rsidP="000A0997">
      <w:pPr>
        <w:pStyle w:val="Nadpis3"/>
        <w:jc w:val="both"/>
      </w:pPr>
      <w:bookmarkStart w:id="125" w:name="_Toc56161011"/>
      <w:r w:rsidRPr="00544FA5">
        <w:t>Maximální produkovaná množství a druhy odpadů a emisí při výstavbě</w:t>
      </w:r>
      <w:r w:rsidR="000A0997" w:rsidRPr="00544FA5">
        <w:t>, jejich likvidace</w:t>
      </w:r>
      <w:bookmarkEnd w:id="125"/>
    </w:p>
    <w:p w14:paraId="62EF4A5C" w14:textId="77777777" w:rsidR="00CF0082" w:rsidRPr="00CF0082" w:rsidRDefault="00CF0082" w:rsidP="00CF0082">
      <w:pPr>
        <w:spacing w:before="120" w:after="120" w:line="240" w:lineRule="auto"/>
        <w:ind w:firstLine="709"/>
        <w:jc w:val="both"/>
        <w:rPr>
          <w:rFonts w:eastAsia="Arial Unicode MS" w:cs="Arial"/>
        </w:rPr>
      </w:pPr>
      <w:r w:rsidRPr="00CF0082">
        <w:rPr>
          <w:rFonts w:eastAsia="Arial Unicode MS" w:cs="Arial"/>
        </w:rPr>
        <w:t xml:space="preserve">Při výstavbě musí původce odpadů (stavební firma) jednat podle zákona č. 185/2001 Sb. o odpadech. </w:t>
      </w:r>
    </w:p>
    <w:p w14:paraId="1104A256" w14:textId="77777777" w:rsidR="00CF0082" w:rsidRPr="00CF0082" w:rsidRDefault="00CF0082" w:rsidP="00CF0082">
      <w:pPr>
        <w:spacing w:before="120" w:after="120" w:line="240" w:lineRule="auto"/>
        <w:ind w:firstLine="709"/>
        <w:jc w:val="both"/>
        <w:rPr>
          <w:rFonts w:eastAsia="Arial Unicode MS" w:cs="Arial"/>
        </w:rPr>
      </w:pPr>
      <w:r w:rsidRPr="00CF0082">
        <w:rPr>
          <w:rFonts w:eastAsia="Arial Unicode MS" w:cs="Arial"/>
        </w:rPr>
        <w:t>Odpadový materiál vzniklý ze stavební činnosti (včetně bourání a demolic) bude v maximální míře recyklován nebo poskytnut k recyklaci a případně zabudován do stavby. Ostatní bude odstraňován pravidelným tříděným odvozem smluvními firmami.</w:t>
      </w:r>
    </w:p>
    <w:p w14:paraId="79D47AD4" w14:textId="77777777" w:rsidR="00CF0082" w:rsidRPr="00CF0082" w:rsidRDefault="00CF0082" w:rsidP="00CF0082">
      <w:pPr>
        <w:spacing w:before="120" w:after="120" w:line="240" w:lineRule="auto"/>
        <w:ind w:firstLine="709"/>
        <w:jc w:val="both"/>
        <w:rPr>
          <w:rFonts w:eastAsia="Arial Unicode MS" w:cs="Arial"/>
        </w:rPr>
      </w:pPr>
      <w:r w:rsidRPr="00CF0082">
        <w:rPr>
          <w:rFonts w:eastAsia="Arial Unicode MS" w:cs="Arial"/>
        </w:rPr>
        <w:t xml:space="preserve">Odpad vznikající při stavební činnosti musí být původcem zařazen podle § 5 a § 6 a dále musí být postupováno zejména podle § 12 a § 16 zákona č. 185/2001 Sb. Při stavební činnosti bude dodržována hierarchie způsobů nakládání se vzniklými odpady, dle §9a zákona o odpadech. Přednostně budou vzniklé odpady materiálně využity (recyklací) a zbylé uloženy na skládku nebo spáleny ve spalovně odpadů. </w:t>
      </w:r>
    </w:p>
    <w:p w14:paraId="6779230E" w14:textId="77777777" w:rsidR="00CF0082" w:rsidRPr="00CF0082" w:rsidRDefault="00CF0082" w:rsidP="00CF0082">
      <w:pPr>
        <w:spacing w:before="120" w:after="120" w:line="240" w:lineRule="auto"/>
        <w:ind w:firstLine="709"/>
        <w:jc w:val="both"/>
        <w:rPr>
          <w:rFonts w:eastAsia="Arial Unicode MS" w:cs="Arial"/>
        </w:rPr>
      </w:pPr>
      <w:r w:rsidRPr="00CF0082">
        <w:rPr>
          <w:rFonts w:eastAsia="Arial Unicode MS" w:cs="Arial"/>
        </w:rPr>
        <w:t xml:space="preserve">Původce odpadů zařadí odpad podle vyhlášky č. 93/2016 </w:t>
      </w:r>
      <w:proofErr w:type="spellStart"/>
      <w:r w:rsidRPr="00CF0082">
        <w:rPr>
          <w:rFonts w:eastAsia="Arial Unicode MS" w:cs="Arial"/>
        </w:rPr>
        <w:t>Sb</w:t>
      </w:r>
      <w:proofErr w:type="spellEnd"/>
      <w:r w:rsidRPr="00CF0082">
        <w:rPr>
          <w:rFonts w:eastAsia="Arial Unicode MS" w:cs="Arial"/>
        </w:rPr>
        <w:t>, Katalog odpadů. Odpady budou na staveništi tříděny a shromažďovány odděleně podle § 5 vyhlášky 383/2001 Sb. a nakládáno s nimi odpovídajícím způsobem. Za nakládání s odpady je zodpovědný zhotovitel díla (dodavatel stavebních prací) – původce odpadů. Náklady na zneškodnění odpadů hradí zhotovitel stavby. Přitom musí být postupováno podle § 45 a § 46 zákona č. 185/2001 Sb.</w:t>
      </w:r>
      <w:bookmarkStart w:id="126" w:name="_Toc243965034"/>
      <w:bookmarkEnd w:id="126"/>
    </w:p>
    <w:p w14:paraId="2D42BCA9" w14:textId="77777777" w:rsidR="00CF0082" w:rsidRPr="00CF0082" w:rsidRDefault="00CF0082" w:rsidP="00CF0082">
      <w:pPr>
        <w:spacing w:before="120" w:after="120" w:line="240" w:lineRule="auto"/>
        <w:ind w:firstLine="709"/>
        <w:jc w:val="both"/>
        <w:rPr>
          <w:rFonts w:eastAsia="Arial Unicode MS" w:cs="Arial"/>
        </w:rPr>
      </w:pPr>
      <w:r w:rsidRPr="00CF0082">
        <w:rPr>
          <w:rFonts w:eastAsia="Arial Unicode MS" w:cs="Arial"/>
        </w:rPr>
        <w:lastRenderedPageBreak/>
        <w:t>Při vlastní realizaci stavby bude vznikat úzký okruh odpadů. Půjde vesměs o materiál z bouraných částí konstrukcí stávajících konstrukcí dotčených opravou teplovodu (železobeton, beton, zdivo, asfaltové hydroizolace), materiál z demontáží zařízení a trubních vedení (kovový odpad – odvezen do sběrny, tepelné izolace – minerální plst – odvoz na příslušnou skládku, předizolované potrubí – likvidace dle typu odpadu).</w:t>
      </w:r>
    </w:p>
    <w:p w14:paraId="744C5A6F" w14:textId="77777777" w:rsidR="00CF0082" w:rsidRPr="00F13142" w:rsidRDefault="00CF0082" w:rsidP="00F13142">
      <w:pPr>
        <w:spacing w:before="120" w:after="120" w:line="240" w:lineRule="auto"/>
        <w:ind w:firstLine="709"/>
        <w:jc w:val="both"/>
        <w:rPr>
          <w:rFonts w:eastAsia="Arial Unicode MS" w:cs="Arial"/>
          <w:u w:val="single"/>
        </w:rPr>
      </w:pPr>
      <w:r w:rsidRPr="00F13142">
        <w:rPr>
          <w:rFonts w:eastAsia="Arial Unicode MS" w:cs="Arial"/>
          <w:u w:val="single"/>
        </w:rPr>
        <w:t>Specifikace a zatřídění odpadů</w:t>
      </w:r>
      <w:r w:rsidR="00F13142">
        <w:rPr>
          <w:rFonts w:eastAsia="Arial Unicode MS" w:cs="Arial"/>
          <w:u w:val="single"/>
        </w:rPr>
        <w:t>:</w:t>
      </w:r>
    </w:p>
    <w:tbl>
      <w:tblPr>
        <w:tblW w:w="9912" w:type="dxa"/>
        <w:tblLayout w:type="fixed"/>
        <w:tblCellMar>
          <w:left w:w="0" w:type="dxa"/>
          <w:right w:w="0" w:type="dxa"/>
        </w:tblCellMar>
        <w:tblLook w:val="04A0" w:firstRow="1" w:lastRow="0" w:firstColumn="1" w:lastColumn="0" w:noHBand="0" w:noVBand="1"/>
      </w:tblPr>
      <w:tblGrid>
        <w:gridCol w:w="1621"/>
        <w:gridCol w:w="1351"/>
        <w:gridCol w:w="3897"/>
        <w:gridCol w:w="12"/>
        <w:gridCol w:w="2790"/>
        <w:gridCol w:w="12"/>
        <w:gridCol w:w="13"/>
        <w:gridCol w:w="216"/>
      </w:tblGrid>
      <w:tr w:rsidR="00CF0082" w14:paraId="6247F6FE" w14:textId="77777777" w:rsidTr="00952AA4">
        <w:tc>
          <w:tcPr>
            <w:tcW w:w="16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36599F" w14:textId="77777777" w:rsidR="00CF0082" w:rsidRPr="00952AA4" w:rsidRDefault="00CF0082" w:rsidP="00297DF7">
            <w:pPr>
              <w:pStyle w:val="Normln2"/>
              <w:spacing w:before="60" w:after="60"/>
              <w:rPr>
                <w:rFonts w:ascii="Verdana" w:hAnsi="Verdana"/>
                <w:sz w:val="20"/>
                <w:u w:val="none"/>
                <w:lang w:eastAsia="cs-CZ"/>
              </w:rPr>
            </w:pPr>
            <w:r w:rsidRPr="00952AA4">
              <w:rPr>
                <w:rFonts w:ascii="Verdana" w:hAnsi="Verdana"/>
                <w:sz w:val="20"/>
                <w:u w:val="none"/>
                <w:lang w:eastAsia="cs-CZ"/>
              </w:rPr>
              <w:t xml:space="preserve">Kód    </w:t>
            </w:r>
          </w:p>
        </w:tc>
        <w:tc>
          <w:tcPr>
            <w:tcW w:w="1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1907FF" w14:textId="77777777" w:rsidR="00CF0082" w:rsidRPr="00952AA4" w:rsidRDefault="00CF0082" w:rsidP="00297DF7">
            <w:pPr>
              <w:pStyle w:val="Normln2"/>
              <w:spacing w:before="60" w:after="60"/>
              <w:rPr>
                <w:rFonts w:ascii="Verdana" w:hAnsi="Verdana"/>
                <w:sz w:val="20"/>
                <w:u w:val="none"/>
                <w:lang w:eastAsia="cs-CZ"/>
              </w:rPr>
            </w:pPr>
            <w:r w:rsidRPr="00952AA4">
              <w:rPr>
                <w:rFonts w:ascii="Verdana" w:hAnsi="Verdana"/>
                <w:sz w:val="20"/>
                <w:u w:val="none"/>
                <w:lang w:eastAsia="cs-CZ"/>
              </w:rPr>
              <w:t>Kategorie</w:t>
            </w:r>
          </w:p>
        </w:tc>
        <w:tc>
          <w:tcPr>
            <w:tcW w:w="38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B54964E" w14:textId="77777777" w:rsidR="00CF0082" w:rsidRPr="00952AA4" w:rsidRDefault="00CF0082" w:rsidP="00297DF7">
            <w:pPr>
              <w:pStyle w:val="Normln2"/>
              <w:spacing w:before="60" w:after="60"/>
              <w:rPr>
                <w:rFonts w:ascii="Verdana" w:hAnsi="Verdana"/>
                <w:sz w:val="20"/>
                <w:u w:val="none"/>
                <w:lang w:eastAsia="cs-CZ"/>
              </w:rPr>
            </w:pPr>
            <w:r w:rsidRPr="00952AA4">
              <w:rPr>
                <w:rFonts w:ascii="Verdana" w:hAnsi="Verdana"/>
                <w:sz w:val="20"/>
                <w:u w:val="none"/>
                <w:lang w:eastAsia="cs-CZ"/>
              </w:rPr>
              <w:t xml:space="preserve">Název </w:t>
            </w:r>
          </w:p>
        </w:tc>
        <w:tc>
          <w:tcPr>
            <w:tcW w:w="280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1711EB" w14:textId="77777777" w:rsidR="00CF0082" w:rsidRPr="00952AA4" w:rsidRDefault="00CF0082" w:rsidP="00297DF7">
            <w:pPr>
              <w:pStyle w:val="Normln2"/>
              <w:spacing w:before="60" w:after="60"/>
              <w:rPr>
                <w:rFonts w:ascii="Verdana" w:hAnsi="Verdana"/>
                <w:sz w:val="20"/>
                <w:u w:val="none"/>
                <w:lang w:eastAsia="cs-CZ"/>
              </w:rPr>
            </w:pPr>
            <w:r w:rsidRPr="00952AA4">
              <w:rPr>
                <w:rFonts w:ascii="Verdana" w:hAnsi="Verdana"/>
                <w:sz w:val="20"/>
                <w:u w:val="none"/>
                <w:lang w:eastAsia="cs-CZ"/>
              </w:rPr>
              <w:t>Způsob využití</w:t>
            </w:r>
          </w:p>
        </w:tc>
        <w:tc>
          <w:tcPr>
            <w:tcW w:w="241" w:type="dxa"/>
            <w:gridSpan w:val="3"/>
            <w:tcBorders>
              <w:left w:val="single" w:sz="4" w:space="0" w:color="auto"/>
            </w:tcBorders>
            <w:tcMar>
              <w:top w:w="0" w:type="dxa"/>
              <w:left w:w="108" w:type="dxa"/>
              <w:bottom w:w="0" w:type="dxa"/>
              <w:right w:w="108" w:type="dxa"/>
            </w:tcMar>
          </w:tcPr>
          <w:p w14:paraId="1B172736" w14:textId="77777777" w:rsidR="00CF0082" w:rsidRDefault="00CF0082" w:rsidP="00297DF7">
            <w:pPr>
              <w:pStyle w:val="Normln2"/>
              <w:spacing w:before="60" w:after="60"/>
              <w:rPr>
                <w:color w:val="FF0000"/>
                <w:u w:val="none"/>
                <w:lang w:eastAsia="cs-CZ"/>
              </w:rPr>
            </w:pPr>
          </w:p>
        </w:tc>
      </w:tr>
      <w:tr w:rsidR="00CF0082" w14:paraId="17338C94" w14:textId="77777777" w:rsidTr="00952AA4">
        <w:trPr>
          <w:gridAfter w:val="2"/>
          <w:wAfter w:w="229" w:type="dxa"/>
          <w:trHeight w:val="556"/>
        </w:trPr>
        <w:tc>
          <w:tcPr>
            <w:tcW w:w="68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DB46D6" w14:textId="77777777" w:rsidR="00CF0082" w:rsidRPr="00952AA4" w:rsidRDefault="00CF0082" w:rsidP="00297DF7">
            <w:pPr>
              <w:pStyle w:val="Normln2"/>
              <w:spacing w:before="60" w:after="60"/>
              <w:rPr>
                <w:rFonts w:ascii="Verdana" w:hAnsi="Verdana"/>
                <w:sz w:val="20"/>
                <w:u w:val="none"/>
                <w:lang w:eastAsia="cs-CZ"/>
              </w:rPr>
            </w:pPr>
            <w:proofErr w:type="spellStart"/>
            <w:r w:rsidRPr="00952AA4">
              <w:rPr>
                <w:rFonts w:ascii="Verdana" w:hAnsi="Verdana"/>
                <w:sz w:val="20"/>
                <w:u w:val="none"/>
                <w:lang w:eastAsia="cs-CZ"/>
              </w:rPr>
              <w:t>Vyhl</w:t>
            </w:r>
            <w:proofErr w:type="spellEnd"/>
            <w:r w:rsidRPr="00952AA4">
              <w:rPr>
                <w:rFonts w:ascii="Verdana" w:hAnsi="Verdana"/>
                <w:sz w:val="20"/>
                <w:u w:val="none"/>
                <w:lang w:eastAsia="cs-CZ"/>
              </w:rPr>
              <w:t>. 93/2016 Sb.</w:t>
            </w:r>
          </w:p>
        </w:tc>
        <w:tc>
          <w:tcPr>
            <w:tcW w:w="280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0397467" w14:textId="77777777" w:rsidR="00CF0082" w:rsidRPr="00952AA4" w:rsidRDefault="00CF0082" w:rsidP="00297DF7">
            <w:pPr>
              <w:pStyle w:val="Normln2"/>
              <w:spacing w:before="60" w:after="60"/>
              <w:rPr>
                <w:rFonts w:ascii="Verdana" w:hAnsi="Verdana"/>
                <w:sz w:val="20"/>
                <w:u w:val="none"/>
                <w:lang w:eastAsia="cs-CZ"/>
              </w:rPr>
            </w:pPr>
            <w:r w:rsidRPr="00952AA4">
              <w:rPr>
                <w:rFonts w:ascii="Verdana" w:hAnsi="Verdana"/>
                <w:sz w:val="20"/>
                <w:u w:val="none"/>
                <w:lang w:eastAsia="cs-CZ"/>
              </w:rPr>
              <w:t>Zákon 185/2001 Sb.</w:t>
            </w:r>
          </w:p>
        </w:tc>
      </w:tr>
      <w:tr w:rsidR="00CF0082" w14:paraId="0BCCF421" w14:textId="77777777" w:rsidTr="00952AA4">
        <w:trPr>
          <w:gridAfter w:val="1"/>
          <w:wAfter w:w="216" w:type="dxa"/>
        </w:trPr>
        <w:tc>
          <w:tcPr>
            <w:tcW w:w="16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A4D897" w14:textId="77777777" w:rsidR="00CF0082" w:rsidRPr="00952AA4" w:rsidRDefault="00CF0082" w:rsidP="00297DF7">
            <w:pPr>
              <w:pStyle w:val="Normln2"/>
              <w:spacing w:beforeLines="60" w:before="144" w:afterLines="60" w:after="144"/>
              <w:rPr>
                <w:rFonts w:ascii="Verdana" w:hAnsi="Verdana"/>
                <w:b w:val="0"/>
                <w:sz w:val="18"/>
                <w:szCs w:val="18"/>
                <w:u w:val="none"/>
                <w:lang w:eastAsia="cs-CZ"/>
              </w:rPr>
            </w:pPr>
            <w:r w:rsidRPr="00952AA4">
              <w:rPr>
                <w:rFonts w:ascii="Verdana" w:hAnsi="Verdana"/>
                <w:b w:val="0"/>
                <w:bCs/>
                <w:sz w:val="18"/>
                <w:szCs w:val="18"/>
                <w:u w:val="none"/>
                <w:lang w:eastAsia="cs-CZ"/>
              </w:rPr>
              <w:t>12 01 13</w:t>
            </w:r>
          </w:p>
        </w:tc>
        <w:tc>
          <w:tcPr>
            <w:tcW w:w="1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15F5FD" w14:textId="77777777" w:rsidR="00CF0082" w:rsidRPr="00952AA4" w:rsidRDefault="00CF0082" w:rsidP="00297DF7">
            <w:pPr>
              <w:pStyle w:val="Normln2"/>
              <w:spacing w:beforeLines="60" w:before="144" w:afterLines="60" w:after="144"/>
              <w:jc w:val="center"/>
              <w:rPr>
                <w:rFonts w:ascii="Verdana" w:hAnsi="Verdana"/>
                <w:b w:val="0"/>
                <w:bCs/>
                <w:sz w:val="18"/>
                <w:szCs w:val="18"/>
                <w:u w:val="none"/>
                <w:lang w:eastAsia="cs-CZ"/>
              </w:rPr>
            </w:pPr>
            <w:r w:rsidRPr="00952AA4">
              <w:rPr>
                <w:rFonts w:ascii="Verdana" w:hAnsi="Verdana"/>
                <w:b w:val="0"/>
                <w:bCs/>
                <w:sz w:val="18"/>
                <w:szCs w:val="18"/>
                <w:u w:val="none"/>
                <w:lang w:eastAsia="cs-CZ"/>
              </w:rPr>
              <w:t>O</w:t>
            </w:r>
          </w:p>
        </w:tc>
        <w:tc>
          <w:tcPr>
            <w:tcW w:w="38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8AE2A4"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Odpady ze svařování</w:t>
            </w:r>
          </w:p>
        </w:tc>
        <w:tc>
          <w:tcPr>
            <w:tcW w:w="280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25B7D3"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p>
        </w:tc>
        <w:tc>
          <w:tcPr>
            <w:tcW w:w="25" w:type="dxa"/>
            <w:gridSpan w:val="2"/>
            <w:tcBorders>
              <w:left w:val="single" w:sz="4" w:space="0" w:color="auto"/>
            </w:tcBorders>
            <w:vAlign w:val="center"/>
            <w:hideMark/>
          </w:tcPr>
          <w:p w14:paraId="5809D212" w14:textId="77777777" w:rsidR="00CF0082" w:rsidRDefault="00CF0082">
            <w:pPr>
              <w:rPr>
                <w:sz w:val="22"/>
              </w:rPr>
            </w:pPr>
            <w:r>
              <w:t> </w:t>
            </w:r>
          </w:p>
        </w:tc>
      </w:tr>
      <w:tr w:rsidR="00CF0082" w14:paraId="4C95C50A" w14:textId="77777777" w:rsidTr="00952AA4">
        <w:trPr>
          <w:gridAfter w:val="1"/>
          <w:wAfter w:w="216" w:type="dxa"/>
        </w:trPr>
        <w:tc>
          <w:tcPr>
            <w:tcW w:w="16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0BE4591" w14:textId="77777777" w:rsidR="00CF0082" w:rsidRPr="00952AA4" w:rsidRDefault="00CF0082" w:rsidP="00297DF7">
            <w:pPr>
              <w:pStyle w:val="Normln2"/>
              <w:spacing w:beforeLines="60" w:before="144" w:afterLines="60" w:after="144"/>
              <w:rPr>
                <w:rFonts w:ascii="Verdana" w:hAnsi="Verdana"/>
                <w:b w:val="0"/>
                <w:sz w:val="18"/>
                <w:szCs w:val="18"/>
                <w:u w:val="none"/>
                <w:lang w:eastAsia="cs-CZ"/>
              </w:rPr>
            </w:pPr>
            <w:r w:rsidRPr="00952AA4">
              <w:rPr>
                <w:rFonts w:ascii="Verdana" w:hAnsi="Verdana"/>
                <w:b w:val="0"/>
                <w:bCs/>
                <w:sz w:val="18"/>
                <w:szCs w:val="18"/>
                <w:u w:val="none"/>
                <w:lang w:eastAsia="cs-CZ"/>
              </w:rPr>
              <w:t>13 02 08</w:t>
            </w:r>
          </w:p>
        </w:tc>
        <w:tc>
          <w:tcPr>
            <w:tcW w:w="1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7FB2A1" w14:textId="77777777" w:rsidR="00CF0082" w:rsidRPr="00952AA4" w:rsidRDefault="00CF0082" w:rsidP="00297DF7">
            <w:pPr>
              <w:pStyle w:val="Normln2"/>
              <w:spacing w:beforeLines="60" w:before="144" w:afterLines="60" w:after="144"/>
              <w:ind w:left="-250" w:firstLine="250"/>
              <w:jc w:val="center"/>
              <w:rPr>
                <w:rFonts w:ascii="Verdana" w:hAnsi="Verdana"/>
                <w:b w:val="0"/>
                <w:bCs/>
                <w:sz w:val="18"/>
                <w:szCs w:val="18"/>
                <w:u w:val="none"/>
                <w:lang w:eastAsia="cs-CZ"/>
              </w:rPr>
            </w:pPr>
            <w:r w:rsidRPr="00952AA4">
              <w:rPr>
                <w:rFonts w:ascii="Verdana" w:hAnsi="Verdana"/>
                <w:b w:val="0"/>
                <w:bCs/>
                <w:sz w:val="18"/>
                <w:szCs w:val="18"/>
                <w:u w:val="none"/>
                <w:lang w:eastAsia="cs-CZ"/>
              </w:rPr>
              <w:t>N</w:t>
            </w:r>
          </w:p>
        </w:tc>
        <w:tc>
          <w:tcPr>
            <w:tcW w:w="38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F493FD"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Jiné motorové, převodové a mazací oleje</w:t>
            </w:r>
          </w:p>
        </w:tc>
        <w:tc>
          <w:tcPr>
            <w:tcW w:w="280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DE5862"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Předáno oprávněné osobě</w:t>
            </w:r>
          </w:p>
        </w:tc>
        <w:tc>
          <w:tcPr>
            <w:tcW w:w="25" w:type="dxa"/>
            <w:gridSpan w:val="2"/>
            <w:tcBorders>
              <w:left w:val="single" w:sz="4" w:space="0" w:color="auto"/>
            </w:tcBorders>
            <w:vAlign w:val="center"/>
            <w:hideMark/>
          </w:tcPr>
          <w:p w14:paraId="54F16AA9" w14:textId="77777777" w:rsidR="00CF0082" w:rsidRDefault="00CF0082">
            <w:pPr>
              <w:rPr>
                <w:sz w:val="22"/>
              </w:rPr>
            </w:pPr>
            <w:r>
              <w:t> </w:t>
            </w:r>
          </w:p>
        </w:tc>
      </w:tr>
      <w:tr w:rsidR="00CF0082" w14:paraId="0794520E" w14:textId="77777777" w:rsidTr="00952AA4">
        <w:trPr>
          <w:gridAfter w:val="1"/>
          <w:wAfter w:w="216" w:type="dxa"/>
        </w:trPr>
        <w:tc>
          <w:tcPr>
            <w:tcW w:w="16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B4DCD6" w14:textId="77777777" w:rsidR="00CF0082" w:rsidRPr="00952AA4" w:rsidRDefault="00CF0082" w:rsidP="00297DF7">
            <w:pPr>
              <w:pStyle w:val="Normln2"/>
              <w:spacing w:beforeLines="60" w:before="144" w:afterLines="60" w:after="144"/>
              <w:rPr>
                <w:rFonts w:ascii="Verdana" w:hAnsi="Verdana"/>
                <w:b w:val="0"/>
                <w:sz w:val="18"/>
                <w:szCs w:val="18"/>
                <w:u w:val="none"/>
                <w:lang w:eastAsia="cs-CZ"/>
              </w:rPr>
            </w:pPr>
            <w:r w:rsidRPr="00952AA4">
              <w:rPr>
                <w:rFonts w:ascii="Verdana" w:hAnsi="Verdana"/>
                <w:b w:val="0"/>
                <w:bCs/>
                <w:sz w:val="18"/>
                <w:szCs w:val="18"/>
                <w:u w:val="none"/>
                <w:lang w:eastAsia="cs-CZ"/>
              </w:rPr>
              <w:t>14 06 03</w:t>
            </w:r>
          </w:p>
        </w:tc>
        <w:tc>
          <w:tcPr>
            <w:tcW w:w="1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88CD2B" w14:textId="77777777" w:rsidR="00CF0082" w:rsidRPr="00952AA4" w:rsidRDefault="00CF0082" w:rsidP="00297DF7">
            <w:pPr>
              <w:pStyle w:val="Normln2"/>
              <w:spacing w:beforeLines="60" w:before="144" w:afterLines="60" w:after="144"/>
              <w:jc w:val="center"/>
              <w:rPr>
                <w:rFonts w:ascii="Verdana" w:hAnsi="Verdana"/>
                <w:b w:val="0"/>
                <w:bCs/>
                <w:sz w:val="18"/>
                <w:szCs w:val="18"/>
                <w:u w:val="none"/>
                <w:lang w:eastAsia="cs-CZ"/>
              </w:rPr>
            </w:pPr>
            <w:r w:rsidRPr="00952AA4">
              <w:rPr>
                <w:rFonts w:ascii="Verdana" w:hAnsi="Verdana"/>
                <w:b w:val="0"/>
                <w:bCs/>
                <w:sz w:val="18"/>
                <w:szCs w:val="18"/>
                <w:u w:val="none"/>
                <w:lang w:eastAsia="cs-CZ"/>
              </w:rPr>
              <w:t>N</w:t>
            </w:r>
          </w:p>
        </w:tc>
        <w:tc>
          <w:tcPr>
            <w:tcW w:w="38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33B2C7"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Jiná rozpouštědla a směsi rozpouštědel</w:t>
            </w:r>
          </w:p>
        </w:tc>
        <w:tc>
          <w:tcPr>
            <w:tcW w:w="280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5E5310"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Předáno oprávněné osobě</w:t>
            </w:r>
          </w:p>
        </w:tc>
        <w:tc>
          <w:tcPr>
            <w:tcW w:w="25" w:type="dxa"/>
            <w:gridSpan w:val="2"/>
            <w:tcBorders>
              <w:left w:val="single" w:sz="4" w:space="0" w:color="auto"/>
            </w:tcBorders>
            <w:vAlign w:val="center"/>
            <w:hideMark/>
          </w:tcPr>
          <w:p w14:paraId="53A54D53" w14:textId="77777777" w:rsidR="00CF0082" w:rsidRDefault="00CF0082">
            <w:pPr>
              <w:rPr>
                <w:sz w:val="22"/>
              </w:rPr>
            </w:pPr>
            <w:r>
              <w:t> </w:t>
            </w:r>
          </w:p>
        </w:tc>
      </w:tr>
      <w:tr w:rsidR="00CF0082" w14:paraId="38FCD219" w14:textId="77777777" w:rsidTr="00952AA4">
        <w:trPr>
          <w:gridAfter w:val="1"/>
          <w:wAfter w:w="216" w:type="dxa"/>
        </w:trPr>
        <w:tc>
          <w:tcPr>
            <w:tcW w:w="16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01CA1F3" w14:textId="77777777" w:rsidR="00CF0082" w:rsidRPr="00952AA4" w:rsidRDefault="00CF0082" w:rsidP="00297DF7">
            <w:pPr>
              <w:pStyle w:val="Normln2"/>
              <w:spacing w:beforeLines="60" w:before="144" w:afterLines="60" w:after="144"/>
              <w:rPr>
                <w:rFonts w:ascii="Verdana" w:hAnsi="Verdana"/>
                <w:b w:val="0"/>
                <w:sz w:val="18"/>
                <w:szCs w:val="18"/>
                <w:u w:val="none"/>
                <w:lang w:eastAsia="cs-CZ"/>
              </w:rPr>
            </w:pPr>
            <w:r w:rsidRPr="00952AA4">
              <w:rPr>
                <w:rFonts w:ascii="Verdana" w:hAnsi="Verdana"/>
                <w:b w:val="0"/>
                <w:bCs/>
                <w:sz w:val="18"/>
                <w:szCs w:val="18"/>
                <w:u w:val="none"/>
                <w:lang w:eastAsia="cs-CZ"/>
              </w:rPr>
              <w:t>15</w:t>
            </w:r>
            <w:r w:rsidR="00F13142" w:rsidRPr="00952AA4">
              <w:rPr>
                <w:rFonts w:ascii="Verdana" w:hAnsi="Verdana"/>
                <w:b w:val="0"/>
                <w:bCs/>
                <w:sz w:val="18"/>
                <w:szCs w:val="18"/>
                <w:u w:val="none"/>
                <w:lang w:eastAsia="cs-CZ"/>
              </w:rPr>
              <w:t xml:space="preserve"> 0</w:t>
            </w:r>
            <w:r w:rsidRPr="00952AA4">
              <w:rPr>
                <w:rFonts w:ascii="Verdana" w:hAnsi="Verdana"/>
                <w:b w:val="0"/>
                <w:bCs/>
                <w:sz w:val="18"/>
                <w:szCs w:val="18"/>
                <w:u w:val="none"/>
                <w:lang w:eastAsia="cs-CZ"/>
              </w:rPr>
              <w:t xml:space="preserve">1 01         </w:t>
            </w:r>
          </w:p>
        </w:tc>
        <w:tc>
          <w:tcPr>
            <w:tcW w:w="1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7DD054" w14:textId="77777777" w:rsidR="00CF0082" w:rsidRPr="00952AA4" w:rsidRDefault="00CF0082" w:rsidP="00297DF7">
            <w:pPr>
              <w:pStyle w:val="Normln2"/>
              <w:spacing w:beforeLines="60" w:before="144" w:afterLines="60" w:after="144"/>
              <w:jc w:val="center"/>
              <w:rPr>
                <w:rFonts w:ascii="Verdana" w:hAnsi="Verdana"/>
                <w:b w:val="0"/>
                <w:bCs/>
                <w:sz w:val="18"/>
                <w:szCs w:val="18"/>
                <w:u w:val="none"/>
                <w:lang w:eastAsia="cs-CZ"/>
              </w:rPr>
            </w:pPr>
            <w:r w:rsidRPr="00952AA4">
              <w:rPr>
                <w:rFonts w:ascii="Verdana" w:hAnsi="Verdana"/>
                <w:b w:val="0"/>
                <w:bCs/>
                <w:sz w:val="18"/>
                <w:szCs w:val="18"/>
                <w:u w:val="none"/>
                <w:lang w:eastAsia="cs-CZ"/>
              </w:rPr>
              <w:t>O/N</w:t>
            </w:r>
          </w:p>
        </w:tc>
        <w:tc>
          <w:tcPr>
            <w:tcW w:w="38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6ADF352"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Papírové a lepenkové obaly</w:t>
            </w:r>
          </w:p>
        </w:tc>
        <w:tc>
          <w:tcPr>
            <w:tcW w:w="280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5C4B3B"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Recyklace, sběrné dvory</w:t>
            </w:r>
          </w:p>
        </w:tc>
        <w:tc>
          <w:tcPr>
            <w:tcW w:w="25" w:type="dxa"/>
            <w:gridSpan w:val="2"/>
            <w:tcBorders>
              <w:left w:val="single" w:sz="4" w:space="0" w:color="auto"/>
            </w:tcBorders>
            <w:vAlign w:val="center"/>
            <w:hideMark/>
          </w:tcPr>
          <w:p w14:paraId="21BF0A5A" w14:textId="77777777" w:rsidR="00CF0082" w:rsidRDefault="00CF0082">
            <w:pPr>
              <w:rPr>
                <w:sz w:val="22"/>
              </w:rPr>
            </w:pPr>
            <w:r>
              <w:t> </w:t>
            </w:r>
          </w:p>
        </w:tc>
      </w:tr>
      <w:tr w:rsidR="00CF0082" w14:paraId="5B54F847" w14:textId="77777777" w:rsidTr="00952AA4">
        <w:trPr>
          <w:gridAfter w:val="1"/>
          <w:wAfter w:w="216" w:type="dxa"/>
        </w:trPr>
        <w:tc>
          <w:tcPr>
            <w:tcW w:w="16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14D3C9" w14:textId="77777777" w:rsidR="00CF0082" w:rsidRPr="00952AA4" w:rsidRDefault="00CF0082" w:rsidP="00297DF7">
            <w:pPr>
              <w:pStyle w:val="Normln2"/>
              <w:spacing w:beforeLines="60" w:before="144" w:afterLines="60" w:after="144"/>
              <w:rPr>
                <w:rFonts w:ascii="Verdana" w:hAnsi="Verdana"/>
                <w:b w:val="0"/>
                <w:sz w:val="18"/>
                <w:szCs w:val="18"/>
                <w:u w:val="none"/>
                <w:lang w:eastAsia="cs-CZ"/>
              </w:rPr>
            </w:pPr>
            <w:r w:rsidRPr="00952AA4">
              <w:rPr>
                <w:rFonts w:ascii="Verdana" w:hAnsi="Verdana"/>
                <w:b w:val="0"/>
                <w:bCs/>
                <w:sz w:val="18"/>
                <w:szCs w:val="18"/>
                <w:u w:val="none"/>
                <w:lang w:eastAsia="cs-CZ"/>
              </w:rPr>
              <w:t xml:space="preserve">15 01 02         </w:t>
            </w:r>
          </w:p>
        </w:tc>
        <w:tc>
          <w:tcPr>
            <w:tcW w:w="1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80DA387" w14:textId="77777777" w:rsidR="00CF0082" w:rsidRPr="00952AA4" w:rsidRDefault="00CF0082" w:rsidP="00297DF7">
            <w:pPr>
              <w:pStyle w:val="Normln2"/>
              <w:spacing w:beforeLines="60" w:before="144" w:afterLines="60" w:after="144"/>
              <w:jc w:val="center"/>
              <w:rPr>
                <w:rFonts w:ascii="Verdana" w:hAnsi="Verdana"/>
                <w:b w:val="0"/>
                <w:bCs/>
                <w:sz w:val="18"/>
                <w:szCs w:val="18"/>
                <w:u w:val="none"/>
                <w:lang w:eastAsia="cs-CZ"/>
              </w:rPr>
            </w:pPr>
            <w:r w:rsidRPr="00952AA4">
              <w:rPr>
                <w:rFonts w:ascii="Verdana" w:hAnsi="Verdana"/>
                <w:b w:val="0"/>
                <w:bCs/>
                <w:sz w:val="18"/>
                <w:szCs w:val="18"/>
                <w:u w:val="none"/>
                <w:lang w:eastAsia="cs-CZ"/>
              </w:rPr>
              <w:t>O/N</w:t>
            </w:r>
          </w:p>
        </w:tc>
        <w:tc>
          <w:tcPr>
            <w:tcW w:w="38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476642"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Plastové obaly – PE fólie</w:t>
            </w:r>
          </w:p>
        </w:tc>
        <w:tc>
          <w:tcPr>
            <w:tcW w:w="280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2AC153"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Recyklace, sběrné dvory</w:t>
            </w:r>
          </w:p>
        </w:tc>
        <w:tc>
          <w:tcPr>
            <w:tcW w:w="25" w:type="dxa"/>
            <w:gridSpan w:val="2"/>
            <w:tcBorders>
              <w:left w:val="single" w:sz="4" w:space="0" w:color="auto"/>
            </w:tcBorders>
            <w:vAlign w:val="center"/>
            <w:hideMark/>
          </w:tcPr>
          <w:p w14:paraId="074774B5" w14:textId="77777777" w:rsidR="00CF0082" w:rsidRDefault="00CF0082">
            <w:pPr>
              <w:rPr>
                <w:sz w:val="22"/>
              </w:rPr>
            </w:pPr>
            <w:r>
              <w:t> </w:t>
            </w:r>
          </w:p>
        </w:tc>
      </w:tr>
      <w:tr w:rsidR="00CF0082" w14:paraId="50C89F2B" w14:textId="77777777" w:rsidTr="00952AA4">
        <w:trPr>
          <w:gridAfter w:val="1"/>
          <w:wAfter w:w="216" w:type="dxa"/>
        </w:trPr>
        <w:tc>
          <w:tcPr>
            <w:tcW w:w="16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5A24B" w14:textId="77777777" w:rsidR="00CF0082" w:rsidRPr="00952AA4" w:rsidRDefault="00CF0082" w:rsidP="00297DF7">
            <w:pPr>
              <w:pStyle w:val="Normln2"/>
              <w:spacing w:beforeLines="60" w:before="144" w:afterLines="60" w:after="144"/>
              <w:rPr>
                <w:rFonts w:ascii="Verdana" w:hAnsi="Verdana"/>
                <w:b w:val="0"/>
                <w:sz w:val="18"/>
                <w:szCs w:val="18"/>
                <w:u w:val="none"/>
                <w:lang w:eastAsia="cs-CZ"/>
              </w:rPr>
            </w:pPr>
            <w:r w:rsidRPr="00952AA4">
              <w:rPr>
                <w:rFonts w:ascii="Verdana" w:hAnsi="Verdana"/>
                <w:b w:val="0"/>
                <w:bCs/>
                <w:sz w:val="18"/>
                <w:szCs w:val="18"/>
                <w:u w:val="none"/>
                <w:lang w:eastAsia="cs-CZ"/>
              </w:rPr>
              <w:t>15 01 03</w:t>
            </w:r>
          </w:p>
        </w:tc>
        <w:tc>
          <w:tcPr>
            <w:tcW w:w="1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003AA" w14:textId="77777777" w:rsidR="00CF0082" w:rsidRPr="00952AA4" w:rsidRDefault="00CF0082" w:rsidP="00297DF7">
            <w:pPr>
              <w:pStyle w:val="Normln2"/>
              <w:spacing w:beforeLines="60" w:before="144" w:afterLines="60" w:after="144"/>
              <w:jc w:val="center"/>
              <w:rPr>
                <w:rFonts w:ascii="Verdana" w:hAnsi="Verdana"/>
                <w:b w:val="0"/>
                <w:bCs/>
                <w:sz w:val="18"/>
                <w:szCs w:val="18"/>
                <w:u w:val="none"/>
                <w:lang w:eastAsia="cs-CZ"/>
              </w:rPr>
            </w:pPr>
            <w:r w:rsidRPr="00952AA4">
              <w:rPr>
                <w:rFonts w:ascii="Verdana" w:hAnsi="Verdana"/>
                <w:b w:val="0"/>
                <w:bCs/>
                <w:sz w:val="18"/>
                <w:szCs w:val="18"/>
                <w:u w:val="none"/>
                <w:lang w:eastAsia="cs-CZ"/>
              </w:rPr>
              <w:t>O</w:t>
            </w:r>
          </w:p>
        </w:tc>
        <w:tc>
          <w:tcPr>
            <w:tcW w:w="38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C98A98"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Odpadní dřevěné obaly</w:t>
            </w:r>
          </w:p>
        </w:tc>
        <w:tc>
          <w:tcPr>
            <w:tcW w:w="280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D6AA08"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Recyklace, sběrné dvory</w:t>
            </w:r>
          </w:p>
        </w:tc>
        <w:tc>
          <w:tcPr>
            <w:tcW w:w="25" w:type="dxa"/>
            <w:gridSpan w:val="2"/>
            <w:tcBorders>
              <w:left w:val="single" w:sz="4" w:space="0" w:color="auto"/>
            </w:tcBorders>
            <w:vAlign w:val="center"/>
            <w:hideMark/>
          </w:tcPr>
          <w:p w14:paraId="4B45D351" w14:textId="77777777" w:rsidR="00CF0082" w:rsidRDefault="00CF0082">
            <w:pPr>
              <w:rPr>
                <w:sz w:val="22"/>
              </w:rPr>
            </w:pPr>
            <w:r>
              <w:t> </w:t>
            </w:r>
          </w:p>
        </w:tc>
      </w:tr>
      <w:tr w:rsidR="00CF0082" w14:paraId="6AB34861" w14:textId="77777777" w:rsidTr="00952AA4">
        <w:trPr>
          <w:gridAfter w:val="1"/>
          <w:wAfter w:w="216" w:type="dxa"/>
        </w:trPr>
        <w:tc>
          <w:tcPr>
            <w:tcW w:w="16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8F1F2B" w14:textId="77777777" w:rsidR="00CF0082" w:rsidRPr="00952AA4" w:rsidRDefault="00CF0082" w:rsidP="00297DF7">
            <w:pPr>
              <w:pStyle w:val="Normln2"/>
              <w:spacing w:beforeLines="60" w:before="144" w:afterLines="60" w:after="144"/>
              <w:rPr>
                <w:rFonts w:ascii="Verdana" w:hAnsi="Verdana"/>
                <w:b w:val="0"/>
                <w:sz w:val="18"/>
                <w:szCs w:val="18"/>
                <w:u w:val="none"/>
                <w:lang w:eastAsia="cs-CZ"/>
              </w:rPr>
            </w:pPr>
            <w:r w:rsidRPr="00952AA4">
              <w:rPr>
                <w:rFonts w:ascii="Verdana" w:hAnsi="Verdana"/>
                <w:b w:val="0"/>
                <w:bCs/>
                <w:sz w:val="18"/>
                <w:szCs w:val="18"/>
                <w:u w:val="none"/>
                <w:lang w:eastAsia="cs-CZ"/>
              </w:rPr>
              <w:t>15 01 06</w:t>
            </w:r>
          </w:p>
        </w:tc>
        <w:tc>
          <w:tcPr>
            <w:tcW w:w="1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CAB99B2" w14:textId="77777777" w:rsidR="00CF0082" w:rsidRPr="00952AA4" w:rsidRDefault="00CF0082" w:rsidP="00297DF7">
            <w:pPr>
              <w:pStyle w:val="Normln2"/>
              <w:spacing w:beforeLines="60" w:before="144" w:afterLines="60" w:after="144"/>
              <w:jc w:val="center"/>
              <w:rPr>
                <w:rFonts w:ascii="Verdana" w:hAnsi="Verdana"/>
                <w:b w:val="0"/>
                <w:bCs/>
                <w:sz w:val="18"/>
                <w:szCs w:val="18"/>
                <w:u w:val="none"/>
                <w:lang w:eastAsia="cs-CZ"/>
              </w:rPr>
            </w:pPr>
            <w:r w:rsidRPr="00952AA4">
              <w:rPr>
                <w:rFonts w:ascii="Verdana" w:hAnsi="Verdana"/>
                <w:b w:val="0"/>
                <w:bCs/>
                <w:sz w:val="18"/>
                <w:szCs w:val="18"/>
                <w:u w:val="none"/>
                <w:lang w:eastAsia="cs-CZ"/>
              </w:rPr>
              <w:t>O</w:t>
            </w:r>
          </w:p>
        </w:tc>
        <w:tc>
          <w:tcPr>
            <w:tcW w:w="38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344323"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Směsné obaly</w:t>
            </w:r>
          </w:p>
        </w:tc>
        <w:tc>
          <w:tcPr>
            <w:tcW w:w="280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009120"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Předáno oprávněné osobě</w:t>
            </w:r>
          </w:p>
        </w:tc>
        <w:tc>
          <w:tcPr>
            <w:tcW w:w="25" w:type="dxa"/>
            <w:gridSpan w:val="2"/>
            <w:tcBorders>
              <w:left w:val="single" w:sz="4" w:space="0" w:color="auto"/>
            </w:tcBorders>
            <w:vAlign w:val="center"/>
            <w:hideMark/>
          </w:tcPr>
          <w:p w14:paraId="2ECC3252" w14:textId="77777777" w:rsidR="00CF0082" w:rsidRDefault="00CF0082">
            <w:pPr>
              <w:rPr>
                <w:sz w:val="22"/>
              </w:rPr>
            </w:pPr>
            <w:r>
              <w:t> </w:t>
            </w:r>
          </w:p>
        </w:tc>
      </w:tr>
      <w:tr w:rsidR="00CF0082" w14:paraId="42AD325C" w14:textId="77777777" w:rsidTr="00952AA4">
        <w:trPr>
          <w:gridAfter w:val="1"/>
          <w:wAfter w:w="216" w:type="dxa"/>
        </w:trPr>
        <w:tc>
          <w:tcPr>
            <w:tcW w:w="16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ECB436" w14:textId="77777777" w:rsidR="00CF0082" w:rsidRPr="00952AA4" w:rsidRDefault="00CF0082" w:rsidP="00297DF7">
            <w:pPr>
              <w:pStyle w:val="Normln2"/>
              <w:spacing w:beforeLines="60" w:before="144" w:afterLines="60" w:after="144"/>
              <w:rPr>
                <w:rFonts w:ascii="Verdana" w:hAnsi="Verdana"/>
                <w:b w:val="0"/>
                <w:sz w:val="18"/>
                <w:szCs w:val="18"/>
                <w:u w:val="none"/>
                <w:lang w:eastAsia="cs-CZ"/>
              </w:rPr>
            </w:pPr>
            <w:r w:rsidRPr="00952AA4">
              <w:rPr>
                <w:rFonts w:ascii="Verdana" w:hAnsi="Verdana"/>
                <w:b w:val="0"/>
                <w:bCs/>
                <w:sz w:val="18"/>
                <w:szCs w:val="18"/>
                <w:u w:val="none"/>
                <w:lang w:eastAsia="cs-CZ"/>
              </w:rPr>
              <w:t>15 01 10</w:t>
            </w:r>
          </w:p>
        </w:tc>
        <w:tc>
          <w:tcPr>
            <w:tcW w:w="1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CA68F0" w14:textId="77777777" w:rsidR="00CF0082" w:rsidRPr="00952AA4" w:rsidRDefault="00CF0082" w:rsidP="00297DF7">
            <w:pPr>
              <w:pStyle w:val="Normln2"/>
              <w:spacing w:beforeLines="60" w:before="144" w:afterLines="60" w:after="144"/>
              <w:jc w:val="center"/>
              <w:rPr>
                <w:rFonts w:ascii="Verdana" w:hAnsi="Verdana"/>
                <w:b w:val="0"/>
                <w:bCs/>
                <w:sz w:val="18"/>
                <w:szCs w:val="18"/>
                <w:u w:val="none"/>
                <w:lang w:eastAsia="cs-CZ"/>
              </w:rPr>
            </w:pPr>
            <w:r w:rsidRPr="00952AA4">
              <w:rPr>
                <w:rFonts w:ascii="Verdana" w:hAnsi="Verdana"/>
                <w:b w:val="0"/>
                <w:bCs/>
                <w:sz w:val="18"/>
                <w:szCs w:val="18"/>
                <w:u w:val="none"/>
                <w:lang w:eastAsia="cs-CZ"/>
              </w:rPr>
              <w:t>N</w:t>
            </w:r>
          </w:p>
        </w:tc>
        <w:tc>
          <w:tcPr>
            <w:tcW w:w="38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2899A1"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Znečištěné obaly</w:t>
            </w:r>
          </w:p>
        </w:tc>
        <w:tc>
          <w:tcPr>
            <w:tcW w:w="280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D9A722F"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Předáno oprávněné osobě</w:t>
            </w:r>
          </w:p>
        </w:tc>
        <w:tc>
          <w:tcPr>
            <w:tcW w:w="25" w:type="dxa"/>
            <w:gridSpan w:val="2"/>
            <w:tcBorders>
              <w:left w:val="single" w:sz="4" w:space="0" w:color="auto"/>
            </w:tcBorders>
            <w:vAlign w:val="center"/>
            <w:hideMark/>
          </w:tcPr>
          <w:p w14:paraId="191B2D7F" w14:textId="77777777" w:rsidR="00CF0082" w:rsidRDefault="00CF0082">
            <w:pPr>
              <w:rPr>
                <w:sz w:val="22"/>
              </w:rPr>
            </w:pPr>
            <w:r>
              <w:t> </w:t>
            </w:r>
          </w:p>
        </w:tc>
      </w:tr>
      <w:tr w:rsidR="00CF0082" w14:paraId="6E7F02C9" w14:textId="77777777" w:rsidTr="00952AA4">
        <w:trPr>
          <w:gridAfter w:val="1"/>
          <w:wAfter w:w="216" w:type="dxa"/>
        </w:trPr>
        <w:tc>
          <w:tcPr>
            <w:tcW w:w="16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71C95E" w14:textId="77777777" w:rsidR="00CF0082" w:rsidRPr="00952AA4" w:rsidRDefault="00CF0082" w:rsidP="00297DF7">
            <w:pPr>
              <w:pStyle w:val="Normln2"/>
              <w:spacing w:beforeLines="60" w:before="144" w:afterLines="60" w:after="144"/>
              <w:rPr>
                <w:rFonts w:ascii="Verdana" w:hAnsi="Verdana"/>
                <w:b w:val="0"/>
                <w:sz w:val="18"/>
                <w:szCs w:val="18"/>
                <w:u w:val="none"/>
                <w:lang w:eastAsia="cs-CZ"/>
              </w:rPr>
            </w:pPr>
            <w:r w:rsidRPr="00952AA4">
              <w:rPr>
                <w:rFonts w:ascii="Verdana" w:hAnsi="Verdana"/>
                <w:b w:val="0"/>
                <w:bCs/>
                <w:sz w:val="18"/>
                <w:szCs w:val="18"/>
                <w:u w:val="none"/>
                <w:lang w:eastAsia="cs-CZ"/>
              </w:rPr>
              <w:t xml:space="preserve">15 02 02         </w:t>
            </w:r>
          </w:p>
        </w:tc>
        <w:tc>
          <w:tcPr>
            <w:tcW w:w="1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46DBBC" w14:textId="77777777" w:rsidR="00CF0082" w:rsidRPr="00952AA4" w:rsidRDefault="00CF0082" w:rsidP="00297DF7">
            <w:pPr>
              <w:pStyle w:val="Normln2"/>
              <w:spacing w:beforeLines="60" w:before="144" w:afterLines="60" w:after="144"/>
              <w:jc w:val="center"/>
              <w:rPr>
                <w:rFonts w:ascii="Verdana" w:hAnsi="Verdana"/>
                <w:b w:val="0"/>
                <w:bCs/>
                <w:sz w:val="18"/>
                <w:szCs w:val="18"/>
                <w:u w:val="none"/>
                <w:lang w:eastAsia="cs-CZ"/>
              </w:rPr>
            </w:pPr>
            <w:r w:rsidRPr="00952AA4">
              <w:rPr>
                <w:rFonts w:ascii="Verdana" w:hAnsi="Verdana"/>
                <w:b w:val="0"/>
                <w:bCs/>
                <w:sz w:val="18"/>
                <w:szCs w:val="18"/>
                <w:u w:val="none"/>
                <w:lang w:eastAsia="cs-CZ"/>
              </w:rPr>
              <w:t>N</w:t>
            </w:r>
          </w:p>
        </w:tc>
        <w:tc>
          <w:tcPr>
            <w:tcW w:w="38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68AB2A"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Textil znečištěný</w:t>
            </w:r>
          </w:p>
        </w:tc>
        <w:tc>
          <w:tcPr>
            <w:tcW w:w="280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7B4B71"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Předáno oprávněné osobě</w:t>
            </w:r>
          </w:p>
        </w:tc>
        <w:tc>
          <w:tcPr>
            <w:tcW w:w="25" w:type="dxa"/>
            <w:gridSpan w:val="2"/>
            <w:tcBorders>
              <w:left w:val="single" w:sz="4" w:space="0" w:color="auto"/>
            </w:tcBorders>
            <w:vAlign w:val="center"/>
            <w:hideMark/>
          </w:tcPr>
          <w:p w14:paraId="5909F814" w14:textId="77777777" w:rsidR="00CF0082" w:rsidRDefault="00CF0082">
            <w:pPr>
              <w:rPr>
                <w:sz w:val="22"/>
              </w:rPr>
            </w:pPr>
            <w:r>
              <w:t> </w:t>
            </w:r>
          </w:p>
        </w:tc>
      </w:tr>
      <w:tr w:rsidR="00CF0082" w14:paraId="65885712" w14:textId="77777777" w:rsidTr="00952AA4">
        <w:trPr>
          <w:gridAfter w:val="1"/>
          <w:wAfter w:w="216" w:type="dxa"/>
        </w:trPr>
        <w:tc>
          <w:tcPr>
            <w:tcW w:w="16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9ACBF6" w14:textId="77777777" w:rsidR="00CF0082" w:rsidRPr="00952AA4" w:rsidRDefault="00CF0082" w:rsidP="00297DF7">
            <w:pPr>
              <w:pStyle w:val="Normln2"/>
              <w:spacing w:beforeLines="60" w:before="144" w:afterLines="60" w:after="144"/>
              <w:rPr>
                <w:rFonts w:ascii="Verdana" w:hAnsi="Verdana"/>
                <w:b w:val="0"/>
                <w:sz w:val="18"/>
                <w:szCs w:val="18"/>
                <w:u w:val="none"/>
                <w:lang w:eastAsia="cs-CZ"/>
              </w:rPr>
            </w:pPr>
            <w:r w:rsidRPr="00952AA4">
              <w:rPr>
                <w:rFonts w:ascii="Verdana" w:hAnsi="Verdana"/>
                <w:b w:val="0"/>
                <w:bCs/>
                <w:sz w:val="18"/>
                <w:szCs w:val="18"/>
                <w:u w:val="none"/>
                <w:lang w:eastAsia="cs-CZ"/>
              </w:rPr>
              <w:t xml:space="preserve">17 01 01         </w:t>
            </w:r>
          </w:p>
        </w:tc>
        <w:tc>
          <w:tcPr>
            <w:tcW w:w="1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8F686B" w14:textId="77777777" w:rsidR="00CF0082" w:rsidRPr="00952AA4" w:rsidRDefault="00CF0082" w:rsidP="00297DF7">
            <w:pPr>
              <w:pStyle w:val="Normln2"/>
              <w:spacing w:beforeLines="60" w:before="144" w:afterLines="60" w:after="144"/>
              <w:jc w:val="center"/>
              <w:rPr>
                <w:rFonts w:ascii="Verdana" w:hAnsi="Verdana"/>
                <w:b w:val="0"/>
                <w:bCs/>
                <w:sz w:val="18"/>
                <w:szCs w:val="18"/>
                <w:u w:val="none"/>
                <w:lang w:eastAsia="cs-CZ"/>
              </w:rPr>
            </w:pPr>
            <w:r w:rsidRPr="00952AA4">
              <w:rPr>
                <w:rFonts w:ascii="Verdana" w:hAnsi="Verdana"/>
                <w:b w:val="0"/>
                <w:bCs/>
                <w:sz w:val="18"/>
                <w:szCs w:val="18"/>
                <w:u w:val="none"/>
                <w:lang w:eastAsia="cs-CZ"/>
              </w:rPr>
              <w:t>O</w:t>
            </w:r>
          </w:p>
        </w:tc>
        <w:tc>
          <w:tcPr>
            <w:tcW w:w="38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5B8B9"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Beton – vybouraný</w:t>
            </w:r>
          </w:p>
        </w:tc>
        <w:tc>
          <w:tcPr>
            <w:tcW w:w="280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AC619C"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Recyklace</w:t>
            </w:r>
          </w:p>
        </w:tc>
        <w:tc>
          <w:tcPr>
            <w:tcW w:w="25" w:type="dxa"/>
            <w:gridSpan w:val="2"/>
            <w:tcBorders>
              <w:left w:val="single" w:sz="4" w:space="0" w:color="auto"/>
            </w:tcBorders>
            <w:vAlign w:val="center"/>
            <w:hideMark/>
          </w:tcPr>
          <w:p w14:paraId="62294D53" w14:textId="77777777" w:rsidR="00CF0082" w:rsidRDefault="00CF0082">
            <w:pPr>
              <w:rPr>
                <w:sz w:val="22"/>
              </w:rPr>
            </w:pPr>
            <w:r>
              <w:t> </w:t>
            </w:r>
          </w:p>
        </w:tc>
      </w:tr>
      <w:tr w:rsidR="00CF0082" w14:paraId="5C3F1C98" w14:textId="77777777" w:rsidTr="00952AA4">
        <w:trPr>
          <w:gridAfter w:val="1"/>
          <w:wAfter w:w="216" w:type="dxa"/>
        </w:trPr>
        <w:tc>
          <w:tcPr>
            <w:tcW w:w="16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813949" w14:textId="77777777" w:rsidR="00CF0082" w:rsidRPr="00952AA4" w:rsidRDefault="00CF0082" w:rsidP="00297DF7">
            <w:pPr>
              <w:pStyle w:val="Normln2"/>
              <w:spacing w:beforeLines="60" w:before="144" w:afterLines="60" w:after="144"/>
              <w:rPr>
                <w:rFonts w:ascii="Verdana" w:hAnsi="Verdana"/>
                <w:b w:val="0"/>
                <w:sz w:val="18"/>
                <w:szCs w:val="18"/>
                <w:u w:val="none"/>
                <w:lang w:eastAsia="cs-CZ"/>
              </w:rPr>
            </w:pPr>
            <w:r w:rsidRPr="00952AA4">
              <w:rPr>
                <w:rFonts w:ascii="Verdana" w:hAnsi="Verdana"/>
                <w:b w:val="0"/>
                <w:bCs/>
                <w:sz w:val="18"/>
                <w:szCs w:val="18"/>
                <w:u w:val="none"/>
                <w:lang w:eastAsia="cs-CZ"/>
              </w:rPr>
              <w:t xml:space="preserve">17 01 02         </w:t>
            </w:r>
          </w:p>
        </w:tc>
        <w:tc>
          <w:tcPr>
            <w:tcW w:w="1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7F8701" w14:textId="77777777" w:rsidR="00CF0082" w:rsidRPr="00952AA4" w:rsidRDefault="00CF0082" w:rsidP="00297DF7">
            <w:pPr>
              <w:pStyle w:val="Normln2"/>
              <w:spacing w:beforeLines="60" w:before="144" w:afterLines="60" w:after="144"/>
              <w:jc w:val="center"/>
              <w:rPr>
                <w:rFonts w:ascii="Verdana" w:hAnsi="Verdana"/>
                <w:b w:val="0"/>
                <w:bCs/>
                <w:sz w:val="18"/>
                <w:szCs w:val="18"/>
                <w:u w:val="none"/>
                <w:lang w:eastAsia="cs-CZ"/>
              </w:rPr>
            </w:pPr>
            <w:r w:rsidRPr="00952AA4">
              <w:rPr>
                <w:rFonts w:ascii="Verdana" w:hAnsi="Verdana"/>
                <w:b w:val="0"/>
                <w:bCs/>
                <w:sz w:val="18"/>
                <w:szCs w:val="18"/>
                <w:u w:val="none"/>
                <w:lang w:eastAsia="cs-CZ"/>
              </w:rPr>
              <w:t>O</w:t>
            </w:r>
          </w:p>
        </w:tc>
        <w:tc>
          <w:tcPr>
            <w:tcW w:w="38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6AF0E7"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Cihly – omítky</w:t>
            </w:r>
          </w:p>
        </w:tc>
        <w:tc>
          <w:tcPr>
            <w:tcW w:w="280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A8A8F4"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Recyklace</w:t>
            </w:r>
          </w:p>
        </w:tc>
        <w:tc>
          <w:tcPr>
            <w:tcW w:w="25" w:type="dxa"/>
            <w:gridSpan w:val="2"/>
            <w:tcBorders>
              <w:left w:val="single" w:sz="4" w:space="0" w:color="auto"/>
            </w:tcBorders>
            <w:vAlign w:val="center"/>
            <w:hideMark/>
          </w:tcPr>
          <w:p w14:paraId="3F668D14" w14:textId="77777777" w:rsidR="00CF0082" w:rsidRDefault="00CF0082">
            <w:pPr>
              <w:rPr>
                <w:sz w:val="22"/>
              </w:rPr>
            </w:pPr>
            <w:r>
              <w:t> </w:t>
            </w:r>
          </w:p>
        </w:tc>
      </w:tr>
      <w:tr w:rsidR="00CF0082" w14:paraId="2B5E22B6" w14:textId="77777777" w:rsidTr="00952AA4">
        <w:trPr>
          <w:gridAfter w:val="1"/>
          <w:wAfter w:w="216" w:type="dxa"/>
        </w:trPr>
        <w:tc>
          <w:tcPr>
            <w:tcW w:w="16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C38D55F" w14:textId="77777777" w:rsidR="00CF0082" w:rsidRPr="00952AA4" w:rsidRDefault="00CF0082" w:rsidP="00297DF7">
            <w:pPr>
              <w:pStyle w:val="Normln2"/>
              <w:spacing w:beforeLines="60" w:before="144" w:afterLines="60" w:after="144"/>
              <w:rPr>
                <w:rFonts w:ascii="Verdana" w:hAnsi="Verdana"/>
                <w:b w:val="0"/>
                <w:sz w:val="18"/>
                <w:szCs w:val="18"/>
                <w:u w:val="none"/>
                <w:lang w:eastAsia="cs-CZ"/>
              </w:rPr>
            </w:pPr>
            <w:r w:rsidRPr="00952AA4">
              <w:rPr>
                <w:rFonts w:ascii="Verdana" w:hAnsi="Verdana"/>
                <w:b w:val="0"/>
                <w:bCs/>
                <w:sz w:val="18"/>
                <w:szCs w:val="18"/>
                <w:u w:val="none"/>
                <w:lang w:eastAsia="cs-CZ"/>
              </w:rPr>
              <w:t>17 01 07</w:t>
            </w:r>
          </w:p>
        </w:tc>
        <w:tc>
          <w:tcPr>
            <w:tcW w:w="1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5E9BC4" w14:textId="77777777" w:rsidR="00CF0082" w:rsidRPr="00952AA4" w:rsidRDefault="00CF0082" w:rsidP="00297DF7">
            <w:pPr>
              <w:pStyle w:val="Normln2"/>
              <w:spacing w:beforeLines="60" w:before="144" w:afterLines="60" w:after="144"/>
              <w:jc w:val="center"/>
              <w:rPr>
                <w:rFonts w:ascii="Verdana" w:hAnsi="Verdana"/>
                <w:b w:val="0"/>
                <w:bCs/>
                <w:sz w:val="18"/>
                <w:szCs w:val="18"/>
                <w:u w:val="none"/>
                <w:lang w:eastAsia="cs-CZ"/>
              </w:rPr>
            </w:pPr>
            <w:r w:rsidRPr="00952AA4">
              <w:rPr>
                <w:rFonts w:ascii="Verdana" w:hAnsi="Verdana"/>
                <w:b w:val="0"/>
                <w:bCs/>
                <w:sz w:val="18"/>
                <w:szCs w:val="18"/>
                <w:u w:val="none"/>
                <w:lang w:eastAsia="cs-CZ"/>
              </w:rPr>
              <w:t>O</w:t>
            </w:r>
          </w:p>
        </w:tc>
        <w:tc>
          <w:tcPr>
            <w:tcW w:w="38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8A8A96"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Směsi nebo oddělené frakce betonu, cihel, tašek, čedičové dlažby a keramických výrobků neuvedené pod číslem 17 01 06</w:t>
            </w:r>
          </w:p>
        </w:tc>
        <w:tc>
          <w:tcPr>
            <w:tcW w:w="280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9B45"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Recyklace</w:t>
            </w:r>
          </w:p>
        </w:tc>
        <w:tc>
          <w:tcPr>
            <w:tcW w:w="25" w:type="dxa"/>
            <w:gridSpan w:val="2"/>
            <w:tcBorders>
              <w:left w:val="single" w:sz="4" w:space="0" w:color="auto"/>
            </w:tcBorders>
            <w:vAlign w:val="center"/>
            <w:hideMark/>
          </w:tcPr>
          <w:p w14:paraId="44988CCB" w14:textId="77777777" w:rsidR="00CF0082" w:rsidRDefault="00CF0082">
            <w:pPr>
              <w:rPr>
                <w:sz w:val="22"/>
              </w:rPr>
            </w:pPr>
            <w:r>
              <w:t> </w:t>
            </w:r>
          </w:p>
        </w:tc>
      </w:tr>
      <w:tr w:rsidR="00CF0082" w14:paraId="14737237" w14:textId="77777777" w:rsidTr="00952AA4">
        <w:trPr>
          <w:gridAfter w:val="1"/>
          <w:wAfter w:w="216" w:type="dxa"/>
        </w:trPr>
        <w:tc>
          <w:tcPr>
            <w:tcW w:w="16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666739" w14:textId="77777777" w:rsidR="00CF0082" w:rsidRPr="00952AA4" w:rsidRDefault="00CF0082" w:rsidP="00297DF7">
            <w:pPr>
              <w:pStyle w:val="Normln2"/>
              <w:spacing w:beforeLines="60" w:before="144" w:afterLines="60" w:after="144"/>
              <w:rPr>
                <w:rFonts w:ascii="Verdana" w:hAnsi="Verdana"/>
                <w:b w:val="0"/>
                <w:sz w:val="18"/>
                <w:szCs w:val="18"/>
                <w:u w:val="none"/>
                <w:lang w:eastAsia="cs-CZ"/>
              </w:rPr>
            </w:pPr>
            <w:r w:rsidRPr="00952AA4">
              <w:rPr>
                <w:rFonts w:ascii="Verdana" w:hAnsi="Verdana"/>
                <w:b w:val="0"/>
                <w:bCs/>
                <w:sz w:val="18"/>
                <w:szCs w:val="18"/>
                <w:u w:val="none"/>
                <w:lang w:eastAsia="cs-CZ"/>
              </w:rPr>
              <w:t xml:space="preserve">17 02 01         </w:t>
            </w:r>
          </w:p>
        </w:tc>
        <w:tc>
          <w:tcPr>
            <w:tcW w:w="1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92DE02" w14:textId="77777777" w:rsidR="00CF0082" w:rsidRPr="00952AA4" w:rsidRDefault="00CF0082" w:rsidP="00297DF7">
            <w:pPr>
              <w:pStyle w:val="Normln2"/>
              <w:spacing w:beforeLines="60" w:before="144" w:afterLines="60" w:after="144"/>
              <w:jc w:val="center"/>
              <w:rPr>
                <w:rFonts w:ascii="Verdana" w:hAnsi="Verdana"/>
                <w:b w:val="0"/>
                <w:bCs/>
                <w:sz w:val="18"/>
                <w:szCs w:val="18"/>
                <w:u w:val="none"/>
                <w:lang w:eastAsia="cs-CZ"/>
              </w:rPr>
            </w:pPr>
            <w:r w:rsidRPr="00952AA4">
              <w:rPr>
                <w:rFonts w:ascii="Verdana" w:hAnsi="Verdana"/>
                <w:b w:val="0"/>
                <w:bCs/>
                <w:sz w:val="18"/>
                <w:szCs w:val="18"/>
                <w:u w:val="none"/>
                <w:lang w:eastAsia="cs-CZ"/>
              </w:rPr>
              <w:t>O</w:t>
            </w:r>
          </w:p>
        </w:tc>
        <w:tc>
          <w:tcPr>
            <w:tcW w:w="38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5BC693"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Dřevo</w:t>
            </w:r>
          </w:p>
        </w:tc>
        <w:tc>
          <w:tcPr>
            <w:tcW w:w="280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DDB2B1"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Recyklace, sběrné dvory</w:t>
            </w:r>
          </w:p>
        </w:tc>
        <w:tc>
          <w:tcPr>
            <w:tcW w:w="25" w:type="dxa"/>
            <w:gridSpan w:val="2"/>
            <w:tcBorders>
              <w:left w:val="single" w:sz="4" w:space="0" w:color="auto"/>
            </w:tcBorders>
            <w:vAlign w:val="center"/>
            <w:hideMark/>
          </w:tcPr>
          <w:p w14:paraId="4C1D2078" w14:textId="77777777" w:rsidR="00CF0082" w:rsidRDefault="00CF0082">
            <w:pPr>
              <w:rPr>
                <w:sz w:val="22"/>
              </w:rPr>
            </w:pPr>
            <w:r>
              <w:t> </w:t>
            </w:r>
          </w:p>
        </w:tc>
      </w:tr>
      <w:tr w:rsidR="00CF0082" w14:paraId="0B86E4C4" w14:textId="77777777" w:rsidTr="00952AA4">
        <w:trPr>
          <w:gridAfter w:val="1"/>
          <w:wAfter w:w="216" w:type="dxa"/>
        </w:trPr>
        <w:tc>
          <w:tcPr>
            <w:tcW w:w="16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F15A8F" w14:textId="77777777" w:rsidR="00CF0082" w:rsidRPr="00952AA4" w:rsidRDefault="00CF0082" w:rsidP="00297DF7">
            <w:pPr>
              <w:pStyle w:val="Normln2"/>
              <w:spacing w:beforeLines="60" w:before="144" w:afterLines="60" w:after="144"/>
              <w:rPr>
                <w:rFonts w:ascii="Verdana" w:hAnsi="Verdana"/>
                <w:b w:val="0"/>
                <w:sz w:val="18"/>
                <w:szCs w:val="18"/>
                <w:u w:val="none"/>
                <w:lang w:eastAsia="cs-CZ"/>
              </w:rPr>
            </w:pPr>
            <w:r w:rsidRPr="00952AA4">
              <w:rPr>
                <w:rFonts w:ascii="Verdana" w:hAnsi="Verdana"/>
                <w:b w:val="0"/>
                <w:bCs/>
                <w:sz w:val="18"/>
                <w:szCs w:val="18"/>
                <w:u w:val="none"/>
                <w:lang w:eastAsia="cs-CZ"/>
              </w:rPr>
              <w:t>17 02 03</w:t>
            </w:r>
          </w:p>
        </w:tc>
        <w:tc>
          <w:tcPr>
            <w:tcW w:w="1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2BEABA" w14:textId="77777777" w:rsidR="00CF0082" w:rsidRPr="00952AA4" w:rsidRDefault="00CF0082" w:rsidP="00297DF7">
            <w:pPr>
              <w:pStyle w:val="Normln2"/>
              <w:spacing w:beforeLines="60" w:before="144" w:afterLines="60" w:after="144"/>
              <w:jc w:val="center"/>
              <w:rPr>
                <w:rFonts w:ascii="Verdana" w:hAnsi="Verdana"/>
                <w:b w:val="0"/>
                <w:bCs/>
                <w:sz w:val="18"/>
                <w:szCs w:val="18"/>
                <w:u w:val="none"/>
                <w:lang w:eastAsia="cs-CZ"/>
              </w:rPr>
            </w:pPr>
            <w:r w:rsidRPr="00952AA4">
              <w:rPr>
                <w:rFonts w:ascii="Verdana" w:hAnsi="Verdana"/>
                <w:b w:val="0"/>
                <w:bCs/>
                <w:sz w:val="18"/>
                <w:szCs w:val="18"/>
                <w:u w:val="none"/>
                <w:lang w:eastAsia="cs-CZ"/>
              </w:rPr>
              <w:t>O</w:t>
            </w:r>
          </w:p>
        </w:tc>
        <w:tc>
          <w:tcPr>
            <w:tcW w:w="38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D8C60C"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Plasty</w:t>
            </w:r>
          </w:p>
          <w:p w14:paraId="7732AA73"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p>
        </w:tc>
        <w:tc>
          <w:tcPr>
            <w:tcW w:w="280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C1F3C9"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Předáno oprávněné osobě</w:t>
            </w:r>
          </w:p>
        </w:tc>
        <w:tc>
          <w:tcPr>
            <w:tcW w:w="25" w:type="dxa"/>
            <w:gridSpan w:val="2"/>
            <w:tcBorders>
              <w:left w:val="single" w:sz="4" w:space="0" w:color="auto"/>
            </w:tcBorders>
            <w:vAlign w:val="center"/>
            <w:hideMark/>
          </w:tcPr>
          <w:p w14:paraId="44B26985" w14:textId="77777777" w:rsidR="00CF0082" w:rsidRDefault="00CF0082">
            <w:pPr>
              <w:rPr>
                <w:sz w:val="22"/>
              </w:rPr>
            </w:pPr>
            <w:r>
              <w:t> </w:t>
            </w:r>
          </w:p>
        </w:tc>
      </w:tr>
      <w:tr w:rsidR="00CF0082" w14:paraId="1455524D" w14:textId="77777777" w:rsidTr="00952AA4">
        <w:tc>
          <w:tcPr>
            <w:tcW w:w="16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2F7B0" w14:textId="77777777" w:rsidR="00CF0082" w:rsidRPr="00952AA4" w:rsidRDefault="00CF0082" w:rsidP="00297DF7">
            <w:pPr>
              <w:pStyle w:val="Normln2"/>
              <w:spacing w:beforeLines="60" w:before="144" w:afterLines="60" w:after="144"/>
              <w:rPr>
                <w:rFonts w:ascii="Verdana" w:hAnsi="Verdana"/>
                <w:b w:val="0"/>
                <w:sz w:val="18"/>
                <w:szCs w:val="18"/>
                <w:u w:val="none"/>
                <w:lang w:eastAsia="cs-CZ"/>
              </w:rPr>
            </w:pPr>
            <w:r w:rsidRPr="00952AA4">
              <w:rPr>
                <w:rFonts w:ascii="Verdana" w:hAnsi="Verdana"/>
                <w:b w:val="0"/>
                <w:bCs/>
                <w:sz w:val="18"/>
                <w:szCs w:val="18"/>
                <w:u w:val="none"/>
                <w:lang w:eastAsia="cs-CZ"/>
              </w:rPr>
              <w:t xml:space="preserve">17 02 04         </w:t>
            </w:r>
          </w:p>
        </w:tc>
        <w:tc>
          <w:tcPr>
            <w:tcW w:w="1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9E4F586" w14:textId="77777777" w:rsidR="00CF0082" w:rsidRPr="00952AA4" w:rsidRDefault="00CF0082" w:rsidP="00297DF7">
            <w:pPr>
              <w:pStyle w:val="Normln2"/>
              <w:spacing w:beforeLines="60" w:before="144" w:afterLines="60" w:after="144"/>
              <w:jc w:val="center"/>
              <w:rPr>
                <w:rFonts w:ascii="Verdana" w:hAnsi="Verdana"/>
                <w:b w:val="0"/>
                <w:bCs/>
                <w:sz w:val="18"/>
                <w:szCs w:val="18"/>
                <w:u w:val="none"/>
                <w:lang w:eastAsia="cs-CZ"/>
              </w:rPr>
            </w:pPr>
            <w:r w:rsidRPr="00952AA4">
              <w:rPr>
                <w:rFonts w:ascii="Verdana" w:hAnsi="Verdana"/>
                <w:b w:val="0"/>
                <w:bCs/>
                <w:sz w:val="18"/>
                <w:szCs w:val="18"/>
                <w:u w:val="none"/>
                <w:lang w:eastAsia="cs-CZ"/>
              </w:rPr>
              <w:t>N</w:t>
            </w:r>
          </w:p>
        </w:tc>
        <w:tc>
          <w:tcPr>
            <w:tcW w:w="38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FAC06AC" w14:textId="77777777" w:rsidR="00CF0082" w:rsidRPr="00952AA4" w:rsidRDefault="00CF0082" w:rsidP="00297DF7">
            <w:pPr>
              <w:pStyle w:val="Normln2"/>
              <w:spacing w:beforeLines="60" w:before="144" w:afterLines="60" w:after="144"/>
              <w:rPr>
                <w:rFonts w:ascii="Verdana" w:hAnsi="Verdana"/>
                <w:b w:val="0"/>
                <w:sz w:val="18"/>
                <w:szCs w:val="18"/>
                <w:u w:val="none"/>
                <w:lang w:eastAsia="en-US"/>
              </w:rPr>
            </w:pPr>
            <w:r w:rsidRPr="00297DF7">
              <w:rPr>
                <w:rFonts w:ascii="Verdana" w:hAnsi="Verdana"/>
                <w:b w:val="0"/>
                <w:bCs/>
                <w:sz w:val="18"/>
                <w:szCs w:val="18"/>
                <w:u w:val="none"/>
                <w:lang w:eastAsia="cs-CZ"/>
              </w:rPr>
              <w:t>Sklo, plasty a dřevo obsahující nebezpečné látky nebo nebezpečnými látkami znečištěné</w:t>
            </w:r>
          </w:p>
        </w:tc>
        <w:tc>
          <w:tcPr>
            <w:tcW w:w="280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8CB06" w14:textId="77777777" w:rsidR="00CF0082" w:rsidRPr="00952AA4" w:rsidRDefault="00CF0082" w:rsidP="00297DF7">
            <w:pPr>
              <w:pStyle w:val="Normln2"/>
              <w:spacing w:beforeLines="60" w:before="144" w:afterLines="60" w:after="144"/>
              <w:rPr>
                <w:rFonts w:ascii="Verdana" w:hAnsi="Verdana"/>
                <w:b w:val="0"/>
                <w:sz w:val="18"/>
                <w:szCs w:val="18"/>
                <w:u w:val="none"/>
                <w:lang w:eastAsia="cs-CZ"/>
              </w:rPr>
            </w:pPr>
            <w:r w:rsidRPr="00952AA4">
              <w:rPr>
                <w:rFonts w:ascii="Verdana" w:hAnsi="Verdana"/>
                <w:b w:val="0"/>
                <w:bCs/>
                <w:sz w:val="18"/>
                <w:szCs w:val="18"/>
                <w:u w:val="none"/>
                <w:lang w:eastAsia="cs-CZ"/>
              </w:rPr>
              <w:t>Předáno oprávněné osobě</w:t>
            </w:r>
          </w:p>
        </w:tc>
        <w:tc>
          <w:tcPr>
            <w:tcW w:w="241" w:type="dxa"/>
            <w:gridSpan w:val="3"/>
            <w:tcBorders>
              <w:left w:val="single" w:sz="4" w:space="0" w:color="auto"/>
            </w:tcBorders>
            <w:tcMar>
              <w:top w:w="0" w:type="dxa"/>
              <w:left w:w="108" w:type="dxa"/>
              <w:bottom w:w="0" w:type="dxa"/>
              <w:right w:w="108" w:type="dxa"/>
            </w:tcMar>
          </w:tcPr>
          <w:p w14:paraId="4BE19D84" w14:textId="77777777" w:rsidR="00CF0082" w:rsidRDefault="00CF0082">
            <w:pPr>
              <w:pStyle w:val="Normln2"/>
              <w:jc w:val="center"/>
              <w:rPr>
                <w:b w:val="0"/>
                <w:bCs/>
                <w:color w:val="FF0000"/>
                <w:sz w:val="22"/>
                <w:szCs w:val="22"/>
                <w:u w:val="none"/>
                <w:lang w:eastAsia="cs-CZ"/>
              </w:rPr>
            </w:pPr>
          </w:p>
          <w:p w14:paraId="29649FDB" w14:textId="77777777" w:rsidR="00CF0082" w:rsidRDefault="00CF0082">
            <w:pPr>
              <w:pStyle w:val="Normln2"/>
              <w:jc w:val="center"/>
              <w:rPr>
                <w:b w:val="0"/>
                <w:bCs/>
                <w:color w:val="FF0000"/>
                <w:sz w:val="22"/>
                <w:szCs w:val="22"/>
                <w:u w:val="none"/>
                <w:lang w:eastAsia="cs-CZ"/>
              </w:rPr>
            </w:pPr>
          </w:p>
        </w:tc>
      </w:tr>
      <w:tr w:rsidR="00CF0082" w14:paraId="6976365C" w14:textId="77777777" w:rsidTr="00952AA4">
        <w:trPr>
          <w:gridAfter w:val="1"/>
          <w:wAfter w:w="216" w:type="dxa"/>
        </w:trPr>
        <w:tc>
          <w:tcPr>
            <w:tcW w:w="16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43213A"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17 03 01         </w:t>
            </w:r>
          </w:p>
        </w:tc>
        <w:tc>
          <w:tcPr>
            <w:tcW w:w="1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5E6BF6" w14:textId="77777777" w:rsidR="00CF0082" w:rsidRPr="00952AA4" w:rsidRDefault="00CF0082" w:rsidP="00297DF7">
            <w:pPr>
              <w:pStyle w:val="Normln2"/>
              <w:spacing w:beforeLines="60" w:before="144" w:afterLines="60" w:after="144"/>
              <w:jc w:val="center"/>
              <w:rPr>
                <w:rFonts w:ascii="Verdana" w:hAnsi="Verdana"/>
                <w:b w:val="0"/>
                <w:bCs/>
                <w:sz w:val="18"/>
                <w:szCs w:val="18"/>
                <w:u w:val="none"/>
                <w:lang w:eastAsia="cs-CZ"/>
              </w:rPr>
            </w:pPr>
            <w:r w:rsidRPr="00952AA4">
              <w:rPr>
                <w:rFonts w:ascii="Verdana" w:hAnsi="Verdana"/>
                <w:b w:val="0"/>
                <w:bCs/>
                <w:sz w:val="18"/>
                <w:szCs w:val="18"/>
                <w:u w:val="none"/>
                <w:lang w:eastAsia="cs-CZ"/>
              </w:rPr>
              <w:t>N</w:t>
            </w:r>
          </w:p>
        </w:tc>
        <w:tc>
          <w:tcPr>
            <w:tcW w:w="38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60978D"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Asfalty z vozovek</w:t>
            </w:r>
          </w:p>
        </w:tc>
        <w:tc>
          <w:tcPr>
            <w:tcW w:w="280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A2FE98"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Recyklace</w:t>
            </w:r>
          </w:p>
        </w:tc>
        <w:tc>
          <w:tcPr>
            <w:tcW w:w="25" w:type="dxa"/>
            <w:gridSpan w:val="2"/>
            <w:tcBorders>
              <w:left w:val="single" w:sz="4" w:space="0" w:color="auto"/>
            </w:tcBorders>
            <w:vAlign w:val="center"/>
            <w:hideMark/>
          </w:tcPr>
          <w:p w14:paraId="4F0E0F85" w14:textId="77777777" w:rsidR="00CF0082" w:rsidRDefault="00CF0082">
            <w:pPr>
              <w:rPr>
                <w:sz w:val="22"/>
              </w:rPr>
            </w:pPr>
            <w:r>
              <w:t> </w:t>
            </w:r>
          </w:p>
        </w:tc>
      </w:tr>
      <w:tr w:rsidR="00CF0082" w14:paraId="62539578" w14:textId="77777777" w:rsidTr="00952AA4">
        <w:trPr>
          <w:gridAfter w:val="1"/>
          <w:wAfter w:w="216" w:type="dxa"/>
        </w:trPr>
        <w:tc>
          <w:tcPr>
            <w:tcW w:w="16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10477A" w14:textId="77777777" w:rsidR="00CF0082" w:rsidRPr="00952AA4" w:rsidRDefault="00CF0082" w:rsidP="00297DF7">
            <w:pPr>
              <w:pStyle w:val="Normln2"/>
              <w:spacing w:beforeLines="60" w:before="144" w:afterLines="60" w:after="144"/>
              <w:rPr>
                <w:rFonts w:ascii="Verdana" w:hAnsi="Verdana"/>
                <w:b w:val="0"/>
                <w:sz w:val="18"/>
                <w:szCs w:val="18"/>
                <w:u w:val="none"/>
                <w:lang w:eastAsia="cs-CZ"/>
              </w:rPr>
            </w:pPr>
            <w:r w:rsidRPr="00952AA4">
              <w:rPr>
                <w:rFonts w:ascii="Verdana" w:hAnsi="Verdana"/>
                <w:b w:val="0"/>
                <w:bCs/>
                <w:sz w:val="18"/>
                <w:szCs w:val="18"/>
                <w:u w:val="none"/>
                <w:lang w:eastAsia="cs-CZ"/>
              </w:rPr>
              <w:t xml:space="preserve">17 04 05         </w:t>
            </w:r>
          </w:p>
        </w:tc>
        <w:tc>
          <w:tcPr>
            <w:tcW w:w="1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6930E47" w14:textId="77777777" w:rsidR="00CF0082" w:rsidRPr="00952AA4" w:rsidRDefault="00CF0082" w:rsidP="00297DF7">
            <w:pPr>
              <w:pStyle w:val="Normln2"/>
              <w:spacing w:beforeLines="60" w:before="144" w:afterLines="60" w:after="144"/>
              <w:jc w:val="center"/>
              <w:rPr>
                <w:rFonts w:ascii="Verdana" w:hAnsi="Verdana"/>
                <w:b w:val="0"/>
                <w:bCs/>
                <w:sz w:val="18"/>
                <w:szCs w:val="18"/>
                <w:u w:val="none"/>
                <w:lang w:eastAsia="cs-CZ"/>
              </w:rPr>
            </w:pPr>
            <w:r w:rsidRPr="00952AA4">
              <w:rPr>
                <w:rFonts w:ascii="Verdana" w:hAnsi="Verdana"/>
                <w:b w:val="0"/>
                <w:bCs/>
                <w:sz w:val="18"/>
                <w:szCs w:val="18"/>
                <w:u w:val="none"/>
                <w:lang w:eastAsia="cs-CZ"/>
              </w:rPr>
              <w:t>O</w:t>
            </w:r>
          </w:p>
        </w:tc>
        <w:tc>
          <w:tcPr>
            <w:tcW w:w="38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97967B"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Železo a ocel</w:t>
            </w:r>
          </w:p>
        </w:tc>
        <w:tc>
          <w:tcPr>
            <w:tcW w:w="280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C74BA9C"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Recyklace, sběrné dvory</w:t>
            </w:r>
          </w:p>
        </w:tc>
        <w:tc>
          <w:tcPr>
            <w:tcW w:w="25" w:type="dxa"/>
            <w:gridSpan w:val="2"/>
            <w:tcBorders>
              <w:left w:val="single" w:sz="4" w:space="0" w:color="auto"/>
            </w:tcBorders>
            <w:vAlign w:val="center"/>
            <w:hideMark/>
          </w:tcPr>
          <w:p w14:paraId="0527C8EB" w14:textId="77777777" w:rsidR="00CF0082" w:rsidRDefault="00CF0082">
            <w:pPr>
              <w:rPr>
                <w:sz w:val="22"/>
              </w:rPr>
            </w:pPr>
            <w:r>
              <w:t> </w:t>
            </w:r>
          </w:p>
        </w:tc>
      </w:tr>
      <w:tr w:rsidR="00CF0082" w14:paraId="37DFF4D8" w14:textId="77777777" w:rsidTr="00952AA4">
        <w:trPr>
          <w:gridAfter w:val="1"/>
          <w:wAfter w:w="216" w:type="dxa"/>
        </w:trPr>
        <w:tc>
          <w:tcPr>
            <w:tcW w:w="16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99FBFA" w14:textId="77777777" w:rsidR="00CF0082" w:rsidRPr="00952AA4" w:rsidRDefault="00CF0082" w:rsidP="00297DF7">
            <w:pPr>
              <w:pStyle w:val="Normln2"/>
              <w:spacing w:beforeLines="60" w:before="144" w:afterLines="60" w:after="144"/>
              <w:rPr>
                <w:rFonts w:ascii="Verdana" w:hAnsi="Verdana"/>
                <w:b w:val="0"/>
                <w:sz w:val="18"/>
                <w:szCs w:val="18"/>
                <w:u w:val="none"/>
                <w:lang w:eastAsia="cs-CZ"/>
              </w:rPr>
            </w:pPr>
            <w:r w:rsidRPr="00952AA4">
              <w:rPr>
                <w:rFonts w:ascii="Verdana" w:hAnsi="Verdana"/>
                <w:b w:val="0"/>
                <w:bCs/>
                <w:sz w:val="18"/>
                <w:szCs w:val="18"/>
                <w:u w:val="none"/>
                <w:lang w:eastAsia="cs-CZ"/>
              </w:rPr>
              <w:t>17 04 11</w:t>
            </w:r>
          </w:p>
        </w:tc>
        <w:tc>
          <w:tcPr>
            <w:tcW w:w="1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D64886E" w14:textId="77777777" w:rsidR="00CF0082" w:rsidRPr="00952AA4" w:rsidRDefault="00CF0082" w:rsidP="00297DF7">
            <w:pPr>
              <w:pStyle w:val="Normln2"/>
              <w:spacing w:beforeLines="60" w:before="144" w:afterLines="60" w:after="144"/>
              <w:jc w:val="center"/>
              <w:rPr>
                <w:rFonts w:ascii="Verdana" w:hAnsi="Verdana"/>
                <w:b w:val="0"/>
                <w:bCs/>
                <w:sz w:val="18"/>
                <w:szCs w:val="18"/>
                <w:u w:val="none"/>
                <w:lang w:eastAsia="cs-CZ"/>
              </w:rPr>
            </w:pPr>
            <w:r w:rsidRPr="00952AA4">
              <w:rPr>
                <w:rFonts w:ascii="Verdana" w:hAnsi="Verdana"/>
                <w:b w:val="0"/>
                <w:bCs/>
                <w:sz w:val="18"/>
                <w:szCs w:val="18"/>
                <w:u w:val="none"/>
                <w:lang w:eastAsia="cs-CZ"/>
              </w:rPr>
              <w:t>O</w:t>
            </w:r>
          </w:p>
        </w:tc>
        <w:tc>
          <w:tcPr>
            <w:tcW w:w="38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D298F0"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Kabely neuvedené pod 170410</w:t>
            </w:r>
          </w:p>
        </w:tc>
        <w:tc>
          <w:tcPr>
            <w:tcW w:w="280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41F2C7"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Předáno oprávněné osobě</w:t>
            </w:r>
          </w:p>
        </w:tc>
        <w:tc>
          <w:tcPr>
            <w:tcW w:w="25" w:type="dxa"/>
            <w:gridSpan w:val="2"/>
            <w:tcBorders>
              <w:left w:val="single" w:sz="4" w:space="0" w:color="auto"/>
            </w:tcBorders>
            <w:vAlign w:val="center"/>
            <w:hideMark/>
          </w:tcPr>
          <w:p w14:paraId="130B69A1" w14:textId="77777777" w:rsidR="00CF0082" w:rsidRDefault="00CF0082">
            <w:pPr>
              <w:rPr>
                <w:sz w:val="22"/>
              </w:rPr>
            </w:pPr>
            <w:r>
              <w:t> </w:t>
            </w:r>
          </w:p>
        </w:tc>
      </w:tr>
      <w:tr w:rsidR="00CF0082" w14:paraId="442209A2" w14:textId="77777777" w:rsidTr="00952AA4">
        <w:trPr>
          <w:gridAfter w:val="1"/>
          <w:wAfter w:w="216" w:type="dxa"/>
        </w:trPr>
        <w:tc>
          <w:tcPr>
            <w:tcW w:w="16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5C0D484" w14:textId="77777777" w:rsidR="00CF0082" w:rsidRPr="00952AA4" w:rsidRDefault="00CF0082" w:rsidP="00297DF7">
            <w:pPr>
              <w:pStyle w:val="Normln2"/>
              <w:spacing w:beforeLines="60" w:before="144" w:afterLines="60" w:after="144"/>
              <w:rPr>
                <w:rFonts w:ascii="Verdana" w:hAnsi="Verdana"/>
                <w:b w:val="0"/>
                <w:sz w:val="18"/>
                <w:szCs w:val="18"/>
                <w:u w:val="none"/>
                <w:lang w:eastAsia="cs-CZ"/>
              </w:rPr>
            </w:pPr>
            <w:r w:rsidRPr="00952AA4">
              <w:rPr>
                <w:rFonts w:ascii="Verdana" w:hAnsi="Verdana"/>
                <w:b w:val="0"/>
                <w:bCs/>
                <w:sz w:val="18"/>
                <w:szCs w:val="18"/>
                <w:u w:val="none"/>
                <w:lang w:eastAsia="cs-CZ"/>
              </w:rPr>
              <w:t xml:space="preserve">17 05 04 </w:t>
            </w:r>
          </w:p>
        </w:tc>
        <w:tc>
          <w:tcPr>
            <w:tcW w:w="1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A5A1D1" w14:textId="77777777" w:rsidR="00CF0082" w:rsidRPr="00952AA4" w:rsidRDefault="00CF0082" w:rsidP="00297DF7">
            <w:pPr>
              <w:pStyle w:val="Normln2"/>
              <w:spacing w:beforeLines="60" w:before="144" w:afterLines="60" w:after="144"/>
              <w:jc w:val="center"/>
              <w:rPr>
                <w:rFonts w:ascii="Verdana" w:hAnsi="Verdana"/>
                <w:b w:val="0"/>
                <w:bCs/>
                <w:sz w:val="18"/>
                <w:szCs w:val="18"/>
                <w:u w:val="none"/>
                <w:lang w:eastAsia="cs-CZ"/>
              </w:rPr>
            </w:pPr>
            <w:r w:rsidRPr="00952AA4">
              <w:rPr>
                <w:rFonts w:ascii="Verdana" w:hAnsi="Verdana"/>
                <w:b w:val="0"/>
                <w:bCs/>
                <w:sz w:val="18"/>
                <w:szCs w:val="18"/>
                <w:u w:val="none"/>
                <w:lang w:eastAsia="cs-CZ"/>
              </w:rPr>
              <w:t>O</w:t>
            </w:r>
          </w:p>
        </w:tc>
        <w:tc>
          <w:tcPr>
            <w:tcW w:w="38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3DD545"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Zemina, kamenivo-přebytek</w:t>
            </w:r>
          </w:p>
        </w:tc>
        <w:tc>
          <w:tcPr>
            <w:tcW w:w="280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12BAC22"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Skládka</w:t>
            </w:r>
          </w:p>
        </w:tc>
        <w:tc>
          <w:tcPr>
            <w:tcW w:w="25" w:type="dxa"/>
            <w:gridSpan w:val="2"/>
            <w:tcBorders>
              <w:left w:val="single" w:sz="4" w:space="0" w:color="auto"/>
            </w:tcBorders>
            <w:vAlign w:val="center"/>
            <w:hideMark/>
          </w:tcPr>
          <w:p w14:paraId="737755C3" w14:textId="77777777" w:rsidR="00CF0082" w:rsidRDefault="00CF0082">
            <w:pPr>
              <w:rPr>
                <w:sz w:val="22"/>
              </w:rPr>
            </w:pPr>
            <w:r>
              <w:t> </w:t>
            </w:r>
          </w:p>
        </w:tc>
      </w:tr>
      <w:tr w:rsidR="00CF0082" w14:paraId="0947217F" w14:textId="77777777" w:rsidTr="00952AA4">
        <w:trPr>
          <w:gridAfter w:val="1"/>
          <w:wAfter w:w="216" w:type="dxa"/>
        </w:trPr>
        <w:tc>
          <w:tcPr>
            <w:tcW w:w="16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D865FD" w14:textId="77777777" w:rsidR="00CF0082" w:rsidRPr="00952AA4" w:rsidRDefault="00CF0082" w:rsidP="00297DF7">
            <w:pPr>
              <w:pStyle w:val="Normln2"/>
              <w:spacing w:beforeLines="60" w:before="144" w:afterLines="60" w:after="144"/>
              <w:rPr>
                <w:rFonts w:ascii="Verdana" w:hAnsi="Verdana"/>
                <w:b w:val="0"/>
                <w:sz w:val="18"/>
                <w:szCs w:val="18"/>
                <w:u w:val="none"/>
                <w:lang w:eastAsia="cs-CZ"/>
              </w:rPr>
            </w:pPr>
            <w:r w:rsidRPr="00952AA4">
              <w:rPr>
                <w:rFonts w:ascii="Verdana" w:hAnsi="Verdana"/>
                <w:b w:val="0"/>
                <w:bCs/>
                <w:sz w:val="18"/>
                <w:szCs w:val="18"/>
                <w:u w:val="none"/>
                <w:lang w:eastAsia="cs-CZ"/>
              </w:rPr>
              <w:lastRenderedPageBreak/>
              <w:t xml:space="preserve">17 06 04         </w:t>
            </w:r>
          </w:p>
        </w:tc>
        <w:tc>
          <w:tcPr>
            <w:tcW w:w="1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0CD8874" w14:textId="77777777" w:rsidR="00CF0082" w:rsidRPr="00952AA4" w:rsidRDefault="00CF0082" w:rsidP="00297DF7">
            <w:pPr>
              <w:pStyle w:val="Normln2"/>
              <w:spacing w:beforeLines="60" w:before="144" w:afterLines="60" w:after="144"/>
              <w:jc w:val="center"/>
              <w:rPr>
                <w:rFonts w:ascii="Verdana" w:hAnsi="Verdana"/>
                <w:b w:val="0"/>
                <w:bCs/>
                <w:sz w:val="18"/>
                <w:szCs w:val="18"/>
                <w:u w:val="none"/>
                <w:lang w:eastAsia="cs-CZ"/>
              </w:rPr>
            </w:pPr>
            <w:r w:rsidRPr="00952AA4">
              <w:rPr>
                <w:rFonts w:ascii="Verdana" w:hAnsi="Verdana"/>
                <w:b w:val="0"/>
                <w:bCs/>
                <w:sz w:val="18"/>
                <w:szCs w:val="18"/>
                <w:u w:val="none"/>
                <w:lang w:eastAsia="cs-CZ"/>
              </w:rPr>
              <w:t>O</w:t>
            </w:r>
          </w:p>
        </w:tc>
        <w:tc>
          <w:tcPr>
            <w:tcW w:w="38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F8B968"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Ostatní izolační materiál</w:t>
            </w:r>
          </w:p>
        </w:tc>
        <w:tc>
          <w:tcPr>
            <w:tcW w:w="280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BEDC0DF"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Předáno oprávněné osobě</w:t>
            </w:r>
          </w:p>
        </w:tc>
        <w:tc>
          <w:tcPr>
            <w:tcW w:w="25" w:type="dxa"/>
            <w:gridSpan w:val="2"/>
            <w:tcBorders>
              <w:left w:val="single" w:sz="4" w:space="0" w:color="auto"/>
            </w:tcBorders>
            <w:vAlign w:val="center"/>
            <w:hideMark/>
          </w:tcPr>
          <w:p w14:paraId="0B0CE8AE" w14:textId="77777777" w:rsidR="00CF0082" w:rsidRDefault="00CF0082">
            <w:pPr>
              <w:rPr>
                <w:sz w:val="22"/>
              </w:rPr>
            </w:pPr>
            <w:r>
              <w:t> </w:t>
            </w:r>
          </w:p>
        </w:tc>
      </w:tr>
      <w:tr w:rsidR="00CF0082" w14:paraId="5E7ADE46" w14:textId="77777777" w:rsidTr="00952AA4">
        <w:trPr>
          <w:gridAfter w:val="1"/>
          <w:wAfter w:w="216" w:type="dxa"/>
        </w:trPr>
        <w:tc>
          <w:tcPr>
            <w:tcW w:w="16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DCC727" w14:textId="77777777" w:rsidR="00CF0082" w:rsidRPr="00952AA4" w:rsidRDefault="00CF0082" w:rsidP="00297DF7">
            <w:pPr>
              <w:pStyle w:val="Normln2"/>
              <w:spacing w:beforeLines="60" w:before="144" w:afterLines="60" w:after="144"/>
              <w:rPr>
                <w:rFonts w:ascii="Verdana" w:hAnsi="Verdana"/>
                <w:b w:val="0"/>
                <w:sz w:val="18"/>
                <w:szCs w:val="18"/>
                <w:u w:val="none"/>
                <w:lang w:eastAsia="cs-CZ"/>
              </w:rPr>
            </w:pPr>
            <w:r w:rsidRPr="00952AA4">
              <w:rPr>
                <w:rFonts w:ascii="Verdana" w:hAnsi="Verdana"/>
                <w:b w:val="0"/>
                <w:bCs/>
                <w:sz w:val="18"/>
                <w:szCs w:val="18"/>
                <w:u w:val="none"/>
                <w:lang w:eastAsia="cs-CZ"/>
              </w:rPr>
              <w:t>20 03 01</w:t>
            </w:r>
          </w:p>
        </w:tc>
        <w:tc>
          <w:tcPr>
            <w:tcW w:w="13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D0D79F" w14:textId="77777777" w:rsidR="00CF0082" w:rsidRPr="00952AA4" w:rsidRDefault="00CF0082" w:rsidP="00297DF7">
            <w:pPr>
              <w:pStyle w:val="Normln2"/>
              <w:spacing w:beforeLines="60" w:before="144" w:afterLines="60" w:after="144"/>
              <w:jc w:val="center"/>
              <w:rPr>
                <w:rFonts w:ascii="Verdana" w:hAnsi="Verdana"/>
                <w:b w:val="0"/>
                <w:bCs/>
                <w:sz w:val="18"/>
                <w:szCs w:val="18"/>
                <w:u w:val="none"/>
                <w:lang w:eastAsia="cs-CZ"/>
              </w:rPr>
            </w:pPr>
            <w:r w:rsidRPr="00952AA4">
              <w:rPr>
                <w:rFonts w:ascii="Verdana" w:hAnsi="Verdana"/>
                <w:b w:val="0"/>
                <w:bCs/>
                <w:sz w:val="18"/>
                <w:szCs w:val="18"/>
                <w:u w:val="none"/>
                <w:lang w:eastAsia="cs-CZ"/>
              </w:rPr>
              <w:t>O</w:t>
            </w:r>
          </w:p>
        </w:tc>
        <w:tc>
          <w:tcPr>
            <w:tcW w:w="38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ECA7EF"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Směsný komunální odpad</w:t>
            </w:r>
          </w:p>
        </w:tc>
        <w:tc>
          <w:tcPr>
            <w:tcW w:w="280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F34600" w14:textId="77777777" w:rsidR="00CF0082" w:rsidRPr="00952AA4" w:rsidRDefault="00CF0082" w:rsidP="00297DF7">
            <w:pPr>
              <w:pStyle w:val="Normln2"/>
              <w:spacing w:beforeLines="60" w:before="144" w:afterLines="60" w:after="144"/>
              <w:rPr>
                <w:rFonts w:ascii="Verdana" w:hAnsi="Verdana"/>
                <w:b w:val="0"/>
                <w:bCs/>
                <w:sz w:val="18"/>
                <w:szCs w:val="18"/>
                <w:u w:val="none"/>
                <w:lang w:eastAsia="cs-CZ"/>
              </w:rPr>
            </w:pPr>
            <w:r w:rsidRPr="00952AA4">
              <w:rPr>
                <w:rFonts w:ascii="Verdana" w:hAnsi="Verdana"/>
                <w:b w:val="0"/>
                <w:bCs/>
                <w:sz w:val="18"/>
                <w:szCs w:val="18"/>
                <w:u w:val="none"/>
                <w:lang w:eastAsia="cs-CZ"/>
              </w:rPr>
              <w:t>Předáno oprávněné osobě</w:t>
            </w:r>
          </w:p>
        </w:tc>
        <w:tc>
          <w:tcPr>
            <w:tcW w:w="25" w:type="dxa"/>
            <w:gridSpan w:val="2"/>
            <w:tcBorders>
              <w:left w:val="single" w:sz="4" w:space="0" w:color="auto"/>
            </w:tcBorders>
            <w:vAlign w:val="center"/>
            <w:hideMark/>
          </w:tcPr>
          <w:p w14:paraId="4AD16775" w14:textId="77777777" w:rsidR="00CF0082" w:rsidRDefault="00CF0082">
            <w:pPr>
              <w:rPr>
                <w:sz w:val="22"/>
              </w:rPr>
            </w:pPr>
            <w:r>
              <w:t> </w:t>
            </w:r>
          </w:p>
        </w:tc>
      </w:tr>
      <w:tr w:rsidR="00CF0082" w14:paraId="003F0C88" w14:textId="77777777" w:rsidTr="00952AA4">
        <w:trPr>
          <w:gridAfter w:val="1"/>
          <w:wAfter w:w="216" w:type="dxa"/>
        </w:trPr>
        <w:tc>
          <w:tcPr>
            <w:tcW w:w="1621" w:type="dxa"/>
            <w:tcBorders>
              <w:top w:val="single" w:sz="4" w:space="0" w:color="auto"/>
            </w:tcBorders>
            <w:tcMar>
              <w:top w:w="0" w:type="dxa"/>
              <w:left w:w="108" w:type="dxa"/>
              <w:bottom w:w="0" w:type="dxa"/>
              <w:right w:w="108" w:type="dxa"/>
            </w:tcMar>
          </w:tcPr>
          <w:p w14:paraId="2AAE1D6A" w14:textId="77777777" w:rsidR="00CF0082" w:rsidRDefault="00CF0082">
            <w:pPr>
              <w:pStyle w:val="Normln2"/>
              <w:rPr>
                <w:b w:val="0"/>
                <w:color w:val="FF0000"/>
                <w:sz w:val="22"/>
                <w:szCs w:val="22"/>
                <w:u w:val="none"/>
                <w:lang w:eastAsia="cs-CZ"/>
              </w:rPr>
            </w:pPr>
          </w:p>
        </w:tc>
        <w:tc>
          <w:tcPr>
            <w:tcW w:w="1351" w:type="dxa"/>
            <w:tcBorders>
              <w:top w:val="single" w:sz="4" w:space="0" w:color="auto"/>
            </w:tcBorders>
            <w:tcMar>
              <w:top w:w="0" w:type="dxa"/>
              <w:left w:w="108" w:type="dxa"/>
              <w:bottom w:w="0" w:type="dxa"/>
              <w:right w:w="108" w:type="dxa"/>
            </w:tcMar>
          </w:tcPr>
          <w:p w14:paraId="74AB3A41" w14:textId="77777777" w:rsidR="00CF0082" w:rsidRDefault="00CF0082">
            <w:pPr>
              <w:pStyle w:val="Normln2"/>
              <w:jc w:val="center"/>
              <w:rPr>
                <w:b w:val="0"/>
                <w:bCs/>
                <w:color w:val="FF0000"/>
                <w:sz w:val="22"/>
                <w:szCs w:val="22"/>
                <w:u w:val="none"/>
                <w:lang w:eastAsia="cs-CZ"/>
              </w:rPr>
            </w:pPr>
          </w:p>
        </w:tc>
        <w:tc>
          <w:tcPr>
            <w:tcW w:w="3897" w:type="dxa"/>
            <w:tcBorders>
              <w:top w:val="single" w:sz="4" w:space="0" w:color="auto"/>
            </w:tcBorders>
            <w:tcMar>
              <w:top w:w="0" w:type="dxa"/>
              <w:left w:w="108" w:type="dxa"/>
              <w:bottom w:w="0" w:type="dxa"/>
              <w:right w:w="108" w:type="dxa"/>
            </w:tcMar>
          </w:tcPr>
          <w:p w14:paraId="67E6CC24" w14:textId="77777777" w:rsidR="00CF0082" w:rsidRDefault="00CF0082">
            <w:pPr>
              <w:pStyle w:val="Normln2"/>
              <w:rPr>
                <w:b w:val="0"/>
                <w:bCs/>
                <w:color w:val="FF0000"/>
                <w:sz w:val="22"/>
                <w:szCs w:val="22"/>
                <w:u w:val="none"/>
                <w:lang w:eastAsia="cs-CZ"/>
              </w:rPr>
            </w:pPr>
          </w:p>
        </w:tc>
        <w:tc>
          <w:tcPr>
            <w:tcW w:w="2802" w:type="dxa"/>
            <w:gridSpan w:val="2"/>
            <w:tcBorders>
              <w:top w:val="single" w:sz="4" w:space="0" w:color="auto"/>
            </w:tcBorders>
            <w:tcMar>
              <w:top w:w="0" w:type="dxa"/>
              <w:left w:w="108" w:type="dxa"/>
              <w:bottom w:w="0" w:type="dxa"/>
              <w:right w:w="108" w:type="dxa"/>
            </w:tcMar>
          </w:tcPr>
          <w:p w14:paraId="1C327D16" w14:textId="77777777" w:rsidR="00CF0082" w:rsidRDefault="00CF0082">
            <w:pPr>
              <w:pStyle w:val="Normln2"/>
              <w:rPr>
                <w:b w:val="0"/>
                <w:bCs/>
                <w:color w:val="FF0000"/>
                <w:sz w:val="22"/>
                <w:szCs w:val="22"/>
                <w:u w:val="none"/>
                <w:lang w:eastAsia="cs-CZ"/>
              </w:rPr>
            </w:pPr>
          </w:p>
        </w:tc>
        <w:tc>
          <w:tcPr>
            <w:tcW w:w="25" w:type="dxa"/>
            <w:gridSpan w:val="2"/>
            <w:vAlign w:val="center"/>
            <w:hideMark/>
          </w:tcPr>
          <w:p w14:paraId="57F58012" w14:textId="77777777" w:rsidR="00CF0082" w:rsidRDefault="00CF0082">
            <w:pPr>
              <w:rPr>
                <w:sz w:val="22"/>
              </w:rPr>
            </w:pPr>
            <w:r>
              <w:t> </w:t>
            </w:r>
          </w:p>
        </w:tc>
      </w:tr>
    </w:tbl>
    <w:p w14:paraId="0DD076A8" w14:textId="77777777" w:rsidR="00CF0082" w:rsidRPr="00CB560A" w:rsidRDefault="00CF0082" w:rsidP="00CB560A">
      <w:pPr>
        <w:spacing w:before="120" w:after="120" w:line="240" w:lineRule="auto"/>
        <w:ind w:firstLine="709"/>
        <w:jc w:val="both"/>
        <w:rPr>
          <w:rFonts w:eastAsia="Arial Unicode MS" w:cs="Arial"/>
        </w:rPr>
      </w:pPr>
      <w:r w:rsidRPr="00CB560A">
        <w:rPr>
          <w:rFonts w:eastAsia="Arial Unicode MS" w:cs="Arial"/>
        </w:rPr>
        <w:t>Odpady, které sám původce nemůže využít nebo odstranit v souladu se zákonem a prováděcími právními předpisy, může převést do vlastnictví pouze osobě oprávněné k jejich převzetí podle § 12 odst. 3, zákona o odpadech.</w:t>
      </w:r>
    </w:p>
    <w:p w14:paraId="1164B5D2" w14:textId="77777777" w:rsidR="00CF0082" w:rsidRPr="00CB560A" w:rsidRDefault="00CF0082" w:rsidP="00CB560A">
      <w:pPr>
        <w:spacing w:before="120" w:after="120" w:line="240" w:lineRule="auto"/>
        <w:ind w:firstLine="709"/>
        <w:jc w:val="both"/>
        <w:rPr>
          <w:rFonts w:eastAsia="Arial Unicode MS" w:cs="Arial"/>
        </w:rPr>
      </w:pPr>
      <w:r w:rsidRPr="00CB560A">
        <w:rPr>
          <w:rFonts w:eastAsia="Arial Unicode MS" w:cs="Arial"/>
        </w:rPr>
        <w:t>Na stavbě bude vedena průběžná evidence vzniklých odpadů. Kopie dokladů o předání odpadu ze stavby oprávněné osobě k využití či odstranění se budou zakládat do stavební dokumentace.</w:t>
      </w:r>
    </w:p>
    <w:p w14:paraId="5F9FF044" w14:textId="77777777" w:rsidR="00CF0082" w:rsidRPr="00CB560A" w:rsidRDefault="00CF0082" w:rsidP="00CB560A">
      <w:pPr>
        <w:spacing w:before="120" w:after="120" w:line="240" w:lineRule="auto"/>
        <w:ind w:firstLine="709"/>
        <w:jc w:val="both"/>
        <w:rPr>
          <w:rFonts w:eastAsia="Arial Unicode MS" w:cs="Arial"/>
        </w:rPr>
      </w:pPr>
      <w:r w:rsidRPr="00CB560A">
        <w:rPr>
          <w:rFonts w:eastAsia="Arial Unicode MS" w:cs="Arial"/>
        </w:rPr>
        <w:t>Nepotřebná zemina a inertní odpad budou odváženy na skládku tomu určenou.</w:t>
      </w:r>
    </w:p>
    <w:p w14:paraId="15D14ED5" w14:textId="77777777" w:rsidR="00CF0082" w:rsidRPr="00F13142" w:rsidRDefault="00CF0082" w:rsidP="00F13142">
      <w:pPr>
        <w:spacing w:before="120" w:after="120" w:line="240" w:lineRule="auto"/>
        <w:ind w:firstLine="709"/>
        <w:jc w:val="both"/>
        <w:rPr>
          <w:rFonts w:eastAsia="Arial Unicode MS" w:cs="Arial"/>
          <w:u w:val="single"/>
        </w:rPr>
      </w:pPr>
      <w:r w:rsidRPr="00F13142">
        <w:rPr>
          <w:rFonts w:eastAsia="Arial Unicode MS" w:cs="Arial"/>
          <w:u w:val="single"/>
        </w:rPr>
        <w:t>Odhad množství zeminy:</w:t>
      </w:r>
    </w:p>
    <w:p w14:paraId="19C9FD2D" w14:textId="77777777" w:rsidR="00CF0082" w:rsidRPr="00F13142" w:rsidRDefault="00CF0082" w:rsidP="00F13142">
      <w:pPr>
        <w:spacing w:before="120" w:after="120" w:line="240" w:lineRule="auto"/>
        <w:ind w:firstLine="709"/>
        <w:jc w:val="both"/>
        <w:rPr>
          <w:rFonts w:eastAsia="Arial Unicode MS" w:cs="Arial"/>
        </w:rPr>
      </w:pPr>
      <w:r w:rsidRPr="00F13142">
        <w:rPr>
          <w:rFonts w:eastAsia="Arial Unicode MS" w:cs="Arial"/>
        </w:rPr>
        <w:t xml:space="preserve">Vytěžená zemina                                                               </w:t>
      </w:r>
      <w:r w:rsidR="00F13142">
        <w:rPr>
          <w:rFonts w:eastAsia="Arial Unicode MS" w:cs="Arial"/>
        </w:rPr>
        <w:tab/>
      </w:r>
      <w:r w:rsidRPr="00F13142">
        <w:rPr>
          <w:rFonts w:eastAsia="Arial Unicode MS" w:cs="Arial"/>
        </w:rPr>
        <w:t>~  1002 t</w:t>
      </w:r>
    </w:p>
    <w:p w14:paraId="750258DF" w14:textId="77777777" w:rsidR="00CF0082" w:rsidRPr="00F13142" w:rsidRDefault="00CF0082" w:rsidP="00F13142">
      <w:pPr>
        <w:spacing w:before="120" w:after="120" w:line="240" w:lineRule="auto"/>
        <w:ind w:firstLine="709"/>
        <w:jc w:val="both"/>
        <w:rPr>
          <w:rFonts w:eastAsia="Arial Unicode MS" w:cs="Arial"/>
        </w:rPr>
      </w:pPr>
      <w:r w:rsidRPr="00F13142">
        <w:rPr>
          <w:rFonts w:eastAsia="Arial Unicode MS" w:cs="Arial"/>
        </w:rPr>
        <w:t>Vrácená zemina do výkopu                                                 </w:t>
      </w:r>
      <w:r w:rsidR="00F13142">
        <w:rPr>
          <w:rFonts w:eastAsia="Arial Unicode MS" w:cs="Arial"/>
        </w:rPr>
        <w:tab/>
        <w:t xml:space="preserve">  </w:t>
      </w:r>
      <w:r w:rsidRPr="00F13142">
        <w:rPr>
          <w:rFonts w:eastAsia="Arial Unicode MS" w:cs="Arial"/>
        </w:rPr>
        <w:t>~  645 t</w:t>
      </w:r>
    </w:p>
    <w:p w14:paraId="761865AF" w14:textId="77777777" w:rsidR="00CF0082" w:rsidRPr="00F13142" w:rsidRDefault="00CF0082" w:rsidP="00F13142">
      <w:pPr>
        <w:spacing w:before="120" w:after="120" w:line="240" w:lineRule="auto"/>
        <w:ind w:firstLine="709"/>
        <w:jc w:val="both"/>
        <w:rPr>
          <w:rFonts w:eastAsia="Arial Unicode MS" w:cs="Arial"/>
        </w:rPr>
      </w:pPr>
      <w:r w:rsidRPr="00F13142">
        <w:rPr>
          <w:rFonts w:eastAsia="Arial Unicode MS" w:cs="Arial"/>
        </w:rPr>
        <w:t>Zemina odvezená na skládku                                             </w:t>
      </w:r>
      <w:r w:rsidR="00F13142">
        <w:rPr>
          <w:rFonts w:eastAsia="Arial Unicode MS" w:cs="Arial"/>
        </w:rPr>
        <w:tab/>
        <w:t xml:space="preserve">  </w:t>
      </w:r>
      <w:r w:rsidRPr="00F13142">
        <w:rPr>
          <w:rFonts w:eastAsia="Arial Unicode MS" w:cs="Arial"/>
        </w:rPr>
        <w:t>~  357 t</w:t>
      </w:r>
    </w:p>
    <w:p w14:paraId="2101E263" w14:textId="77777777" w:rsidR="008C6ABE" w:rsidRPr="00CB560A" w:rsidRDefault="00CF0082" w:rsidP="00CF0082">
      <w:pPr>
        <w:spacing w:before="120" w:after="120" w:line="240" w:lineRule="auto"/>
        <w:ind w:firstLine="709"/>
        <w:jc w:val="both"/>
        <w:rPr>
          <w:rFonts w:eastAsia="Arial Unicode MS" w:cs="Arial"/>
        </w:rPr>
      </w:pPr>
      <w:r w:rsidRPr="00CB560A">
        <w:rPr>
          <w:rFonts w:eastAsia="Arial Unicode MS" w:cs="Arial"/>
        </w:rPr>
        <w:t>Provozováním horkovodní přípojky žádné odpady nevznikají, mimo odstraňování případných poruch a plánované údržby. Při provádění těchto prací bude s odpady nakládáno obdobně jako při stavbě, avšak v podstatně menším měřítku.</w:t>
      </w:r>
    </w:p>
    <w:p w14:paraId="6056B486" w14:textId="77777777" w:rsidR="0094357D" w:rsidRPr="001D2C70" w:rsidRDefault="00FB5B7C" w:rsidP="0094357D">
      <w:pPr>
        <w:pStyle w:val="Nadpis3"/>
      </w:pPr>
      <w:bookmarkStart w:id="127" w:name="_Toc524685663"/>
      <w:bookmarkStart w:id="128" w:name="_Toc56161012"/>
      <w:r>
        <w:t>B</w:t>
      </w:r>
      <w:r w:rsidR="0094357D" w:rsidRPr="001D2C70">
        <w:t>ilance zemních prací, požadavky na přísun nebo deponie zemin.</w:t>
      </w:r>
      <w:bookmarkEnd w:id="127"/>
      <w:bookmarkEnd w:id="128"/>
    </w:p>
    <w:p w14:paraId="79585A3C" w14:textId="77777777" w:rsidR="00117224" w:rsidRPr="00117224" w:rsidRDefault="00117224" w:rsidP="00117224">
      <w:pPr>
        <w:spacing w:before="120" w:after="120" w:line="240" w:lineRule="auto"/>
        <w:ind w:firstLine="709"/>
        <w:jc w:val="both"/>
        <w:rPr>
          <w:rFonts w:eastAsia="Arial Unicode MS" w:cs="Arial"/>
        </w:rPr>
      </w:pPr>
      <w:r w:rsidRPr="00117224">
        <w:rPr>
          <w:rFonts w:eastAsia="Arial Unicode MS" w:cs="Arial"/>
        </w:rPr>
        <w:t>Požadavky na přísun nebo deponie zemin určí investor.  S odpady bude nakládáno dle zákona.</w:t>
      </w:r>
    </w:p>
    <w:p w14:paraId="4D8A9CAB" w14:textId="77777777" w:rsidR="00FB5B7C" w:rsidRPr="00AD4FB5" w:rsidRDefault="00FB5B7C" w:rsidP="00FB5B7C">
      <w:pPr>
        <w:pStyle w:val="Nadpis3"/>
      </w:pPr>
      <w:bookmarkStart w:id="129" w:name="_Toc56161013"/>
      <w:r w:rsidRPr="00AD4FB5">
        <w:t>Ochrana životního prostředí při výstavbě.</w:t>
      </w:r>
      <w:bookmarkEnd w:id="129"/>
    </w:p>
    <w:p w14:paraId="59A9231D" w14:textId="77777777" w:rsidR="00117224" w:rsidRPr="00117224" w:rsidRDefault="00117224" w:rsidP="00117224">
      <w:pPr>
        <w:spacing w:before="120" w:after="120" w:line="240" w:lineRule="auto"/>
        <w:ind w:firstLine="709"/>
        <w:jc w:val="both"/>
        <w:rPr>
          <w:rFonts w:eastAsia="Arial Unicode MS" w:cs="Arial"/>
        </w:rPr>
      </w:pPr>
      <w:r w:rsidRPr="00117224">
        <w:rPr>
          <w:rFonts w:eastAsia="Arial Unicode MS" w:cs="Arial"/>
        </w:rPr>
        <w:t>Při stavbě musí být dodrženy hygienické limity hluku ze stavební činnosti po dobu provádění stavebních prací ve venkovním chráněném prostoru nejblíže umístěných obytných staveb.</w:t>
      </w:r>
    </w:p>
    <w:p w14:paraId="48B4E4F4" w14:textId="77777777" w:rsidR="00117224" w:rsidRPr="00117224" w:rsidRDefault="00117224" w:rsidP="00117224">
      <w:pPr>
        <w:spacing w:before="120" w:after="120" w:line="240" w:lineRule="auto"/>
        <w:ind w:firstLine="709"/>
        <w:jc w:val="both"/>
        <w:rPr>
          <w:rFonts w:eastAsia="Arial Unicode MS" w:cs="Arial"/>
        </w:rPr>
      </w:pPr>
      <w:r w:rsidRPr="00117224">
        <w:rPr>
          <w:rFonts w:eastAsia="Arial Unicode MS" w:cs="Arial"/>
        </w:rPr>
        <w:t>Stavba nebude mít negativní vliv na své okolí. Při návrhu stavby byly respektovány obecné požadavky na výstavbu stanovené:</w:t>
      </w:r>
    </w:p>
    <w:p w14:paraId="5EC0412D" w14:textId="77777777" w:rsidR="00117224" w:rsidRPr="00117224" w:rsidRDefault="00117224" w:rsidP="00117224">
      <w:pPr>
        <w:pStyle w:val="Odstavecseseznamem"/>
        <w:numPr>
          <w:ilvl w:val="0"/>
          <w:numId w:val="35"/>
        </w:numPr>
        <w:spacing w:before="120" w:after="120" w:line="240" w:lineRule="auto"/>
        <w:jc w:val="both"/>
        <w:rPr>
          <w:rFonts w:eastAsia="Arial Unicode MS" w:cs="Arial"/>
        </w:rPr>
      </w:pPr>
      <w:r w:rsidRPr="00117224">
        <w:rPr>
          <w:rFonts w:eastAsia="Arial Unicode MS" w:cs="Arial"/>
        </w:rPr>
        <w:t>zákonem č.183/2006 Sb. o územním plánování a stavebním řádu (stavební zákon)</w:t>
      </w:r>
    </w:p>
    <w:p w14:paraId="109141B4" w14:textId="77777777" w:rsidR="00117224" w:rsidRPr="00117224" w:rsidRDefault="00117224" w:rsidP="00117224">
      <w:pPr>
        <w:spacing w:before="120" w:after="120" w:line="240" w:lineRule="auto"/>
        <w:ind w:firstLine="709"/>
        <w:jc w:val="both"/>
        <w:rPr>
          <w:rFonts w:eastAsia="Arial Unicode MS" w:cs="Arial"/>
        </w:rPr>
      </w:pPr>
      <w:r w:rsidRPr="00117224">
        <w:rPr>
          <w:rFonts w:eastAsia="Arial Unicode MS" w:cs="Arial"/>
        </w:rPr>
        <w:t>Pro zpracování byly použity následující platné české normy, směrnice a předpisy:</w:t>
      </w:r>
    </w:p>
    <w:p w14:paraId="2F924E83" w14:textId="77777777" w:rsidR="00117224" w:rsidRPr="00117224" w:rsidRDefault="00117224" w:rsidP="00117224">
      <w:pPr>
        <w:pStyle w:val="Odstavecseseznamem"/>
        <w:numPr>
          <w:ilvl w:val="0"/>
          <w:numId w:val="34"/>
        </w:numPr>
        <w:spacing w:before="120" w:after="120" w:line="240" w:lineRule="auto"/>
        <w:jc w:val="both"/>
        <w:rPr>
          <w:rFonts w:eastAsia="Arial Unicode MS" w:cs="Arial"/>
        </w:rPr>
      </w:pPr>
      <w:r w:rsidRPr="00117224">
        <w:rPr>
          <w:rFonts w:eastAsia="Arial Unicode MS" w:cs="Arial"/>
        </w:rPr>
        <w:t>Nařízení vlády č.361/2007 Sb., kterým se stanoví podmínky ochrany zdraví zaměstnanců při práci.</w:t>
      </w:r>
    </w:p>
    <w:p w14:paraId="1ADAD34E" w14:textId="77777777" w:rsidR="00117224" w:rsidRPr="00117224" w:rsidRDefault="00117224" w:rsidP="00117224">
      <w:pPr>
        <w:pStyle w:val="Odstavecseseznamem"/>
        <w:numPr>
          <w:ilvl w:val="0"/>
          <w:numId w:val="34"/>
        </w:numPr>
        <w:spacing w:before="120" w:after="120" w:line="240" w:lineRule="auto"/>
        <w:jc w:val="both"/>
        <w:rPr>
          <w:rFonts w:eastAsia="Arial Unicode MS" w:cs="Arial"/>
        </w:rPr>
      </w:pPr>
      <w:r w:rsidRPr="00117224">
        <w:rPr>
          <w:rFonts w:eastAsia="Arial Unicode MS" w:cs="Arial"/>
        </w:rPr>
        <w:t>Vyhláška č.268/2009 Sb. o technických požadavcích na výstavbu</w:t>
      </w:r>
      <w:r>
        <w:rPr>
          <w:rFonts w:eastAsia="Arial Unicode MS" w:cs="Arial"/>
        </w:rPr>
        <w:t>.</w:t>
      </w:r>
    </w:p>
    <w:p w14:paraId="57E91766" w14:textId="77777777" w:rsidR="00117224" w:rsidRPr="00117224" w:rsidRDefault="00117224" w:rsidP="00117224">
      <w:pPr>
        <w:pStyle w:val="Odstavecseseznamem"/>
        <w:numPr>
          <w:ilvl w:val="0"/>
          <w:numId w:val="34"/>
        </w:numPr>
        <w:spacing w:before="120" w:after="120" w:line="240" w:lineRule="auto"/>
        <w:jc w:val="both"/>
        <w:rPr>
          <w:rFonts w:eastAsia="Arial Unicode MS" w:cs="Arial"/>
        </w:rPr>
      </w:pPr>
      <w:r w:rsidRPr="00117224">
        <w:rPr>
          <w:rFonts w:eastAsia="Arial Unicode MS" w:cs="Arial"/>
        </w:rPr>
        <w:t>Vyhláška č.193/2007 Sb., kterým se stanoví podrobnosti účinnosti tepelné energie při rozvodu tepelné energie a vnitřním rozvodu tepelné energie.</w:t>
      </w:r>
    </w:p>
    <w:p w14:paraId="24338982" w14:textId="77777777" w:rsidR="00117224" w:rsidRPr="00117224" w:rsidRDefault="00117224" w:rsidP="00117224">
      <w:pPr>
        <w:pStyle w:val="Odstavecseseznamem"/>
        <w:numPr>
          <w:ilvl w:val="0"/>
          <w:numId w:val="34"/>
        </w:numPr>
        <w:spacing w:before="120" w:after="120" w:line="240" w:lineRule="auto"/>
        <w:jc w:val="both"/>
        <w:rPr>
          <w:rFonts w:eastAsia="Arial Unicode MS" w:cs="Arial"/>
        </w:rPr>
      </w:pPr>
      <w:r w:rsidRPr="00117224">
        <w:rPr>
          <w:rFonts w:eastAsia="Arial Unicode MS" w:cs="Arial"/>
        </w:rPr>
        <w:t>Nařízení vlády č. 272/2011Sb. o ochraně zdraví před nepříznivými účinky hluku a vibrací.</w:t>
      </w:r>
    </w:p>
    <w:p w14:paraId="682F17D1" w14:textId="77777777" w:rsidR="00117224" w:rsidRPr="00117224" w:rsidRDefault="00117224" w:rsidP="00117224">
      <w:pPr>
        <w:pStyle w:val="Odstavecseseznamem"/>
        <w:numPr>
          <w:ilvl w:val="0"/>
          <w:numId w:val="34"/>
        </w:numPr>
        <w:spacing w:before="120" w:after="120" w:line="240" w:lineRule="auto"/>
        <w:jc w:val="both"/>
        <w:rPr>
          <w:rFonts w:eastAsia="Arial Unicode MS" w:cs="Arial"/>
        </w:rPr>
      </w:pPr>
      <w:r w:rsidRPr="00117224">
        <w:rPr>
          <w:rFonts w:eastAsia="Arial Unicode MS" w:cs="Arial"/>
        </w:rPr>
        <w:t xml:space="preserve">ČSN 38 3350 „Zásobování teplem. Všeobecné zásady“.          </w:t>
      </w:r>
    </w:p>
    <w:p w14:paraId="71B193BA" w14:textId="77777777" w:rsidR="00117224" w:rsidRPr="00117224" w:rsidRDefault="00117224" w:rsidP="00117224">
      <w:pPr>
        <w:spacing w:before="120" w:after="120" w:line="240" w:lineRule="auto"/>
        <w:ind w:firstLine="709"/>
        <w:jc w:val="both"/>
        <w:rPr>
          <w:rFonts w:eastAsia="Arial Unicode MS" w:cs="Arial"/>
        </w:rPr>
      </w:pPr>
      <w:r w:rsidRPr="00117224">
        <w:rPr>
          <w:rFonts w:eastAsia="Arial Unicode MS" w:cs="Arial"/>
        </w:rPr>
        <w:t>Při realizaci stavby bude působit na okolí hluk stavebních strojů, zvýšená prašnost při suchém počasí a při dešti nebezpečí znečistění komunikací blátem. Omezení těchto vlivů lze docílit volbou vhodné stavební techniky, dodržováním všech hygienických předpisů, udržováním staveniště v pořádku a čistotě a zajištěním čistění stavebních mechanismů při výjezdu na veřejné komunikace.</w:t>
      </w:r>
    </w:p>
    <w:p w14:paraId="447D2880" w14:textId="77777777" w:rsidR="00010D2E" w:rsidRPr="00117224" w:rsidRDefault="00117224" w:rsidP="00117224">
      <w:pPr>
        <w:spacing w:before="120" w:after="120" w:line="240" w:lineRule="auto"/>
        <w:ind w:firstLine="709"/>
        <w:jc w:val="both"/>
        <w:rPr>
          <w:rFonts w:eastAsia="Arial Unicode MS" w:cs="Arial"/>
        </w:rPr>
      </w:pPr>
      <w:r w:rsidRPr="00117224">
        <w:rPr>
          <w:rFonts w:eastAsia="Arial Unicode MS" w:cs="Arial"/>
        </w:rPr>
        <w:t xml:space="preserve">Podzemní </w:t>
      </w:r>
      <w:r w:rsidR="00AD4FB5">
        <w:rPr>
          <w:rFonts w:eastAsia="Arial Unicode MS" w:cs="Arial"/>
        </w:rPr>
        <w:t>teplovod a výměníkové stanice nejsou</w:t>
      </w:r>
      <w:r w:rsidRPr="00117224">
        <w:rPr>
          <w:rFonts w:eastAsia="Arial Unicode MS" w:cs="Arial"/>
        </w:rPr>
        <w:t xml:space="preserve"> za běžného provozu zdrojem hluku nebo vibrací.</w:t>
      </w:r>
    </w:p>
    <w:p w14:paraId="10879FED" w14:textId="77777777" w:rsidR="00010D2E" w:rsidRPr="00361D45" w:rsidRDefault="00010D2E" w:rsidP="00010D2E">
      <w:pPr>
        <w:pStyle w:val="Nadpis3"/>
      </w:pPr>
      <w:bookmarkStart w:id="130" w:name="_Toc56161014"/>
      <w:r w:rsidRPr="00361D45">
        <w:t>Zásady bezpečnosti a ochrany zdraví při práci na staveništi</w:t>
      </w:r>
      <w:bookmarkEnd w:id="130"/>
    </w:p>
    <w:p w14:paraId="3E0F1061" w14:textId="77777777" w:rsidR="00AD4FB5" w:rsidRPr="00AD4FB5" w:rsidRDefault="00AD4FB5" w:rsidP="00AD4FB5">
      <w:pPr>
        <w:spacing w:before="120" w:after="120" w:line="240" w:lineRule="auto"/>
        <w:ind w:firstLine="709"/>
        <w:jc w:val="both"/>
        <w:rPr>
          <w:rFonts w:eastAsia="Arial Unicode MS" w:cs="Arial"/>
        </w:rPr>
      </w:pPr>
      <w:r w:rsidRPr="00AD4FB5">
        <w:rPr>
          <w:rFonts w:eastAsia="Arial Unicode MS" w:cs="Arial"/>
        </w:rPr>
        <w:t xml:space="preserve">Bezpečnost práce se řídí vyhláškou 591/2006 sb. a souvisejícími právními předpisy. </w:t>
      </w:r>
    </w:p>
    <w:p w14:paraId="62F42570" w14:textId="77777777" w:rsidR="00AD4FB5" w:rsidRPr="00AD4FB5" w:rsidRDefault="00AD4FB5" w:rsidP="00AD4FB5">
      <w:pPr>
        <w:spacing w:before="120" w:after="120" w:line="240" w:lineRule="auto"/>
        <w:ind w:firstLine="709"/>
        <w:jc w:val="both"/>
        <w:rPr>
          <w:rFonts w:eastAsia="Arial Unicode MS" w:cs="Arial"/>
        </w:rPr>
      </w:pPr>
      <w:r w:rsidRPr="00AD4FB5">
        <w:rPr>
          <w:rFonts w:eastAsia="Arial Unicode MS" w:cs="Arial"/>
        </w:rPr>
        <w:t>Bezpečnostní předpisy jsou zahrnuty také v normách ČSN, které se zabývají projektováním, výstavbou, provozem a údržbou tepelných sítí. Jen jejich znalostí a respektováním se vytvoří základní předpoklady pro bezpečnost a ochranu zdraví pracujících v uvedených oblastech činnosti.</w:t>
      </w:r>
    </w:p>
    <w:p w14:paraId="4B4D2F79" w14:textId="77777777" w:rsidR="00AD4FB5" w:rsidRPr="00AD4FB5" w:rsidRDefault="00AD4FB5" w:rsidP="00AD4FB5">
      <w:pPr>
        <w:spacing w:before="120" w:after="120" w:line="240" w:lineRule="auto"/>
        <w:ind w:firstLine="709"/>
        <w:jc w:val="both"/>
        <w:rPr>
          <w:rFonts w:eastAsia="Arial Unicode MS" w:cs="Arial"/>
        </w:rPr>
      </w:pPr>
      <w:r w:rsidRPr="00AD4FB5">
        <w:rPr>
          <w:rFonts w:eastAsia="Arial Unicode MS" w:cs="Arial"/>
        </w:rPr>
        <w:lastRenderedPageBreak/>
        <w:t>Bezpečnost provozu a pracovníků je dána vyprojektováním zařízení dle platných norem a předpisů, dodržováním provozních řádů platných pro obsluhu, montáž a údržbu zařízení, se kterými musí být obsluha prokazatelně seznámena. Vypracování provozního řádu zajistí provozovatel. Vyprojektované zařízení splňuje podmínky z hlediska bezpečnosti práce zajištěním bezpečných průchodů, podchodů a vzdáleností od stabilních zařízení.</w:t>
      </w:r>
    </w:p>
    <w:p w14:paraId="6B232379" w14:textId="77777777" w:rsidR="00AD4FB5" w:rsidRPr="00AD4FB5" w:rsidRDefault="00AD4FB5" w:rsidP="00AD4FB5">
      <w:pPr>
        <w:spacing w:before="120" w:after="120" w:line="240" w:lineRule="auto"/>
        <w:ind w:firstLine="709"/>
        <w:jc w:val="both"/>
        <w:rPr>
          <w:rFonts w:eastAsia="Arial Unicode MS" w:cs="Arial"/>
        </w:rPr>
      </w:pPr>
      <w:r w:rsidRPr="00AD4FB5">
        <w:rPr>
          <w:rFonts w:eastAsia="Arial Unicode MS" w:cs="Arial"/>
        </w:rPr>
        <w:t>Při zpracování dokumentace byly použity platné české normy, směrnice, zákony, vyhlášky a nařízení vlády, zejména:</w:t>
      </w:r>
    </w:p>
    <w:p w14:paraId="3E14D616" w14:textId="77777777" w:rsidR="00AD4FB5" w:rsidRPr="00AD4FB5" w:rsidRDefault="00AD4FB5" w:rsidP="00AD4FB5">
      <w:pPr>
        <w:pStyle w:val="Odstavecseseznamem"/>
        <w:numPr>
          <w:ilvl w:val="0"/>
          <w:numId w:val="37"/>
        </w:numPr>
        <w:spacing w:before="120" w:after="120" w:line="240" w:lineRule="auto"/>
        <w:jc w:val="both"/>
        <w:rPr>
          <w:rFonts w:eastAsia="Arial Unicode MS" w:cs="Arial"/>
        </w:rPr>
      </w:pPr>
      <w:r w:rsidRPr="00AD4FB5">
        <w:rPr>
          <w:rFonts w:eastAsia="Arial Unicode MS" w:cs="Arial"/>
        </w:rPr>
        <w:t>Zákon č. 309/2006 Sb., zákon o zajištění dalších podmínek bezpečnosti a ochrany zdraví při práci</w:t>
      </w:r>
    </w:p>
    <w:p w14:paraId="4065F105" w14:textId="77777777" w:rsidR="00AD4FB5" w:rsidRPr="00AD4FB5" w:rsidRDefault="00AD4FB5" w:rsidP="00AD4FB5">
      <w:pPr>
        <w:pStyle w:val="Odstavecseseznamem"/>
        <w:numPr>
          <w:ilvl w:val="0"/>
          <w:numId w:val="37"/>
        </w:numPr>
        <w:spacing w:before="120" w:after="120" w:line="240" w:lineRule="auto"/>
        <w:jc w:val="both"/>
        <w:rPr>
          <w:rFonts w:eastAsia="Arial Unicode MS" w:cs="Arial"/>
        </w:rPr>
      </w:pPr>
      <w:r w:rsidRPr="00AD4FB5">
        <w:rPr>
          <w:rFonts w:eastAsia="Arial Unicode MS" w:cs="Arial"/>
        </w:rPr>
        <w:t>Nařízení vlády č.361/2007 Sb., kterým se stanoví podmínky ochrany zdraví zaměstnanců při práci.</w:t>
      </w:r>
    </w:p>
    <w:p w14:paraId="21DC1D4B" w14:textId="77777777" w:rsidR="00AD4FB5" w:rsidRPr="00AD4FB5" w:rsidRDefault="00AD4FB5" w:rsidP="00AD4FB5">
      <w:pPr>
        <w:pStyle w:val="Odstavecseseznamem"/>
        <w:numPr>
          <w:ilvl w:val="0"/>
          <w:numId w:val="37"/>
        </w:numPr>
        <w:spacing w:before="120" w:after="120" w:line="240" w:lineRule="auto"/>
        <w:jc w:val="both"/>
        <w:rPr>
          <w:rFonts w:eastAsia="Arial Unicode MS" w:cs="Arial"/>
        </w:rPr>
      </w:pPr>
      <w:r w:rsidRPr="00AD4FB5">
        <w:rPr>
          <w:rFonts w:eastAsia="Arial Unicode MS" w:cs="Arial"/>
        </w:rPr>
        <w:t>Vyhláška č.268/2009 Sb. o obecných technických požadavcích na stavby</w:t>
      </w:r>
    </w:p>
    <w:p w14:paraId="145C7CDF" w14:textId="77777777" w:rsidR="00AD4FB5" w:rsidRPr="00AD4FB5" w:rsidRDefault="00AD4FB5" w:rsidP="00AD4FB5">
      <w:pPr>
        <w:pStyle w:val="Odstavecseseznamem"/>
        <w:numPr>
          <w:ilvl w:val="0"/>
          <w:numId w:val="37"/>
        </w:numPr>
        <w:spacing w:before="120" w:after="120" w:line="240" w:lineRule="auto"/>
        <w:jc w:val="both"/>
        <w:rPr>
          <w:rFonts w:eastAsia="Arial Unicode MS" w:cs="Arial"/>
        </w:rPr>
      </w:pPr>
      <w:r w:rsidRPr="00AD4FB5">
        <w:rPr>
          <w:rFonts w:eastAsia="Arial Unicode MS" w:cs="Arial"/>
        </w:rPr>
        <w:t>Zákon č. 262/2006 Sb. zákoník práce</w:t>
      </w:r>
    </w:p>
    <w:p w14:paraId="3B2F3A73" w14:textId="77777777" w:rsidR="00AD4FB5" w:rsidRPr="00AD4FB5" w:rsidRDefault="00AD4FB5" w:rsidP="00AD4FB5">
      <w:pPr>
        <w:pStyle w:val="Odstavecseseznamem"/>
        <w:numPr>
          <w:ilvl w:val="0"/>
          <w:numId w:val="37"/>
        </w:numPr>
        <w:spacing w:before="120" w:after="120" w:line="240" w:lineRule="auto"/>
        <w:jc w:val="both"/>
        <w:rPr>
          <w:rFonts w:eastAsia="Arial Unicode MS" w:cs="Arial"/>
        </w:rPr>
      </w:pPr>
      <w:r w:rsidRPr="00AD4FB5">
        <w:rPr>
          <w:rFonts w:eastAsia="Arial Unicode MS" w:cs="Arial"/>
        </w:rPr>
        <w:t>Nařízení vlády č. 591/2006 Sb. o bližších minimálních požadavcích na bezpečnost a ochraně zdraví při práci na staveništích</w:t>
      </w:r>
    </w:p>
    <w:p w14:paraId="1DE2138A" w14:textId="77777777" w:rsidR="00AD4FB5" w:rsidRPr="00AD4FB5" w:rsidRDefault="00AD4FB5" w:rsidP="00AD4FB5">
      <w:pPr>
        <w:pStyle w:val="Odstavecseseznamem"/>
        <w:numPr>
          <w:ilvl w:val="0"/>
          <w:numId w:val="37"/>
        </w:numPr>
        <w:spacing w:before="120" w:after="120" w:line="240" w:lineRule="auto"/>
        <w:jc w:val="both"/>
        <w:rPr>
          <w:rFonts w:eastAsia="Arial Unicode MS" w:cs="Arial"/>
        </w:rPr>
      </w:pPr>
      <w:r w:rsidRPr="00AD4FB5">
        <w:rPr>
          <w:rFonts w:eastAsia="Arial Unicode MS" w:cs="Arial"/>
        </w:rPr>
        <w:t>Nařízení vlády č. 101/2005 Sb. o podrobnějších požadavcích na pracoviště a pracovní prostředí</w:t>
      </w:r>
    </w:p>
    <w:p w14:paraId="05144CBC" w14:textId="77777777" w:rsidR="00AD4FB5" w:rsidRPr="00AD4FB5" w:rsidRDefault="00AD4FB5" w:rsidP="00AD4FB5">
      <w:pPr>
        <w:pStyle w:val="Odstavecseseznamem"/>
        <w:numPr>
          <w:ilvl w:val="0"/>
          <w:numId w:val="37"/>
        </w:numPr>
        <w:spacing w:before="120" w:after="120" w:line="240" w:lineRule="auto"/>
        <w:jc w:val="both"/>
        <w:rPr>
          <w:rFonts w:eastAsia="Arial Unicode MS" w:cs="Arial"/>
        </w:rPr>
      </w:pPr>
      <w:r w:rsidRPr="00AD4FB5">
        <w:rPr>
          <w:rFonts w:eastAsia="Arial Unicode MS" w:cs="Arial"/>
        </w:rPr>
        <w:t>Nařízení vlády č. 272/2011 Sb. o ochraně zdraví před nepříznivými účinky hluku a vibrací ve znění  nařízení vlády č. 217/2016 Sb. a č. 241/2018 Sb.</w:t>
      </w:r>
    </w:p>
    <w:p w14:paraId="76D0733A" w14:textId="77777777" w:rsidR="00AD4FB5" w:rsidRPr="00AD4FB5" w:rsidRDefault="00AD4FB5" w:rsidP="00AD4FB5">
      <w:pPr>
        <w:pStyle w:val="Odstavecseseznamem"/>
        <w:numPr>
          <w:ilvl w:val="0"/>
          <w:numId w:val="37"/>
        </w:numPr>
        <w:spacing w:before="120" w:after="120" w:line="240" w:lineRule="auto"/>
        <w:jc w:val="both"/>
        <w:rPr>
          <w:rFonts w:eastAsia="Arial Unicode MS" w:cs="Arial"/>
        </w:rPr>
      </w:pPr>
      <w:r w:rsidRPr="00AD4FB5">
        <w:rPr>
          <w:rFonts w:eastAsia="Arial Unicode MS" w:cs="Arial"/>
        </w:rPr>
        <w:t>Vyhláška č. 268/2009 Sb. o technických požadavcích na stavby</w:t>
      </w:r>
    </w:p>
    <w:p w14:paraId="35E17B58" w14:textId="77777777" w:rsidR="00AD4FB5" w:rsidRPr="00AD4FB5" w:rsidRDefault="00AD4FB5" w:rsidP="00AD4FB5">
      <w:pPr>
        <w:spacing w:before="120" w:after="120" w:line="240" w:lineRule="auto"/>
        <w:ind w:firstLine="709"/>
        <w:jc w:val="both"/>
        <w:rPr>
          <w:rFonts w:eastAsia="Arial Unicode MS" w:cs="Arial"/>
        </w:rPr>
      </w:pPr>
      <w:r w:rsidRPr="00AD4FB5">
        <w:rPr>
          <w:rFonts w:eastAsia="Arial Unicode MS" w:cs="Arial"/>
        </w:rPr>
        <w:t xml:space="preserve">Zodpovědnost za dodržování předpisů, nařízení a norem nesou především vedoucí pracovníci na všech stupních, kteří jsou současně povinni realizovat nezbytná </w:t>
      </w:r>
      <w:proofErr w:type="spellStart"/>
      <w:r w:rsidRPr="00AD4FB5">
        <w:rPr>
          <w:rFonts w:eastAsia="Arial Unicode MS" w:cs="Arial"/>
        </w:rPr>
        <w:t>technicko</w:t>
      </w:r>
      <w:proofErr w:type="spellEnd"/>
      <w:r>
        <w:rPr>
          <w:rFonts w:eastAsia="Arial Unicode MS" w:cs="Arial"/>
        </w:rPr>
        <w:t xml:space="preserve"> </w:t>
      </w:r>
      <w:r w:rsidRPr="00AD4FB5">
        <w:rPr>
          <w:rFonts w:eastAsia="Arial Unicode MS" w:cs="Arial"/>
        </w:rPr>
        <w:t>-</w:t>
      </w:r>
      <w:r>
        <w:rPr>
          <w:rFonts w:eastAsia="Arial Unicode MS" w:cs="Arial"/>
        </w:rPr>
        <w:t xml:space="preserve"> </w:t>
      </w:r>
      <w:r w:rsidRPr="00AD4FB5">
        <w:rPr>
          <w:rFonts w:eastAsia="Arial Unicode MS" w:cs="Arial"/>
        </w:rPr>
        <w:t>organizační opatření pro bezpečnou práci a dbát, aby všichni pracovníci dodržovali bezpečnostní předpisy. Jednotliví pracovníci jsou pak zase povinni příslušné předpisy, nařízení a normy ČSN znát a přesně je dodržovat.</w:t>
      </w:r>
    </w:p>
    <w:p w14:paraId="2645C1CD" w14:textId="77777777" w:rsidR="00010D2E" w:rsidRPr="00361D45" w:rsidRDefault="00FB5B7C" w:rsidP="00FB5B7C">
      <w:pPr>
        <w:pStyle w:val="Nadpis3"/>
      </w:pPr>
      <w:bookmarkStart w:id="131" w:name="_Toc56161015"/>
      <w:r w:rsidRPr="00361D45">
        <w:t xml:space="preserve">Úpravy pro bezbariérové užívání </w:t>
      </w:r>
      <w:r w:rsidR="00010D2E" w:rsidRPr="00361D45">
        <w:t>výstavbou dotčených staveb</w:t>
      </w:r>
      <w:bookmarkEnd w:id="131"/>
    </w:p>
    <w:p w14:paraId="5D289F5A" w14:textId="77777777" w:rsidR="000A0997" w:rsidRPr="00361D45" w:rsidRDefault="00361D45" w:rsidP="00361D45">
      <w:pPr>
        <w:spacing w:before="120" w:after="120" w:line="240" w:lineRule="auto"/>
        <w:ind w:firstLine="709"/>
        <w:jc w:val="both"/>
        <w:rPr>
          <w:rFonts w:eastAsia="Arial Unicode MS" w:cs="Arial"/>
        </w:rPr>
      </w:pPr>
      <w:r w:rsidRPr="00AD4FB5">
        <w:rPr>
          <w:rFonts w:eastAsia="Arial Unicode MS" w:cs="Arial"/>
        </w:rPr>
        <w:t xml:space="preserve">Pro stavbu tohoto druhu a rozsahu není </w:t>
      </w:r>
      <w:r>
        <w:rPr>
          <w:rFonts w:eastAsia="Arial Unicode MS" w:cs="Arial"/>
        </w:rPr>
        <w:t>řešeno.</w:t>
      </w:r>
    </w:p>
    <w:p w14:paraId="7A761D47" w14:textId="77777777" w:rsidR="00010D2E" w:rsidRPr="00544FA5" w:rsidRDefault="00010D2E" w:rsidP="00FB5B7C">
      <w:pPr>
        <w:pStyle w:val="Nadpis3"/>
      </w:pPr>
      <w:bookmarkStart w:id="132" w:name="_Toc56161016"/>
      <w:r w:rsidRPr="00544FA5">
        <w:t>Zásady pro dopravní inženýrská opatření</w:t>
      </w:r>
      <w:bookmarkEnd w:id="132"/>
    </w:p>
    <w:p w14:paraId="204E27FA" w14:textId="77777777" w:rsidR="000A0997" w:rsidRPr="00544FA5" w:rsidRDefault="00544FA5" w:rsidP="00544FA5">
      <w:pPr>
        <w:spacing w:before="120" w:after="120" w:line="240" w:lineRule="auto"/>
        <w:ind w:firstLine="709"/>
        <w:jc w:val="both"/>
        <w:rPr>
          <w:rFonts w:eastAsia="Arial Unicode MS" w:cs="Arial"/>
        </w:rPr>
      </w:pPr>
      <w:r w:rsidRPr="00544FA5">
        <w:rPr>
          <w:rFonts w:eastAsia="Arial Unicode MS" w:cs="Arial"/>
        </w:rPr>
        <w:t xml:space="preserve">Vzhledem k tomu, že stavba bude probíhat na neveřejných pozemcích mimo veřejné komunikace, není potřeba řešit </w:t>
      </w:r>
      <w:r w:rsidR="006921B1">
        <w:rPr>
          <w:rFonts w:eastAsia="Arial Unicode MS" w:cs="Arial"/>
        </w:rPr>
        <w:t xml:space="preserve">zvláštní </w:t>
      </w:r>
      <w:r w:rsidRPr="00544FA5">
        <w:rPr>
          <w:rFonts w:eastAsia="Arial Unicode MS" w:cs="Arial"/>
        </w:rPr>
        <w:t>dopravně inženýrská opatření.</w:t>
      </w:r>
    </w:p>
    <w:p w14:paraId="71606CF8" w14:textId="77777777" w:rsidR="00FB5B7C" w:rsidRPr="00AD4FB5" w:rsidRDefault="00010D2E" w:rsidP="00FB5B7C">
      <w:pPr>
        <w:pStyle w:val="Nadpis3"/>
      </w:pPr>
      <w:bookmarkStart w:id="133" w:name="_Toc56161017"/>
      <w:r w:rsidRPr="00AD4FB5">
        <w:t>Stanovení speciálních podmínek pro provádění stavby – provádění stavby za provozu, opatření proti účinkům vnějšího prostředí při výstavbě a pod</w:t>
      </w:r>
      <w:r w:rsidR="00FB5B7C" w:rsidRPr="00AD4FB5">
        <w:t>.</w:t>
      </w:r>
      <w:bookmarkEnd w:id="133"/>
    </w:p>
    <w:p w14:paraId="1B416D6B" w14:textId="77777777" w:rsidR="00AD4FB5" w:rsidRPr="00AD4FB5" w:rsidRDefault="00AD4FB5" w:rsidP="00AD4FB5">
      <w:pPr>
        <w:spacing w:before="120" w:after="120" w:line="240" w:lineRule="auto"/>
        <w:ind w:firstLine="709"/>
        <w:jc w:val="both"/>
        <w:rPr>
          <w:rFonts w:eastAsia="Arial Unicode MS" w:cs="Arial"/>
        </w:rPr>
      </w:pPr>
      <w:r w:rsidRPr="00AD4FB5">
        <w:rPr>
          <w:rFonts w:eastAsia="Arial Unicode MS" w:cs="Arial"/>
        </w:rPr>
        <w:t xml:space="preserve">Pro stavbu tohoto druhu a rozsahu není nutno stanovovat speciální podmínky pro provádění stavby. </w:t>
      </w:r>
    </w:p>
    <w:p w14:paraId="380F5725" w14:textId="77777777" w:rsidR="00010D2E" w:rsidRPr="00455091" w:rsidRDefault="00010D2E" w:rsidP="00010D2E">
      <w:pPr>
        <w:pStyle w:val="Nadpis3"/>
      </w:pPr>
      <w:bookmarkStart w:id="134" w:name="_Toc56161018"/>
      <w:r w:rsidRPr="00455091">
        <w:t>Postup výstavby, rozhodující dílčí termíny</w:t>
      </w:r>
      <w:bookmarkEnd w:id="134"/>
    </w:p>
    <w:p w14:paraId="3F8F05E7" w14:textId="77777777" w:rsidR="00FB5B7C" w:rsidRPr="00544FA5" w:rsidRDefault="00544FA5" w:rsidP="00544FA5">
      <w:pPr>
        <w:spacing w:before="120" w:after="120" w:line="240" w:lineRule="auto"/>
        <w:ind w:firstLine="709"/>
        <w:jc w:val="both"/>
        <w:rPr>
          <w:rFonts w:eastAsia="Arial Unicode MS" w:cs="Arial"/>
        </w:rPr>
      </w:pPr>
      <w:r w:rsidRPr="00544FA5">
        <w:rPr>
          <w:rFonts w:eastAsia="Arial Unicode MS" w:cs="Arial"/>
        </w:rPr>
        <w:t>Stavba bude probíhat mimo topnou sezonu v roce 2021.</w:t>
      </w:r>
    </w:p>
    <w:p w14:paraId="6CE23220" w14:textId="77777777" w:rsidR="0094357D" w:rsidRPr="007E6457" w:rsidRDefault="0094357D" w:rsidP="00010D2E">
      <w:pPr>
        <w:pStyle w:val="Nadpis1"/>
      </w:pPr>
      <w:bookmarkStart w:id="135" w:name="_Toc524685664"/>
      <w:bookmarkStart w:id="136" w:name="_Toc56161019"/>
      <w:r w:rsidRPr="007E6457">
        <w:t>Celkové vodohospodářské řešení</w:t>
      </w:r>
      <w:bookmarkEnd w:id="135"/>
      <w:bookmarkEnd w:id="136"/>
    </w:p>
    <w:p w14:paraId="3CA9F335" w14:textId="77777777" w:rsidR="0094357D" w:rsidRPr="002D5EF5" w:rsidRDefault="0094357D" w:rsidP="002D5EF5">
      <w:pPr>
        <w:spacing w:before="120" w:after="120" w:line="240" w:lineRule="auto"/>
        <w:ind w:firstLine="709"/>
        <w:jc w:val="both"/>
        <w:rPr>
          <w:rFonts w:eastAsia="Arial Unicode MS" w:cs="Arial"/>
        </w:rPr>
      </w:pPr>
      <w:r w:rsidRPr="002D5EF5">
        <w:rPr>
          <w:rFonts w:eastAsia="Arial Unicode MS" w:cs="Arial"/>
        </w:rPr>
        <w:t>Pro tuto stavbu není řešeno.</w:t>
      </w:r>
    </w:p>
    <w:p w14:paraId="5EE3FC36" w14:textId="77777777" w:rsidR="0094357D" w:rsidRPr="0094357D" w:rsidRDefault="0094357D" w:rsidP="00AC57C5">
      <w:pPr>
        <w:spacing w:before="120" w:after="120" w:line="240" w:lineRule="auto"/>
        <w:ind w:firstLine="709"/>
        <w:jc w:val="both"/>
        <w:rPr>
          <w:rFonts w:eastAsia="Calibri" w:cs="Arial"/>
          <w:lang w:val="x-none"/>
        </w:rPr>
      </w:pPr>
    </w:p>
    <w:sectPr w:rsidR="0094357D" w:rsidRPr="0094357D" w:rsidSect="000E0655">
      <w:headerReference w:type="default" r:id="rId13"/>
      <w:footerReference w:type="default" r:id="rId14"/>
      <w:headerReference w:type="first" r:id="rId15"/>
      <w:pgSz w:w="11906" w:h="16838"/>
      <w:pgMar w:top="-1560"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BD17E0" w14:textId="77777777" w:rsidR="0011760E" w:rsidRDefault="0011760E" w:rsidP="0021122A">
      <w:pPr>
        <w:spacing w:after="0" w:line="240" w:lineRule="auto"/>
      </w:pPr>
      <w:r>
        <w:separator/>
      </w:r>
    </w:p>
  </w:endnote>
  <w:endnote w:type="continuationSeparator" w:id="0">
    <w:p w14:paraId="0922A5A8" w14:textId="77777777" w:rsidR="0011760E" w:rsidRDefault="0011760E" w:rsidP="002112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Semibold">
    <w:panose1 w:val="020B07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0167F" w14:textId="618B61DB" w:rsidR="0011760E" w:rsidRPr="005E4593" w:rsidRDefault="0011760E" w:rsidP="00FA1F77">
    <w:pPr>
      <w:pStyle w:val="Zpat"/>
      <w:tabs>
        <w:tab w:val="center" w:pos="5103"/>
        <w:tab w:val="left" w:pos="7655"/>
      </w:tabs>
      <w:jc w:val="both"/>
    </w:pPr>
    <w:r w:rsidRPr="005E4593">
      <w:rPr>
        <w:noProof/>
      </w:rPr>
      <w:t xml:space="preserve">Zakázkové číslo: </w:t>
    </w:r>
    <w:r w:rsidRPr="005E4593">
      <w:rPr>
        <w:noProof/>
      </w:rPr>
      <w:fldChar w:fldCharType="begin"/>
    </w:r>
    <w:r w:rsidRPr="005E4593">
      <w:rPr>
        <w:noProof/>
      </w:rPr>
      <w:instrText xml:space="preserve"> REF  ZAK_CISLO \h  \* MERGEFORMAT </w:instrText>
    </w:r>
    <w:r w:rsidRPr="005E4593">
      <w:rPr>
        <w:noProof/>
      </w:rPr>
      <w:fldChar w:fldCharType="separate"/>
    </w:r>
    <w:r>
      <w:rPr>
        <w:b/>
        <w:bCs/>
        <w:noProof/>
      </w:rPr>
      <w:t>Chyba! Nenalezen zdroj odkazů.</w:t>
    </w:r>
    <w:r w:rsidRPr="005E4593">
      <w:rPr>
        <w:noProof/>
      </w:rPr>
      <w:fldChar w:fldCharType="end"/>
    </w:r>
    <w:r w:rsidRPr="005E4593">
      <w:rPr>
        <w:noProof/>
      </w:rPr>
      <w:t xml:space="preserve">  </w:t>
    </w:r>
    <w:r w:rsidRPr="005E4593">
      <w:rPr>
        <w:noProof/>
      </w:rPr>
      <w:tab/>
      <w:t xml:space="preserve">Archivní číslo:  </w:t>
    </w:r>
    <w:r w:rsidRPr="005E4593">
      <w:rPr>
        <w:noProof/>
      </w:rPr>
      <w:fldChar w:fldCharType="begin"/>
    </w:r>
    <w:r w:rsidRPr="005E4593">
      <w:rPr>
        <w:noProof/>
      </w:rPr>
      <w:instrText xml:space="preserve"> REF ARCH_CISLO \h  \* MERGEFORMAT </w:instrText>
    </w:r>
    <w:r w:rsidRPr="005E4593">
      <w:rPr>
        <w:noProof/>
      </w:rPr>
      <w:fldChar w:fldCharType="separate"/>
    </w:r>
    <w:r>
      <w:rPr>
        <w:b/>
        <w:bCs/>
        <w:noProof/>
      </w:rPr>
      <w:t>Chyba! Nenalezen zdroj odkazů.</w:t>
    </w:r>
    <w:r w:rsidRPr="005E4593">
      <w:rPr>
        <w:noProof/>
      </w:rPr>
      <w:fldChar w:fldCharType="end"/>
    </w:r>
    <w:r w:rsidRPr="005E4593">
      <w:t xml:space="preserve"> </w:t>
    </w:r>
    <w:r w:rsidRPr="005E4593">
      <w:tab/>
    </w:r>
    <w:r w:rsidRPr="005E4593">
      <w:tab/>
      <w:t xml:space="preserve">Strana </w:t>
    </w:r>
    <w:r>
      <w:t>5</w:t>
    </w:r>
    <w:r w:rsidRPr="005E4593">
      <w:t xml:space="preserve"> (</w:t>
    </w:r>
    <w:r>
      <w:t>5</w:t>
    </w:r>
    <w:r w:rsidRPr="005E4593">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77E8D5" w14:textId="77777777" w:rsidR="0011760E" w:rsidRPr="00A670A0" w:rsidRDefault="0011760E" w:rsidP="009F633C">
    <w:pPr>
      <w:pStyle w:val="Zpat"/>
      <w:tabs>
        <w:tab w:val="clear" w:pos="9072"/>
        <w:tab w:val="right" w:pos="8789"/>
      </w:tabs>
    </w:pPr>
    <w:r w:rsidRPr="00A036B9">
      <w:rPr>
        <w:noProof/>
        <w:lang w:eastAsia="zh-TW"/>
      </w:rPr>
      <mc:AlternateContent>
        <mc:Choice Requires="wps">
          <w:drawing>
            <wp:anchor distT="0" distB="0" distL="114300" distR="114300" simplePos="0" relativeHeight="251679744" behindDoc="0" locked="0" layoutInCell="0" allowOverlap="1" wp14:anchorId="790BB0A9" wp14:editId="50854CD0">
              <wp:simplePos x="0" y="0"/>
              <wp:positionH relativeFrom="column">
                <wp:posOffset>15240</wp:posOffset>
              </wp:positionH>
              <wp:positionV relativeFrom="paragraph">
                <wp:posOffset>-14605</wp:posOffset>
              </wp:positionV>
              <wp:extent cx="5578475" cy="635"/>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847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017C63B" id="Straight Connector 1"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1.15pt" to="440.4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" o:allowincell="f" strokeweight=".5pt">
              <v:stroke startarrowwidth="narrow" startarrowlength="short" endarrowwidth="narrow" endarrowlength="short"/>
            </v:line>
          </w:pict>
        </mc:Fallback>
      </mc:AlternateContent>
    </w:r>
    <w:r w:rsidRPr="00A036B9">
      <w:rPr>
        <w:i/>
      </w:rPr>
      <w:t xml:space="preserve">Zakázkové číslo: </w:t>
    </w:r>
    <w:r w:rsidRPr="00A036B9">
      <w:rPr>
        <w:b/>
      </w:rPr>
      <w:t>0117T.20</w:t>
    </w:r>
    <w:r>
      <w:rPr>
        <w:b/>
      </w:rPr>
      <w:tab/>
      <w:t xml:space="preserve">                   </w:t>
    </w:r>
    <w:r w:rsidRPr="00A036B9">
      <w:rPr>
        <w:i/>
      </w:rPr>
      <w:t xml:space="preserve">Archivní číslo: </w:t>
    </w:r>
    <w:r w:rsidRPr="00A036B9">
      <w:rPr>
        <w:b/>
      </w:rPr>
      <w:t>0117T-20/B</w:t>
    </w:r>
    <w:r>
      <w:rPr>
        <w:b/>
      </w:rPr>
      <w:tab/>
    </w:r>
    <w:r>
      <w:rPr>
        <w:i/>
      </w:rPr>
      <w:t>Strana:</w:t>
    </w:r>
    <w:r>
      <w:rPr>
        <w:b/>
        <w:i/>
      </w:rPr>
      <w:t xml:space="preserve"> </w:t>
    </w:r>
    <w:r>
      <w:rPr>
        <w:rStyle w:val="slostrnky"/>
        <w:b/>
      </w:rPr>
      <w:fldChar w:fldCharType="begin"/>
    </w:r>
    <w:r>
      <w:rPr>
        <w:rStyle w:val="slostrnky"/>
        <w:b/>
      </w:rPr>
      <w:instrText xml:space="preserve"> PAGE </w:instrText>
    </w:r>
    <w:r>
      <w:rPr>
        <w:rStyle w:val="slostrnky"/>
        <w:b/>
      </w:rPr>
      <w:fldChar w:fldCharType="separate"/>
    </w:r>
    <w:r>
      <w:rPr>
        <w:rStyle w:val="slostrnky"/>
        <w:b/>
        <w:noProof/>
      </w:rPr>
      <w:t>2</w:t>
    </w:r>
    <w:r>
      <w:rPr>
        <w:rStyle w:val="slostrnky"/>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D2D09" w14:textId="77777777" w:rsidR="0011760E" w:rsidRDefault="0011760E" w:rsidP="006E24B9">
    <w:pPr>
      <w:pStyle w:val="Zpat"/>
      <w:tabs>
        <w:tab w:val="clear" w:pos="9072"/>
        <w:tab w:val="right" w:pos="8789"/>
      </w:tabs>
    </w:pPr>
    <w:r w:rsidRPr="00FE088E">
      <w:rPr>
        <w:noProof/>
        <w:lang w:eastAsia="zh-TW"/>
      </w:rPr>
      <mc:AlternateContent>
        <mc:Choice Requires="wps">
          <w:drawing>
            <wp:anchor distT="0" distB="0" distL="114300" distR="114300" simplePos="0" relativeHeight="251681792" behindDoc="0" locked="0" layoutInCell="0" allowOverlap="1" wp14:anchorId="5AE9724F" wp14:editId="48D32866">
              <wp:simplePos x="0" y="0"/>
              <wp:positionH relativeFrom="column">
                <wp:posOffset>15240</wp:posOffset>
              </wp:positionH>
              <wp:positionV relativeFrom="paragraph">
                <wp:posOffset>-14605</wp:posOffset>
              </wp:positionV>
              <wp:extent cx="5578475" cy="635"/>
              <wp:effectExtent l="0" t="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8475" cy="635"/>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3E7E82F" id="Straight Connector 5"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1.15pt" to="440.4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" o:allowincell="f" strokeweight=".5pt">
              <v:stroke startarrowwidth="narrow" startarrowlength="short" endarrowwidth="narrow" endarrowlength="short"/>
            </v:line>
          </w:pict>
        </mc:Fallback>
      </mc:AlternateContent>
    </w:r>
    <w:r w:rsidRPr="00FE088E">
      <w:rPr>
        <w:i/>
      </w:rPr>
      <w:t xml:space="preserve">Zakázkové číslo: </w:t>
    </w:r>
    <w:r w:rsidRPr="00FE088E">
      <w:rPr>
        <w:b/>
      </w:rPr>
      <w:t>0117T.20</w:t>
    </w:r>
    <w:r w:rsidRPr="00FE088E">
      <w:rPr>
        <w:b/>
      </w:rPr>
      <w:tab/>
      <w:t xml:space="preserve">                   </w:t>
    </w:r>
    <w:r w:rsidRPr="00FE088E">
      <w:rPr>
        <w:i/>
      </w:rPr>
      <w:t xml:space="preserve">Archivní číslo: </w:t>
    </w:r>
    <w:r w:rsidRPr="00FE088E">
      <w:rPr>
        <w:b/>
      </w:rPr>
      <w:t>0117T-20/B</w:t>
    </w:r>
    <w:r w:rsidRPr="00FE088E">
      <w:rPr>
        <w:b/>
      </w:rPr>
      <w:tab/>
    </w:r>
    <w:r w:rsidRPr="00FE088E">
      <w:rPr>
        <w:i/>
      </w:rPr>
      <w:t>Strana:</w:t>
    </w:r>
    <w:r w:rsidRPr="00FE088E">
      <w:rPr>
        <w:b/>
        <w:i/>
      </w:rPr>
      <w:t xml:space="preserve"> </w:t>
    </w:r>
    <w:r w:rsidRPr="00FE088E">
      <w:rPr>
        <w:rStyle w:val="slostrnky"/>
        <w:b/>
      </w:rPr>
      <w:fldChar w:fldCharType="begin"/>
    </w:r>
    <w:r w:rsidRPr="00FE088E">
      <w:rPr>
        <w:rStyle w:val="slostrnky"/>
        <w:b/>
      </w:rPr>
      <w:instrText xml:space="preserve"> PAGE </w:instrText>
    </w:r>
    <w:r w:rsidRPr="00FE088E">
      <w:rPr>
        <w:rStyle w:val="slostrnky"/>
        <w:b/>
      </w:rPr>
      <w:fldChar w:fldCharType="separate"/>
    </w:r>
    <w:r w:rsidRPr="00FE088E">
      <w:rPr>
        <w:rStyle w:val="slostrnky"/>
        <w:b/>
        <w:noProof/>
      </w:rPr>
      <w:t>6</w:t>
    </w:r>
    <w:r w:rsidRPr="00FE088E">
      <w:rPr>
        <w:rStyle w:val="slostrnky"/>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4BCEAD" w14:textId="77777777" w:rsidR="0011760E" w:rsidRDefault="0011760E" w:rsidP="0021122A">
      <w:pPr>
        <w:spacing w:after="0" w:line="240" w:lineRule="auto"/>
      </w:pPr>
      <w:r>
        <w:separator/>
      </w:r>
    </w:p>
  </w:footnote>
  <w:footnote w:type="continuationSeparator" w:id="0">
    <w:p w14:paraId="38B69E93" w14:textId="77777777" w:rsidR="0011760E" w:rsidRDefault="0011760E" w:rsidP="002112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1BA78" w14:textId="77777777" w:rsidR="0011760E" w:rsidRPr="00EB71A4" w:rsidRDefault="0011760E" w:rsidP="00FA1F77">
    <w:pPr>
      <w:pStyle w:val="Zhlav"/>
    </w:pPr>
  </w:p>
  <w:p w14:paraId="12BB8961" w14:textId="77777777" w:rsidR="0011760E" w:rsidRPr="00C12A2B" w:rsidRDefault="0011760E" w:rsidP="00FA1F77">
    <w:pPr>
      <w:pStyle w:val="DocumentName"/>
      <w:rPr>
        <w:szCs w:val="36"/>
      </w:rPr>
    </w:pPr>
    <w:r w:rsidRPr="00C12A2B">
      <w:rPr>
        <w:noProof/>
        <w:szCs w:val="36"/>
        <w:lang w:val="cs-CZ" w:eastAsia="zh-TW"/>
      </w:rPr>
      <w:drawing>
        <wp:anchor distT="0" distB="0" distL="114300" distR="114300" simplePos="0" relativeHeight="251671552" behindDoc="1" locked="1" layoutInCell="1" allowOverlap="1" wp14:anchorId="7B83CFF0" wp14:editId="0ACD1783">
          <wp:simplePos x="0" y="0"/>
          <wp:positionH relativeFrom="page">
            <wp:posOffset>6480810</wp:posOffset>
          </wp:positionH>
          <wp:positionV relativeFrom="page">
            <wp:posOffset>360045</wp:posOffset>
          </wp:positionV>
          <wp:extent cx="720000" cy="720000"/>
          <wp:effectExtent l="0" t="0" r="4445" b="4445"/>
          <wp:wrapNone/>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_20mm.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szCs w:val="36"/>
      </w:rPr>
      <w:t>druh dokumentu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E837A" w14:textId="77777777" w:rsidR="0011760E" w:rsidRDefault="0011760E" w:rsidP="00246130">
    <w:pPr>
      <w:rPr>
        <w:lang w:val="en-GB"/>
      </w:rPr>
    </w:pPr>
  </w:p>
  <w:p w14:paraId="6E369F62" w14:textId="77777777" w:rsidR="0011760E" w:rsidRPr="00246130" w:rsidRDefault="0011760E" w:rsidP="00246130">
    <w:pP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C6505" w14:textId="77777777" w:rsidR="0011760E" w:rsidRPr="00D2508B" w:rsidRDefault="0011760E" w:rsidP="00817BAA">
    <w:pPr>
      <w:pStyle w:val="DocumentName"/>
      <w:rPr>
        <w:rFonts w:ascii="Verdana" w:hAnsi="Verdana"/>
        <w:szCs w:val="36"/>
      </w:rPr>
    </w:pPr>
    <w:r>
      <w:rPr>
        <w:noProof/>
      </w:rPr>
      <w:drawing>
        <wp:anchor distT="0" distB="0" distL="114300" distR="114300" simplePos="0" relativeHeight="251685888" behindDoc="0" locked="0" layoutInCell="1" allowOverlap="1" wp14:anchorId="24E0A680" wp14:editId="5960354B">
          <wp:simplePos x="0" y="0"/>
          <wp:positionH relativeFrom="margin">
            <wp:align>right</wp:align>
          </wp:positionH>
          <wp:positionV relativeFrom="page">
            <wp:posOffset>458470</wp:posOffset>
          </wp:positionV>
          <wp:extent cx="1162050" cy="330835"/>
          <wp:effectExtent l="0" t="0" r="0" b="0"/>
          <wp:wrapNone/>
          <wp:docPr id="6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RY_Logotyp_Horizontal_Explainer_FINAL.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2050" cy="330835"/>
                  </a:xfrm>
                  <a:prstGeom prst="rect">
                    <a:avLst/>
                  </a:prstGeom>
                </pic:spPr>
              </pic:pic>
            </a:graphicData>
          </a:graphic>
          <wp14:sizeRelH relativeFrom="margin">
            <wp14:pctWidth>0</wp14:pctWidth>
          </wp14:sizeRelH>
          <wp14:sizeRelV relativeFrom="margin">
            <wp14:pctHeight>0</wp14:pctHeight>
          </wp14:sizeRelV>
        </wp:anchor>
      </w:drawing>
    </w:r>
    <w:r>
      <w:rPr>
        <w:rFonts w:ascii="Verdana" w:hAnsi="Verdana"/>
        <w:szCs w:val="36"/>
      </w:rPr>
      <w:t>souhrnná technická</w:t>
    </w:r>
    <w:r w:rsidRPr="00D2508B">
      <w:rPr>
        <w:rFonts w:ascii="Verdana" w:hAnsi="Verdana"/>
        <w:szCs w:val="36"/>
      </w:rPr>
      <w:t xml:space="preserve"> ZPRÁVA</w:t>
    </w:r>
  </w:p>
  <w:p w14:paraId="160C348E" w14:textId="77777777" w:rsidR="0011760E" w:rsidRPr="000E0655" w:rsidRDefault="0011760E" w:rsidP="00817BAA">
    <w:pPr>
      <w:pStyle w:val="DocumentName"/>
      <w:spacing w:after="480"/>
      <w:rPr>
        <w:rFonts w:ascii="Verdana" w:hAnsi="Verdana"/>
        <w:sz w:val="18"/>
        <w:szCs w:val="18"/>
        <w:lang w:val="cs-CZ" w:eastAsia="cs-CZ"/>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46BBE" w14:textId="77777777" w:rsidR="0011760E" w:rsidRPr="00D2508B" w:rsidRDefault="0011760E" w:rsidP="00817BAA">
    <w:pPr>
      <w:pStyle w:val="DocumentName"/>
      <w:rPr>
        <w:rFonts w:ascii="Verdana" w:hAnsi="Verdana"/>
        <w:szCs w:val="36"/>
      </w:rPr>
    </w:pPr>
    <w:r>
      <w:rPr>
        <w:noProof/>
      </w:rPr>
      <w:drawing>
        <wp:anchor distT="0" distB="0" distL="114300" distR="114300" simplePos="0" relativeHeight="251683840" behindDoc="0" locked="0" layoutInCell="1" allowOverlap="1" wp14:anchorId="67C1B9E1" wp14:editId="0E04CB00">
          <wp:simplePos x="0" y="0"/>
          <wp:positionH relativeFrom="margin">
            <wp:align>right</wp:align>
          </wp:positionH>
          <wp:positionV relativeFrom="page">
            <wp:posOffset>458470</wp:posOffset>
          </wp:positionV>
          <wp:extent cx="1162050" cy="330835"/>
          <wp:effectExtent l="0" t="0" r="0" b="0"/>
          <wp:wrapNone/>
          <wp:docPr id="6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RY_Logotyp_Horizontal_Explainer_FINAL.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2050" cy="330835"/>
                  </a:xfrm>
                  <a:prstGeom prst="rect">
                    <a:avLst/>
                  </a:prstGeom>
                </pic:spPr>
              </pic:pic>
            </a:graphicData>
          </a:graphic>
          <wp14:sizeRelH relativeFrom="margin">
            <wp14:pctWidth>0</wp14:pctWidth>
          </wp14:sizeRelH>
          <wp14:sizeRelV relativeFrom="margin">
            <wp14:pctHeight>0</wp14:pctHeight>
          </wp14:sizeRelV>
        </wp:anchor>
      </w:drawing>
    </w:r>
    <w:r>
      <w:rPr>
        <w:rFonts w:ascii="Verdana" w:hAnsi="Verdana"/>
        <w:szCs w:val="36"/>
      </w:rPr>
      <w:t>souhrnná technická</w:t>
    </w:r>
    <w:r w:rsidRPr="00D2508B">
      <w:rPr>
        <w:rFonts w:ascii="Verdana" w:hAnsi="Verdana"/>
        <w:szCs w:val="36"/>
      </w:rPr>
      <w:t xml:space="preserve"> ZPRÁVA</w:t>
    </w:r>
  </w:p>
  <w:p w14:paraId="22762D12" w14:textId="77777777" w:rsidR="0011760E" w:rsidRPr="008F3AE7" w:rsidRDefault="0011760E" w:rsidP="00817BAA">
    <w:pPr>
      <w:pStyle w:val="DocumentName"/>
      <w:spacing w:after="480"/>
      <w:rPr>
        <w:rFonts w:ascii="Verdana" w:hAnsi="Verdan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D496D"/>
    <w:multiLevelType w:val="hybridMultilevel"/>
    <w:tmpl w:val="40BE2FC2"/>
    <w:lvl w:ilvl="0" w:tplc="E6F61F74">
      <w:start w:val="1"/>
      <w:numFmt w:val="lowerLetter"/>
      <w:pStyle w:val="Nadpis3"/>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 w15:restartNumberingAfterBreak="0">
    <w:nsid w:val="0D3962E6"/>
    <w:multiLevelType w:val="hybridMultilevel"/>
    <w:tmpl w:val="9BD604DA"/>
    <w:lvl w:ilvl="0" w:tplc="780CFAD6">
      <w:start w:val="1"/>
      <w:numFmt w:val="bullet"/>
      <w:lvlText w:val="-"/>
      <w:lvlJc w:val="left"/>
      <w:pPr>
        <w:ind w:left="720" w:hanging="360"/>
      </w:pPr>
      <w:rPr>
        <w:rFonts w:ascii="Symbol" w:hAnsi="Symbol" w:hint="default"/>
      </w:rPr>
    </w:lvl>
    <w:lvl w:ilvl="1" w:tplc="780CFAD6">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DD2909"/>
    <w:multiLevelType w:val="hybridMultilevel"/>
    <w:tmpl w:val="CD48B6E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1C10E2"/>
    <w:multiLevelType w:val="hybridMultilevel"/>
    <w:tmpl w:val="DB969EF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1D347F22"/>
    <w:multiLevelType w:val="hybridMultilevel"/>
    <w:tmpl w:val="0D1C5C4C"/>
    <w:lvl w:ilvl="0" w:tplc="3A02A908">
      <w:start w:val="1"/>
      <w:numFmt w:val="bullet"/>
      <w:lvlText w:val="-"/>
      <w:lvlJc w:val="left"/>
      <w:pPr>
        <w:tabs>
          <w:tab w:val="num" w:pos="1065"/>
        </w:tabs>
        <w:ind w:left="1065" w:hanging="360"/>
      </w:pPr>
      <w:rPr>
        <w:rFonts w:ascii="Times New Roman" w:eastAsia="Times New Roman" w:hAnsi="Times New Roman" w:cs="Times New Roman" w:hint="default"/>
      </w:rPr>
    </w:lvl>
    <w:lvl w:ilvl="1" w:tplc="04050003">
      <w:start w:val="1"/>
      <w:numFmt w:val="bullet"/>
      <w:lvlText w:val="o"/>
      <w:lvlJc w:val="left"/>
      <w:pPr>
        <w:tabs>
          <w:tab w:val="num" w:pos="1785"/>
        </w:tabs>
        <w:ind w:left="1785" w:hanging="360"/>
      </w:pPr>
      <w:rPr>
        <w:rFonts w:ascii="Courier New" w:hAnsi="Courier New" w:cs="Courier New" w:hint="default"/>
      </w:rPr>
    </w:lvl>
    <w:lvl w:ilvl="2" w:tplc="04050005">
      <w:start w:val="1"/>
      <w:numFmt w:val="bullet"/>
      <w:lvlText w:val=""/>
      <w:lvlJc w:val="left"/>
      <w:pPr>
        <w:tabs>
          <w:tab w:val="num" w:pos="2505"/>
        </w:tabs>
        <w:ind w:left="2505" w:hanging="360"/>
      </w:pPr>
      <w:rPr>
        <w:rFonts w:ascii="Wingdings" w:hAnsi="Wingdings" w:hint="default"/>
      </w:rPr>
    </w:lvl>
    <w:lvl w:ilvl="3" w:tplc="04050001">
      <w:start w:val="1"/>
      <w:numFmt w:val="bullet"/>
      <w:lvlText w:val=""/>
      <w:lvlJc w:val="left"/>
      <w:pPr>
        <w:tabs>
          <w:tab w:val="num" w:pos="3225"/>
        </w:tabs>
        <w:ind w:left="3225" w:hanging="360"/>
      </w:pPr>
      <w:rPr>
        <w:rFonts w:ascii="Symbol" w:hAnsi="Symbol" w:hint="default"/>
      </w:rPr>
    </w:lvl>
    <w:lvl w:ilvl="4" w:tplc="04050003">
      <w:start w:val="1"/>
      <w:numFmt w:val="bullet"/>
      <w:lvlText w:val="o"/>
      <w:lvlJc w:val="left"/>
      <w:pPr>
        <w:tabs>
          <w:tab w:val="num" w:pos="3945"/>
        </w:tabs>
        <w:ind w:left="3945" w:hanging="360"/>
      </w:pPr>
      <w:rPr>
        <w:rFonts w:ascii="Courier New" w:hAnsi="Courier New" w:cs="Courier New" w:hint="default"/>
      </w:rPr>
    </w:lvl>
    <w:lvl w:ilvl="5" w:tplc="04050005">
      <w:start w:val="1"/>
      <w:numFmt w:val="bullet"/>
      <w:lvlText w:val=""/>
      <w:lvlJc w:val="left"/>
      <w:pPr>
        <w:tabs>
          <w:tab w:val="num" w:pos="4665"/>
        </w:tabs>
        <w:ind w:left="4665" w:hanging="360"/>
      </w:pPr>
      <w:rPr>
        <w:rFonts w:ascii="Wingdings" w:hAnsi="Wingdings" w:hint="default"/>
      </w:rPr>
    </w:lvl>
    <w:lvl w:ilvl="6" w:tplc="04050001">
      <w:start w:val="1"/>
      <w:numFmt w:val="bullet"/>
      <w:lvlText w:val=""/>
      <w:lvlJc w:val="left"/>
      <w:pPr>
        <w:tabs>
          <w:tab w:val="num" w:pos="5385"/>
        </w:tabs>
        <w:ind w:left="5385" w:hanging="360"/>
      </w:pPr>
      <w:rPr>
        <w:rFonts w:ascii="Symbol" w:hAnsi="Symbol" w:hint="default"/>
      </w:rPr>
    </w:lvl>
    <w:lvl w:ilvl="7" w:tplc="04050003">
      <w:start w:val="1"/>
      <w:numFmt w:val="bullet"/>
      <w:lvlText w:val="o"/>
      <w:lvlJc w:val="left"/>
      <w:pPr>
        <w:tabs>
          <w:tab w:val="num" w:pos="6105"/>
        </w:tabs>
        <w:ind w:left="6105" w:hanging="360"/>
      </w:pPr>
      <w:rPr>
        <w:rFonts w:ascii="Courier New" w:hAnsi="Courier New" w:cs="Courier New" w:hint="default"/>
      </w:rPr>
    </w:lvl>
    <w:lvl w:ilvl="8" w:tplc="04050005">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224D1A30"/>
    <w:multiLevelType w:val="hybridMultilevel"/>
    <w:tmpl w:val="F76EDA1C"/>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6" w15:restartNumberingAfterBreak="0">
    <w:nsid w:val="253226F7"/>
    <w:multiLevelType w:val="hybridMultilevel"/>
    <w:tmpl w:val="249032D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253C2BEF"/>
    <w:multiLevelType w:val="hybridMultilevel"/>
    <w:tmpl w:val="56A670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31225B"/>
    <w:multiLevelType w:val="hybridMultilevel"/>
    <w:tmpl w:val="8FF4040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2BE70E8"/>
    <w:multiLevelType w:val="hybridMultilevel"/>
    <w:tmpl w:val="914EF5C4"/>
    <w:lvl w:ilvl="0" w:tplc="780CFAD6">
      <w:start w:val="1"/>
      <w:numFmt w:val="bullet"/>
      <w:lvlText w:val="-"/>
      <w:lvlJc w:val="left"/>
      <w:pPr>
        <w:ind w:left="1004" w:hanging="360"/>
      </w:pPr>
      <w:rPr>
        <w:rFonts w:ascii="Symbol" w:hAnsi="Symbol" w:hint="default"/>
      </w:rPr>
    </w:lvl>
    <w:lvl w:ilvl="1" w:tplc="04050019">
      <w:start w:val="1"/>
      <w:numFmt w:val="lowerLetter"/>
      <w:lvlText w:val="%2."/>
      <w:lvlJc w:val="left"/>
      <w:pPr>
        <w:ind w:left="1724" w:hanging="360"/>
      </w:pPr>
    </w:lvl>
    <w:lvl w:ilvl="2" w:tplc="0405001B">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0" w15:restartNumberingAfterBreak="0">
    <w:nsid w:val="345430D1"/>
    <w:multiLevelType w:val="hybridMultilevel"/>
    <w:tmpl w:val="301C144A"/>
    <w:lvl w:ilvl="0" w:tplc="BCE8ABF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CF1E3252">
      <w:start w:val="1"/>
      <w:numFmt w:val="bullet"/>
      <w:lvlText w:val=""/>
      <w:lvlJc w:val="left"/>
      <w:pPr>
        <w:tabs>
          <w:tab w:val="num" w:pos="2160"/>
        </w:tabs>
        <w:ind w:left="2160" w:hanging="360"/>
      </w:pPr>
      <w:rPr>
        <w:rFonts w:ascii="Wingdings" w:hAnsi="Wingdings" w:hint="default"/>
      </w:rPr>
    </w:lvl>
    <w:lvl w:ilvl="3" w:tplc="0405000F">
      <w:start w:val="1"/>
      <w:numFmt w:val="bullet"/>
      <w:lvlText w:val=""/>
      <w:lvlJc w:val="left"/>
      <w:pPr>
        <w:tabs>
          <w:tab w:val="num" w:pos="2880"/>
        </w:tabs>
        <w:ind w:left="2880" w:hanging="360"/>
      </w:pPr>
      <w:rPr>
        <w:rFonts w:ascii="Symbol" w:hAnsi="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hint="default"/>
      </w:rPr>
    </w:lvl>
    <w:lvl w:ilvl="6" w:tplc="0405000F">
      <w:start w:val="1"/>
      <w:numFmt w:val="bullet"/>
      <w:lvlText w:val=""/>
      <w:lvlJc w:val="left"/>
      <w:pPr>
        <w:tabs>
          <w:tab w:val="num" w:pos="5040"/>
        </w:tabs>
        <w:ind w:left="5040" w:hanging="360"/>
      </w:pPr>
      <w:rPr>
        <w:rFonts w:ascii="Symbol" w:hAnsi="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D2272A"/>
    <w:multiLevelType w:val="hybridMultilevel"/>
    <w:tmpl w:val="3908567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405B1C73"/>
    <w:multiLevelType w:val="hybridMultilevel"/>
    <w:tmpl w:val="31142EE4"/>
    <w:lvl w:ilvl="0" w:tplc="780CFAD6">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4CF75C4A"/>
    <w:multiLevelType w:val="multilevel"/>
    <w:tmpl w:val="22F687CE"/>
    <w:lvl w:ilvl="0">
      <w:start w:val="1"/>
      <w:numFmt w:val="decimal"/>
      <w:pStyle w:val="Nadpis1"/>
      <w:lvlText w:val="B.%1."/>
      <w:lvlJc w:val="left"/>
      <w:pPr>
        <w:ind w:left="432" w:hanging="432"/>
      </w:pPr>
      <w:rPr>
        <w:rFonts w:hint="default"/>
      </w:rPr>
    </w:lvl>
    <w:lvl w:ilvl="1">
      <w:start w:val="1"/>
      <w:numFmt w:val="decimal"/>
      <w:pStyle w:val="Nadpis2"/>
      <w:lvlText w:val="B.%1.%2"/>
      <w:lvlJc w:val="left"/>
      <w:pPr>
        <w:ind w:left="576" w:hanging="576"/>
      </w:pPr>
      <w:rPr>
        <w:rFonts w:hint="default"/>
      </w:rPr>
    </w:lvl>
    <w:lvl w:ilvl="2">
      <w:start w:val="1"/>
      <w:numFmt w:val="decimal"/>
      <w:lvlText w:val="B.%1.%2.%3"/>
      <w:lvlJc w:val="left"/>
      <w:pPr>
        <w:ind w:left="720" w:hanging="720"/>
      </w:pPr>
      <w:rPr>
        <w:rFonts w:hint="default"/>
      </w:rPr>
    </w:lvl>
    <w:lvl w:ilvl="3">
      <w:start w:val="1"/>
      <w:numFmt w:val="decimal"/>
      <w:lvlText w:val="A.%1.%2.%3.%4"/>
      <w:lvlJc w:val="left"/>
      <w:pPr>
        <w:ind w:left="864" w:hanging="864"/>
      </w:pPr>
      <w:rPr>
        <w:rFonts w:hint="default"/>
      </w:rPr>
    </w:lvl>
    <w:lvl w:ilvl="4">
      <w:start w:val="1"/>
      <w:numFmt w:val="decimal"/>
      <w:lvlText w:val="A.%1.%2.%3.%4.%5"/>
      <w:lvlJc w:val="left"/>
      <w:pPr>
        <w:ind w:left="1008" w:hanging="1008"/>
      </w:pPr>
      <w:rPr>
        <w:rFonts w:hint="default"/>
      </w:rPr>
    </w:lvl>
    <w:lvl w:ilvl="5">
      <w:start w:val="1"/>
      <w:numFmt w:val="decimal"/>
      <w:lvlText w:val="A.%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4DDB220E"/>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5" w15:restartNumberingAfterBreak="0">
    <w:nsid w:val="5B8707FE"/>
    <w:multiLevelType w:val="singleLevel"/>
    <w:tmpl w:val="54E68B04"/>
    <w:lvl w:ilvl="0">
      <w:start w:val="3"/>
      <w:numFmt w:val="bullet"/>
      <w:lvlText w:val="-"/>
      <w:lvlJc w:val="left"/>
      <w:pPr>
        <w:tabs>
          <w:tab w:val="num" w:pos="360"/>
        </w:tabs>
        <w:ind w:left="360" w:hanging="360"/>
      </w:pPr>
    </w:lvl>
  </w:abstractNum>
  <w:abstractNum w:abstractNumId="16" w15:restartNumberingAfterBreak="0">
    <w:nsid w:val="5CC820E7"/>
    <w:multiLevelType w:val="multilevel"/>
    <w:tmpl w:val="CF2C460A"/>
    <w:lvl w:ilvl="0">
      <w:start w:val="1"/>
      <w:numFmt w:val="bullet"/>
      <w:pStyle w:val="Seznamsodrkami"/>
      <w:lvlText w:val=""/>
      <w:lvlJc w:val="left"/>
      <w:pPr>
        <w:ind w:left="720" w:hanging="363"/>
      </w:pPr>
      <w:rPr>
        <w:rFonts w:ascii="Symbol" w:hAnsi="Symbol" w:hint="default"/>
      </w:rPr>
    </w:lvl>
    <w:lvl w:ilvl="1">
      <w:start w:val="1"/>
      <w:numFmt w:val="bullet"/>
      <w:pStyle w:val="Seznamsodrkami2"/>
      <w:lvlText w:val=""/>
      <w:lvlJc w:val="left"/>
      <w:pPr>
        <w:ind w:left="1440" w:hanging="363"/>
      </w:pPr>
      <w:rPr>
        <w:rFonts w:ascii="Symbol" w:hAnsi="Symbol" w:hint="default"/>
      </w:rPr>
    </w:lvl>
    <w:lvl w:ilvl="2">
      <w:start w:val="1"/>
      <w:numFmt w:val="bullet"/>
      <w:pStyle w:val="Seznamsodrkami3"/>
      <w:lvlText w:val=""/>
      <w:lvlJc w:val="left"/>
      <w:pPr>
        <w:ind w:left="2160" w:hanging="363"/>
      </w:pPr>
      <w:rPr>
        <w:rFonts w:ascii="Wingdings" w:hAnsi="Wingdings" w:hint="default"/>
      </w:rPr>
    </w:lvl>
    <w:lvl w:ilvl="3">
      <w:start w:val="1"/>
      <w:numFmt w:val="bullet"/>
      <w:lvlText w:val=""/>
      <w:lvlJc w:val="left"/>
      <w:pPr>
        <w:ind w:left="2880" w:hanging="363"/>
      </w:pPr>
      <w:rPr>
        <w:rFonts w:ascii="Symbol" w:hAnsi="Symbol" w:hint="default"/>
      </w:rPr>
    </w:lvl>
    <w:lvl w:ilvl="4">
      <w:start w:val="1"/>
      <w:numFmt w:val="bullet"/>
      <w:lvlText w:val="o"/>
      <w:lvlJc w:val="left"/>
      <w:pPr>
        <w:ind w:left="3600" w:hanging="363"/>
      </w:pPr>
      <w:rPr>
        <w:rFonts w:ascii="Courier New" w:hAnsi="Courier New" w:cs="Courier New" w:hint="default"/>
      </w:rPr>
    </w:lvl>
    <w:lvl w:ilvl="5">
      <w:start w:val="1"/>
      <w:numFmt w:val="bullet"/>
      <w:lvlText w:val=""/>
      <w:lvlJc w:val="left"/>
      <w:pPr>
        <w:ind w:left="4320" w:hanging="363"/>
      </w:pPr>
      <w:rPr>
        <w:rFonts w:ascii="Wingdings" w:hAnsi="Wingdings" w:hint="default"/>
      </w:rPr>
    </w:lvl>
    <w:lvl w:ilvl="6">
      <w:start w:val="1"/>
      <w:numFmt w:val="bullet"/>
      <w:lvlText w:val=""/>
      <w:lvlJc w:val="left"/>
      <w:pPr>
        <w:ind w:left="5040" w:hanging="363"/>
      </w:pPr>
      <w:rPr>
        <w:rFonts w:ascii="Symbol" w:hAnsi="Symbol" w:hint="default"/>
      </w:rPr>
    </w:lvl>
    <w:lvl w:ilvl="7">
      <w:start w:val="1"/>
      <w:numFmt w:val="bullet"/>
      <w:lvlText w:val="o"/>
      <w:lvlJc w:val="left"/>
      <w:pPr>
        <w:ind w:left="5760" w:hanging="363"/>
      </w:pPr>
      <w:rPr>
        <w:rFonts w:ascii="Courier New" w:hAnsi="Courier New" w:cs="Courier New" w:hint="default"/>
      </w:rPr>
    </w:lvl>
    <w:lvl w:ilvl="8">
      <w:start w:val="1"/>
      <w:numFmt w:val="bullet"/>
      <w:lvlText w:val=""/>
      <w:lvlJc w:val="left"/>
      <w:pPr>
        <w:ind w:left="6480" w:hanging="363"/>
      </w:pPr>
      <w:rPr>
        <w:rFonts w:ascii="Wingdings" w:hAnsi="Wingdings" w:hint="default"/>
      </w:rPr>
    </w:lvl>
  </w:abstractNum>
  <w:abstractNum w:abstractNumId="17" w15:restartNumberingAfterBreak="0">
    <w:nsid w:val="6463670F"/>
    <w:multiLevelType w:val="hybridMultilevel"/>
    <w:tmpl w:val="702E0AE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648F1957"/>
    <w:multiLevelType w:val="hybridMultilevel"/>
    <w:tmpl w:val="E444A1E2"/>
    <w:lvl w:ilvl="0" w:tplc="F59646FE">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4"/>
  </w:num>
  <w:num w:numId="2">
    <w:abstractNumId w:val="16"/>
  </w:num>
  <w:num w:numId="3">
    <w:abstractNumId w:val="0"/>
  </w:num>
  <w:num w:numId="4">
    <w:abstractNumId w:val="7"/>
  </w:num>
  <w:num w:numId="5">
    <w:abstractNumId w:val="13"/>
  </w:num>
  <w:num w:numId="6">
    <w:abstractNumId w:val="1"/>
  </w:num>
  <w:num w:numId="7">
    <w:abstractNumId w:val="9"/>
  </w:num>
  <w:num w:numId="8">
    <w:abstractNumId w:val="0"/>
    <w:lvlOverride w:ilvl="0">
      <w:startOverride w:val="1"/>
    </w:lvlOverride>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0"/>
    <w:lvlOverride w:ilvl="0">
      <w:startOverride w:val="1"/>
    </w:lvlOverride>
  </w:num>
  <w:num w:numId="16">
    <w:abstractNumId w:val="13"/>
  </w:num>
  <w:num w:numId="17">
    <w:abstractNumId w:val="0"/>
    <w:lvlOverride w:ilvl="0">
      <w:startOverride w:val="1"/>
    </w:lvlOverride>
  </w:num>
  <w:num w:numId="18">
    <w:abstractNumId w:val="13"/>
  </w:num>
  <w:num w:numId="19">
    <w:abstractNumId w:val="13"/>
  </w:num>
  <w:num w:numId="20">
    <w:abstractNumId w:val="0"/>
    <w:lvlOverride w:ilvl="0">
      <w:startOverride w:val="1"/>
    </w:lvlOverride>
  </w:num>
  <w:num w:numId="21">
    <w:abstractNumId w:val="13"/>
  </w:num>
  <w:num w:numId="22">
    <w:abstractNumId w:val="0"/>
    <w:lvlOverride w:ilvl="0">
      <w:startOverride w:val="1"/>
    </w:lvlOverride>
  </w:num>
  <w:num w:numId="23">
    <w:abstractNumId w:val="0"/>
  </w:num>
  <w:num w:numId="24">
    <w:abstractNumId w:val="0"/>
    <w:lvlOverride w:ilvl="0">
      <w:startOverride w:val="1"/>
    </w:lvlOverride>
  </w:num>
  <w:num w:numId="25">
    <w:abstractNumId w:val="18"/>
  </w:num>
  <w:num w:numId="26">
    <w:abstractNumId w:val="0"/>
    <w:lvlOverride w:ilvl="0">
      <w:startOverride w:val="1"/>
    </w:lvlOverride>
  </w:num>
  <w:num w:numId="27">
    <w:abstractNumId w:val="17"/>
  </w:num>
  <w:num w:numId="28">
    <w:abstractNumId w:val="11"/>
  </w:num>
  <w:num w:numId="29">
    <w:abstractNumId w:val="8"/>
  </w:num>
  <w:num w:numId="30">
    <w:abstractNumId w:val="5"/>
  </w:num>
  <w:num w:numId="31">
    <w:abstractNumId w:val="12"/>
  </w:num>
  <w:num w:numId="32">
    <w:abstractNumId w:val="10"/>
  </w:num>
  <w:num w:numId="33">
    <w:abstractNumId w:val="15"/>
  </w:num>
  <w:num w:numId="34">
    <w:abstractNumId w:val="2"/>
  </w:num>
  <w:num w:numId="35">
    <w:abstractNumId w:val="6"/>
  </w:num>
  <w:num w:numId="36">
    <w:abstractNumId w:val="4"/>
  </w:num>
  <w:num w:numId="37">
    <w:abstractNumId w:val="3"/>
  </w:num>
  <w:num w:numId="38">
    <w:abstractNumId w:val="0"/>
    <w:lvlOverride w:ilvl="0">
      <w:startOverride w:val="1"/>
    </w:lvlOverride>
  </w:num>
  <w:num w:numId="39">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2F63"/>
    <w:rsid w:val="00010D2E"/>
    <w:rsid w:val="0001689A"/>
    <w:rsid w:val="0002486D"/>
    <w:rsid w:val="0002619B"/>
    <w:rsid w:val="000265FB"/>
    <w:rsid w:val="00026901"/>
    <w:rsid w:val="000312FD"/>
    <w:rsid w:val="000327DE"/>
    <w:rsid w:val="0003488C"/>
    <w:rsid w:val="000420FD"/>
    <w:rsid w:val="00044E6D"/>
    <w:rsid w:val="00050D1D"/>
    <w:rsid w:val="00051B3A"/>
    <w:rsid w:val="00053D27"/>
    <w:rsid w:val="000563E1"/>
    <w:rsid w:val="00056CDA"/>
    <w:rsid w:val="00063632"/>
    <w:rsid w:val="00064B1D"/>
    <w:rsid w:val="0006719A"/>
    <w:rsid w:val="00067228"/>
    <w:rsid w:val="000855EF"/>
    <w:rsid w:val="000877B0"/>
    <w:rsid w:val="00093875"/>
    <w:rsid w:val="00096524"/>
    <w:rsid w:val="000A0997"/>
    <w:rsid w:val="000A179B"/>
    <w:rsid w:val="000A766B"/>
    <w:rsid w:val="000A7B86"/>
    <w:rsid w:val="000B28E3"/>
    <w:rsid w:val="000B2CDB"/>
    <w:rsid w:val="000B2DD4"/>
    <w:rsid w:val="000B3F32"/>
    <w:rsid w:val="000B5320"/>
    <w:rsid w:val="000C3099"/>
    <w:rsid w:val="000C74D1"/>
    <w:rsid w:val="000D508A"/>
    <w:rsid w:val="000E0655"/>
    <w:rsid w:val="000E2E64"/>
    <w:rsid w:val="000E44EE"/>
    <w:rsid w:val="000E4707"/>
    <w:rsid w:val="000E757E"/>
    <w:rsid w:val="000F30AD"/>
    <w:rsid w:val="000F7EC5"/>
    <w:rsid w:val="001044BD"/>
    <w:rsid w:val="00105686"/>
    <w:rsid w:val="00106214"/>
    <w:rsid w:val="001163B9"/>
    <w:rsid w:val="0011717C"/>
    <w:rsid w:val="00117224"/>
    <w:rsid w:val="0011760E"/>
    <w:rsid w:val="00121CCB"/>
    <w:rsid w:val="00126825"/>
    <w:rsid w:val="001277EB"/>
    <w:rsid w:val="00132DF0"/>
    <w:rsid w:val="00137B1C"/>
    <w:rsid w:val="0014027C"/>
    <w:rsid w:val="00144177"/>
    <w:rsid w:val="001449A9"/>
    <w:rsid w:val="0014538B"/>
    <w:rsid w:val="00145484"/>
    <w:rsid w:val="00147DB9"/>
    <w:rsid w:val="00151506"/>
    <w:rsid w:val="00156357"/>
    <w:rsid w:val="00161216"/>
    <w:rsid w:val="00161F0B"/>
    <w:rsid w:val="00162E83"/>
    <w:rsid w:val="001636CB"/>
    <w:rsid w:val="00166421"/>
    <w:rsid w:val="00167C79"/>
    <w:rsid w:val="00170052"/>
    <w:rsid w:val="00170EFE"/>
    <w:rsid w:val="00172148"/>
    <w:rsid w:val="001767E8"/>
    <w:rsid w:val="00177C4D"/>
    <w:rsid w:val="00177F22"/>
    <w:rsid w:val="001802F4"/>
    <w:rsid w:val="001817B9"/>
    <w:rsid w:val="00183F13"/>
    <w:rsid w:val="001906A1"/>
    <w:rsid w:val="00193DAC"/>
    <w:rsid w:val="001941BD"/>
    <w:rsid w:val="00194526"/>
    <w:rsid w:val="00197508"/>
    <w:rsid w:val="001A1941"/>
    <w:rsid w:val="001A1A13"/>
    <w:rsid w:val="001A5F5E"/>
    <w:rsid w:val="001A7564"/>
    <w:rsid w:val="001B0453"/>
    <w:rsid w:val="001B15FB"/>
    <w:rsid w:val="001B3C09"/>
    <w:rsid w:val="001B54BA"/>
    <w:rsid w:val="001C07E8"/>
    <w:rsid w:val="001C1684"/>
    <w:rsid w:val="001C5CA2"/>
    <w:rsid w:val="001D2CBB"/>
    <w:rsid w:val="001F2E0F"/>
    <w:rsid w:val="001F4057"/>
    <w:rsid w:val="001F6503"/>
    <w:rsid w:val="00206FF5"/>
    <w:rsid w:val="00207FAC"/>
    <w:rsid w:val="0021122A"/>
    <w:rsid w:val="00211726"/>
    <w:rsid w:val="002221BC"/>
    <w:rsid w:val="00224646"/>
    <w:rsid w:val="00225089"/>
    <w:rsid w:val="00225A43"/>
    <w:rsid w:val="00232EF7"/>
    <w:rsid w:val="002372BF"/>
    <w:rsid w:val="002444AC"/>
    <w:rsid w:val="00246130"/>
    <w:rsid w:val="00247FB5"/>
    <w:rsid w:val="00247FFA"/>
    <w:rsid w:val="0025308B"/>
    <w:rsid w:val="002533C4"/>
    <w:rsid w:val="00255DA6"/>
    <w:rsid w:val="00260429"/>
    <w:rsid w:val="002614DA"/>
    <w:rsid w:val="00262819"/>
    <w:rsid w:val="00265EC6"/>
    <w:rsid w:val="00270F8A"/>
    <w:rsid w:val="00272F63"/>
    <w:rsid w:val="002766A9"/>
    <w:rsid w:val="002841A3"/>
    <w:rsid w:val="00287065"/>
    <w:rsid w:val="0029029A"/>
    <w:rsid w:val="002928D5"/>
    <w:rsid w:val="002963A8"/>
    <w:rsid w:val="00296E21"/>
    <w:rsid w:val="0029795A"/>
    <w:rsid w:val="00297DF7"/>
    <w:rsid w:val="002A7101"/>
    <w:rsid w:val="002B1461"/>
    <w:rsid w:val="002B351F"/>
    <w:rsid w:val="002B3878"/>
    <w:rsid w:val="002B3D86"/>
    <w:rsid w:val="002C06F5"/>
    <w:rsid w:val="002C1C27"/>
    <w:rsid w:val="002C3AEE"/>
    <w:rsid w:val="002C416A"/>
    <w:rsid w:val="002D4A29"/>
    <w:rsid w:val="002D59D4"/>
    <w:rsid w:val="002D5EF5"/>
    <w:rsid w:val="002E085B"/>
    <w:rsid w:val="002E34D4"/>
    <w:rsid w:val="002E4513"/>
    <w:rsid w:val="002E5A4E"/>
    <w:rsid w:val="002F233A"/>
    <w:rsid w:val="00306886"/>
    <w:rsid w:val="003078F5"/>
    <w:rsid w:val="00310158"/>
    <w:rsid w:val="003123E5"/>
    <w:rsid w:val="00314FFC"/>
    <w:rsid w:val="0031597C"/>
    <w:rsid w:val="003177E1"/>
    <w:rsid w:val="0032108A"/>
    <w:rsid w:val="00325003"/>
    <w:rsid w:val="00325E7A"/>
    <w:rsid w:val="0032733F"/>
    <w:rsid w:val="003278B8"/>
    <w:rsid w:val="003315EC"/>
    <w:rsid w:val="00337D31"/>
    <w:rsid w:val="003424E5"/>
    <w:rsid w:val="003457C0"/>
    <w:rsid w:val="003463FA"/>
    <w:rsid w:val="0034789F"/>
    <w:rsid w:val="003508B4"/>
    <w:rsid w:val="003546F9"/>
    <w:rsid w:val="00356CE1"/>
    <w:rsid w:val="00360A10"/>
    <w:rsid w:val="00361D45"/>
    <w:rsid w:val="003620B9"/>
    <w:rsid w:val="00362FD0"/>
    <w:rsid w:val="003700FD"/>
    <w:rsid w:val="00371655"/>
    <w:rsid w:val="00380B6F"/>
    <w:rsid w:val="0038362C"/>
    <w:rsid w:val="00390DA0"/>
    <w:rsid w:val="00391222"/>
    <w:rsid w:val="003933C9"/>
    <w:rsid w:val="00397387"/>
    <w:rsid w:val="003A2448"/>
    <w:rsid w:val="003A32D2"/>
    <w:rsid w:val="003A4306"/>
    <w:rsid w:val="003A5BEB"/>
    <w:rsid w:val="003B1D3A"/>
    <w:rsid w:val="003B5746"/>
    <w:rsid w:val="003C0B2F"/>
    <w:rsid w:val="003C489C"/>
    <w:rsid w:val="003C7660"/>
    <w:rsid w:val="003D45BD"/>
    <w:rsid w:val="003E19F9"/>
    <w:rsid w:val="003E1B3F"/>
    <w:rsid w:val="003F18EA"/>
    <w:rsid w:val="003F21FF"/>
    <w:rsid w:val="003F3409"/>
    <w:rsid w:val="003F5049"/>
    <w:rsid w:val="003F5CAE"/>
    <w:rsid w:val="0040384D"/>
    <w:rsid w:val="00406C9C"/>
    <w:rsid w:val="00410867"/>
    <w:rsid w:val="00424154"/>
    <w:rsid w:val="00430258"/>
    <w:rsid w:val="00440517"/>
    <w:rsid w:val="00441ABF"/>
    <w:rsid w:val="00447335"/>
    <w:rsid w:val="00455091"/>
    <w:rsid w:val="00456A69"/>
    <w:rsid w:val="00464F7A"/>
    <w:rsid w:val="004669D5"/>
    <w:rsid w:val="00467424"/>
    <w:rsid w:val="004678CB"/>
    <w:rsid w:val="00472254"/>
    <w:rsid w:val="004731BA"/>
    <w:rsid w:val="004744E3"/>
    <w:rsid w:val="0048058E"/>
    <w:rsid w:val="004838EE"/>
    <w:rsid w:val="00491D3C"/>
    <w:rsid w:val="004A34B4"/>
    <w:rsid w:val="004A6A11"/>
    <w:rsid w:val="004B2072"/>
    <w:rsid w:val="004B45EB"/>
    <w:rsid w:val="004B500C"/>
    <w:rsid w:val="004C1DA7"/>
    <w:rsid w:val="004D757E"/>
    <w:rsid w:val="004E5FCB"/>
    <w:rsid w:val="004F2DCA"/>
    <w:rsid w:val="00501CC8"/>
    <w:rsid w:val="0051191B"/>
    <w:rsid w:val="005125C9"/>
    <w:rsid w:val="00514825"/>
    <w:rsid w:val="00520044"/>
    <w:rsid w:val="005221D3"/>
    <w:rsid w:val="00533D58"/>
    <w:rsid w:val="00534042"/>
    <w:rsid w:val="0054009E"/>
    <w:rsid w:val="0054127D"/>
    <w:rsid w:val="0054205B"/>
    <w:rsid w:val="005432CF"/>
    <w:rsid w:val="00544FA5"/>
    <w:rsid w:val="00550181"/>
    <w:rsid w:val="00560E9A"/>
    <w:rsid w:val="0057161B"/>
    <w:rsid w:val="0057187A"/>
    <w:rsid w:val="00572C62"/>
    <w:rsid w:val="005749EF"/>
    <w:rsid w:val="00574E39"/>
    <w:rsid w:val="0058284A"/>
    <w:rsid w:val="00583302"/>
    <w:rsid w:val="0058358D"/>
    <w:rsid w:val="00587313"/>
    <w:rsid w:val="00590949"/>
    <w:rsid w:val="00591FDA"/>
    <w:rsid w:val="0059251E"/>
    <w:rsid w:val="00593D14"/>
    <w:rsid w:val="005950F3"/>
    <w:rsid w:val="005B4DE8"/>
    <w:rsid w:val="005B555B"/>
    <w:rsid w:val="005B5B98"/>
    <w:rsid w:val="005C2E19"/>
    <w:rsid w:val="005C6A34"/>
    <w:rsid w:val="005D02AC"/>
    <w:rsid w:val="005D0DBD"/>
    <w:rsid w:val="005D1C3A"/>
    <w:rsid w:val="005D3662"/>
    <w:rsid w:val="005D5BEC"/>
    <w:rsid w:val="005D7167"/>
    <w:rsid w:val="005D799E"/>
    <w:rsid w:val="005E4E44"/>
    <w:rsid w:val="005F1C6C"/>
    <w:rsid w:val="005F2164"/>
    <w:rsid w:val="005F45D5"/>
    <w:rsid w:val="005F7892"/>
    <w:rsid w:val="00603D52"/>
    <w:rsid w:val="006100A1"/>
    <w:rsid w:val="00615EE1"/>
    <w:rsid w:val="00616189"/>
    <w:rsid w:val="006175A8"/>
    <w:rsid w:val="00620D22"/>
    <w:rsid w:val="00620DE9"/>
    <w:rsid w:val="00624397"/>
    <w:rsid w:val="00625ABE"/>
    <w:rsid w:val="00634860"/>
    <w:rsid w:val="00635D96"/>
    <w:rsid w:val="006368F3"/>
    <w:rsid w:val="00636B6C"/>
    <w:rsid w:val="006370E2"/>
    <w:rsid w:val="00637505"/>
    <w:rsid w:val="00637752"/>
    <w:rsid w:val="00647E50"/>
    <w:rsid w:val="00661A77"/>
    <w:rsid w:val="006623A0"/>
    <w:rsid w:val="00665F54"/>
    <w:rsid w:val="00675D21"/>
    <w:rsid w:val="0068549E"/>
    <w:rsid w:val="0069020D"/>
    <w:rsid w:val="006921B1"/>
    <w:rsid w:val="00692D58"/>
    <w:rsid w:val="006A145D"/>
    <w:rsid w:val="006A7972"/>
    <w:rsid w:val="006B6516"/>
    <w:rsid w:val="006C21A9"/>
    <w:rsid w:val="006C74FE"/>
    <w:rsid w:val="006C7F8E"/>
    <w:rsid w:val="006D0749"/>
    <w:rsid w:val="006D4153"/>
    <w:rsid w:val="006E24B9"/>
    <w:rsid w:val="006E3392"/>
    <w:rsid w:val="006E3F0E"/>
    <w:rsid w:val="006E4553"/>
    <w:rsid w:val="006E5050"/>
    <w:rsid w:val="006E5576"/>
    <w:rsid w:val="006E639E"/>
    <w:rsid w:val="006F38BD"/>
    <w:rsid w:val="006F5F77"/>
    <w:rsid w:val="006F645C"/>
    <w:rsid w:val="006F690F"/>
    <w:rsid w:val="00701523"/>
    <w:rsid w:val="00701957"/>
    <w:rsid w:val="00703E0E"/>
    <w:rsid w:val="0070485E"/>
    <w:rsid w:val="00707F3F"/>
    <w:rsid w:val="007108E8"/>
    <w:rsid w:val="00712ED1"/>
    <w:rsid w:val="0071452D"/>
    <w:rsid w:val="007150FC"/>
    <w:rsid w:val="00717D3B"/>
    <w:rsid w:val="00721124"/>
    <w:rsid w:val="00721E88"/>
    <w:rsid w:val="00731133"/>
    <w:rsid w:val="00741BB0"/>
    <w:rsid w:val="00744802"/>
    <w:rsid w:val="007521BF"/>
    <w:rsid w:val="00754213"/>
    <w:rsid w:val="007626A2"/>
    <w:rsid w:val="007640B7"/>
    <w:rsid w:val="00771710"/>
    <w:rsid w:val="00771D10"/>
    <w:rsid w:val="00772D1E"/>
    <w:rsid w:val="0077533E"/>
    <w:rsid w:val="00777B8E"/>
    <w:rsid w:val="0078092A"/>
    <w:rsid w:val="00780EFA"/>
    <w:rsid w:val="00781889"/>
    <w:rsid w:val="00781D75"/>
    <w:rsid w:val="00781DC2"/>
    <w:rsid w:val="0078323B"/>
    <w:rsid w:val="00787D4B"/>
    <w:rsid w:val="00791DAD"/>
    <w:rsid w:val="00797703"/>
    <w:rsid w:val="007A1621"/>
    <w:rsid w:val="007A6321"/>
    <w:rsid w:val="007C6590"/>
    <w:rsid w:val="007D1917"/>
    <w:rsid w:val="007D1EBE"/>
    <w:rsid w:val="007D2EA4"/>
    <w:rsid w:val="007D2ED5"/>
    <w:rsid w:val="007D4BCA"/>
    <w:rsid w:val="007E0D45"/>
    <w:rsid w:val="007F4122"/>
    <w:rsid w:val="007F6F19"/>
    <w:rsid w:val="008012F0"/>
    <w:rsid w:val="00805485"/>
    <w:rsid w:val="00805F16"/>
    <w:rsid w:val="0080759A"/>
    <w:rsid w:val="008167A0"/>
    <w:rsid w:val="00817BAA"/>
    <w:rsid w:val="0083077E"/>
    <w:rsid w:val="00833329"/>
    <w:rsid w:val="008338B7"/>
    <w:rsid w:val="00836860"/>
    <w:rsid w:val="00837F12"/>
    <w:rsid w:val="008449B6"/>
    <w:rsid w:val="008456B1"/>
    <w:rsid w:val="008500E3"/>
    <w:rsid w:val="008505D4"/>
    <w:rsid w:val="00851F87"/>
    <w:rsid w:val="00853132"/>
    <w:rsid w:val="008531E4"/>
    <w:rsid w:val="00856B10"/>
    <w:rsid w:val="00862843"/>
    <w:rsid w:val="00870974"/>
    <w:rsid w:val="008744EC"/>
    <w:rsid w:val="008777BF"/>
    <w:rsid w:val="00880526"/>
    <w:rsid w:val="008836E4"/>
    <w:rsid w:val="00884471"/>
    <w:rsid w:val="00884820"/>
    <w:rsid w:val="0088699F"/>
    <w:rsid w:val="0089058B"/>
    <w:rsid w:val="00890D7F"/>
    <w:rsid w:val="00893C1A"/>
    <w:rsid w:val="00893E69"/>
    <w:rsid w:val="008947F9"/>
    <w:rsid w:val="008A1E6B"/>
    <w:rsid w:val="008A7DFD"/>
    <w:rsid w:val="008C10CA"/>
    <w:rsid w:val="008C6ABE"/>
    <w:rsid w:val="008C7EBE"/>
    <w:rsid w:val="008D0404"/>
    <w:rsid w:val="008D1593"/>
    <w:rsid w:val="008D3210"/>
    <w:rsid w:val="008D6060"/>
    <w:rsid w:val="008E3706"/>
    <w:rsid w:val="008E58F3"/>
    <w:rsid w:val="008E62A6"/>
    <w:rsid w:val="008F0A77"/>
    <w:rsid w:val="008F287D"/>
    <w:rsid w:val="008F3AE7"/>
    <w:rsid w:val="008F41CF"/>
    <w:rsid w:val="008F61B5"/>
    <w:rsid w:val="008F6ED4"/>
    <w:rsid w:val="00902C46"/>
    <w:rsid w:val="009064CE"/>
    <w:rsid w:val="00911F03"/>
    <w:rsid w:val="009225D8"/>
    <w:rsid w:val="009225F2"/>
    <w:rsid w:val="009273C0"/>
    <w:rsid w:val="0092763B"/>
    <w:rsid w:val="009303EC"/>
    <w:rsid w:val="00930978"/>
    <w:rsid w:val="00931069"/>
    <w:rsid w:val="00931659"/>
    <w:rsid w:val="00932DBC"/>
    <w:rsid w:val="0094357D"/>
    <w:rsid w:val="00944E76"/>
    <w:rsid w:val="009463A1"/>
    <w:rsid w:val="00946423"/>
    <w:rsid w:val="00947AA4"/>
    <w:rsid w:val="00947DF1"/>
    <w:rsid w:val="0095224B"/>
    <w:rsid w:val="0095267A"/>
    <w:rsid w:val="00952A79"/>
    <w:rsid w:val="00952AA4"/>
    <w:rsid w:val="00960240"/>
    <w:rsid w:val="00960BFF"/>
    <w:rsid w:val="009729C7"/>
    <w:rsid w:val="00975B40"/>
    <w:rsid w:val="009763E0"/>
    <w:rsid w:val="009775DA"/>
    <w:rsid w:val="00980479"/>
    <w:rsid w:val="009804E8"/>
    <w:rsid w:val="00984EDF"/>
    <w:rsid w:val="009865D8"/>
    <w:rsid w:val="009871C3"/>
    <w:rsid w:val="009873C8"/>
    <w:rsid w:val="00996B6E"/>
    <w:rsid w:val="009A673D"/>
    <w:rsid w:val="009B0968"/>
    <w:rsid w:val="009B2714"/>
    <w:rsid w:val="009B348B"/>
    <w:rsid w:val="009B3558"/>
    <w:rsid w:val="009B7D66"/>
    <w:rsid w:val="009C58E8"/>
    <w:rsid w:val="009C7614"/>
    <w:rsid w:val="009D0E42"/>
    <w:rsid w:val="009D4AC0"/>
    <w:rsid w:val="009D5016"/>
    <w:rsid w:val="009D5EC2"/>
    <w:rsid w:val="009E54B0"/>
    <w:rsid w:val="009E69DA"/>
    <w:rsid w:val="009F2AEA"/>
    <w:rsid w:val="009F2E04"/>
    <w:rsid w:val="009F633C"/>
    <w:rsid w:val="009F64B5"/>
    <w:rsid w:val="00A00EBE"/>
    <w:rsid w:val="00A036B9"/>
    <w:rsid w:val="00A06824"/>
    <w:rsid w:val="00A22DEC"/>
    <w:rsid w:val="00A2349D"/>
    <w:rsid w:val="00A249F1"/>
    <w:rsid w:val="00A2638D"/>
    <w:rsid w:val="00A400AC"/>
    <w:rsid w:val="00A4113E"/>
    <w:rsid w:val="00A435FF"/>
    <w:rsid w:val="00A44056"/>
    <w:rsid w:val="00A451FD"/>
    <w:rsid w:val="00A533CB"/>
    <w:rsid w:val="00A55A83"/>
    <w:rsid w:val="00A561D8"/>
    <w:rsid w:val="00A57845"/>
    <w:rsid w:val="00A60A08"/>
    <w:rsid w:val="00A630C8"/>
    <w:rsid w:val="00A63657"/>
    <w:rsid w:val="00A661E5"/>
    <w:rsid w:val="00A670A0"/>
    <w:rsid w:val="00A67DD4"/>
    <w:rsid w:val="00A75745"/>
    <w:rsid w:val="00A805BF"/>
    <w:rsid w:val="00A81869"/>
    <w:rsid w:val="00A84593"/>
    <w:rsid w:val="00A87500"/>
    <w:rsid w:val="00A90788"/>
    <w:rsid w:val="00A93D5D"/>
    <w:rsid w:val="00A9470F"/>
    <w:rsid w:val="00A95858"/>
    <w:rsid w:val="00AA229A"/>
    <w:rsid w:val="00AA326C"/>
    <w:rsid w:val="00AA385D"/>
    <w:rsid w:val="00AA39FA"/>
    <w:rsid w:val="00AA43CB"/>
    <w:rsid w:val="00AA7010"/>
    <w:rsid w:val="00AA7A31"/>
    <w:rsid w:val="00AB06C5"/>
    <w:rsid w:val="00AB2731"/>
    <w:rsid w:val="00AB63B6"/>
    <w:rsid w:val="00AC57C5"/>
    <w:rsid w:val="00AD0580"/>
    <w:rsid w:val="00AD0D31"/>
    <w:rsid w:val="00AD1814"/>
    <w:rsid w:val="00AD4FB5"/>
    <w:rsid w:val="00AE5EEE"/>
    <w:rsid w:val="00AE74E2"/>
    <w:rsid w:val="00AE77F2"/>
    <w:rsid w:val="00AF5062"/>
    <w:rsid w:val="00AF57F5"/>
    <w:rsid w:val="00AF7AB9"/>
    <w:rsid w:val="00B01EE0"/>
    <w:rsid w:val="00B02CA1"/>
    <w:rsid w:val="00B03056"/>
    <w:rsid w:val="00B0655D"/>
    <w:rsid w:val="00B0775D"/>
    <w:rsid w:val="00B0779C"/>
    <w:rsid w:val="00B16406"/>
    <w:rsid w:val="00B21F9D"/>
    <w:rsid w:val="00B23211"/>
    <w:rsid w:val="00B24744"/>
    <w:rsid w:val="00B31EA3"/>
    <w:rsid w:val="00B336F7"/>
    <w:rsid w:val="00B43D92"/>
    <w:rsid w:val="00B43FA3"/>
    <w:rsid w:val="00B470D6"/>
    <w:rsid w:val="00B52E1D"/>
    <w:rsid w:val="00B53677"/>
    <w:rsid w:val="00B642F5"/>
    <w:rsid w:val="00B66DA5"/>
    <w:rsid w:val="00B7619B"/>
    <w:rsid w:val="00B76BBF"/>
    <w:rsid w:val="00B77558"/>
    <w:rsid w:val="00B77F38"/>
    <w:rsid w:val="00B77FC7"/>
    <w:rsid w:val="00B8125D"/>
    <w:rsid w:val="00B82BC2"/>
    <w:rsid w:val="00B83AC8"/>
    <w:rsid w:val="00B9204F"/>
    <w:rsid w:val="00B93DE0"/>
    <w:rsid w:val="00B93F99"/>
    <w:rsid w:val="00BA0073"/>
    <w:rsid w:val="00BA1B90"/>
    <w:rsid w:val="00BA4A8A"/>
    <w:rsid w:val="00BA669A"/>
    <w:rsid w:val="00BB4190"/>
    <w:rsid w:val="00BB5F44"/>
    <w:rsid w:val="00BB67EB"/>
    <w:rsid w:val="00BC035C"/>
    <w:rsid w:val="00BC03F5"/>
    <w:rsid w:val="00BC15E3"/>
    <w:rsid w:val="00BC1625"/>
    <w:rsid w:val="00BD43E4"/>
    <w:rsid w:val="00BD465E"/>
    <w:rsid w:val="00BD5828"/>
    <w:rsid w:val="00BD5FE9"/>
    <w:rsid w:val="00BE0958"/>
    <w:rsid w:val="00BE0AF0"/>
    <w:rsid w:val="00BE2D60"/>
    <w:rsid w:val="00BE7BFA"/>
    <w:rsid w:val="00BE7F61"/>
    <w:rsid w:val="00BF25A5"/>
    <w:rsid w:val="00BF6AC2"/>
    <w:rsid w:val="00C00BB8"/>
    <w:rsid w:val="00C04397"/>
    <w:rsid w:val="00C0476D"/>
    <w:rsid w:val="00C112A3"/>
    <w:rsid w:val="00C13386"/>
    <w:rsid w:val="00C13BF9"/>
    <w:rsid w:val="00C20D99"/>
    <w:rsid w:val="00C310F4"/>
    <w:rsid w:val="00C31F34"/>
    <w:rsid w:val="00C36570"/>
    <w:rsid w:val="00C422A2"/>
    <w:rsid w:val="00C443C7"/>
    <w:rsid w:val="00C46706"/>
    <w:rsid w:val="00C46835"/>
    <w:rsid w:val="00C470F4"/>
    <w:rsid w:val="00C50F6C"/>
    <w:rsid w:val="00C52260"/>
    <w:rsid w:val="00C6763B"/>
    <w:rsid w:val="00C75DC2"/>
    <w:rsid w:val="00C76580"/>
    <w:rsid w:val="00C77FCC"/>
    <w:rsid w:val="00C81B7A"/>
    <w:rsid w:val="00C8272A"/>
    <w:rsid w:val="00C82CD9"/>
    <w:rsid w:val="00C837B8"/>
    <w:rsid w:val="00C84D19"/>
    <w:rsid w:val="00C869D3"/>
    <w:rsid w:val="00C94FC0"/>
    <w:rsid w:val="00C9620F"/>
    <w:rsid w:val="00CA28EB"/>
    <w:rsid w:val="00CA39A3"/>
    <w:rsid w:val="00CB2A2B"/>
    <w:rsid w:val="00CB4236"/>
    <w:rsid w:val="00CB560A"/>
    <w:rsid w:val="00CC2786"/>
    <w:rsid w:val="00CC3F4E"/>
    <w:rsid w:val="00CC412F"/>
    <w:rsid w:val="00CC4D9A"/>
    <w:rsid w:val="00CD475F"/>
    <w:rsid w:val="00CD5BF8"/>
    <w:rsid w:val="00CD62A8"/>
    <w:rsid w:val="00CE4E6A"/>
    <w:rsid w:val="00CE4FEC"/>
    <w:rsid w:val="00CF0062"/>
    <w:rsid w:val="00CF0082"/>
    <w:rsid w:val="00CF09B7"/>
    <w:rsid w:val="00CF44AC"/>
    <w:rsid w:val="00D048EC"/>
    <w:rsid w:val="00D0499C"/>
    <w:rsid w:val="00D105FB"/>
    <w:rsid w:val="00D1104C"/>
    <w:rsid w:val="00D11256"/>
    <w:rsid w:val="00D12E78"/>
    <w:rsid w:val="00D13979"/>
    <w:rsid w:val="00D16590"/>
    <w:rsid w:val="00D1668D"/>
    <w:rsid w:val="00D16910"/>
    <w:rsid w:val="00D17835"/>
    <w:rsid w:val="00D25509"/>
    <w:rsid w:val="00D265B5"/>
    <w:rsid w:val="00D27612"/>
    <w:rsid w:val="00D27DC9"/>
    <w:rsid w:val="00D305B9"/>
    <w:rsid w:val="00D37621"/>
    <w:rsid w:val="00D466E5"/>
    <w:rsid w:val="00D5028D"/>
    <w:rsid w:val="00D521A4"/>
    <w:rsid w:val="00D5777A"/>
    <w:rsid w:val="00D62390"/>
    <w:rsid w:val="00D71288"/>
    <w:rsid w:val="00D74B6E"/>
    <w:rsid w:val="00D83DDE"/>
    <w:rsid w:val="00D87462"/>
    <w:rsid w:val="00D92845"/>
    <w:rsid w:val="00D95198"/>
    <w:rsid w:val="00DA6C8D"/>
    <w:rsid w:val="00DA7C05"/>
    <w:rsid w:val="00DA7C7E"/>
    <w:rsid w:val="00DB499D"/>
    <w:rsid w:val="00DC086A"/>
    <w:rsid w:val="00DC28CB"/>
    <w:rsid w:val="00DD0330"/>
    <w:rsid w:val="00DE4AEA"/>
    <w:rsid w:val="00DF4044"/>
    <w:rsid w:val="00DF4922"/>
    <w:rsid w:val="00DF6748"/>
    <w:rsid w:val="00DF7A9E"/>
    <w:rsid w:val="00DF7E84"/>
    <w:rsid w:val="00E11D35"/>
    <w:rsid w:val="00E2098D"/>
    <w:rsid w:val="00E215C2"/>
    <w:rsid w:val="00E26F76"/>
    <w:rsid w:val="00E27249"/>
    <w:rsid w:val="00E31F83"/>
    <w:rsid w:val="00E345AD"/>
    <w:rsid w:val="00E345C8"/>
    <w:rsid w:val="00E37434"/>
    <w:rsid w:val="00E4134C"/>
    <w:rsid w:val="00E44D4F"/>
    <w:rsid w:val="00E52DF1"/>
    <w:rsid w:val="00E530E3"/>
    <w:rsid w:val="00E54ABC"/>
    <w:rsid w:val="00E55A81"/>
    <w:rsid w:val="00E62BE5"/>
    <w:rsid w:val="00E6354D"/>
    <w:rsid w:val="00E65A42"/>
    <w:rsid w:val="00E70684"/>
    <w:rsid w:val="00E712A2"/>
    <w:rsid w:val="00E72917"/>
    <w:rsid w:val="00E75F81"/>
    <w:rsid w:val="00E8008A"/>
    <w:rsid w:val="00E8160A"/>
    <w:rsid w:val="00E9012E"/>
    <w:rsid w:val="00E91A40"/>
    <w:rsid w:val="00E92324"/>
    <w:rsid w:val="00E9438D"/>
    <w:rsid w:val="00E94C27"/>
    <w:rsid w:val="00E95B5D"/>
    <w:rsid w:val="00EA062B"/>
    <w:rsid w:val="00EA28A4"/>
    <w:rsid w:val="00EA55BF"/>
    <w:rsid w:val="00EA6862"/>
    <w:rsid w:val="00EA6981"/>
    <w:rsid w:val="00EB54F0"/>
    <w:rsid w:val="00EC19CA"/>
    <w:rsid w:val="00EC457E"/>
    <w:rsid w:val="00EC5A6E"/>
    <w:rsid w:val="00ED4DDD"/>
    <w:rsid w:val="00ED7C60"/>
    <w:rsid w:val="00EF2FD3"/>
    <w:rsid w:val="00F04D68"/>
    <w:rsid w:val="00F04FA0"/>
    <w:rsid w:val="00F06603"/>
    <w:rsid w:val="00F13142"/>
    <w:rsid w:val="00F216CE"/>
    <w:rsid w:val="00F34762"/>
    <w:rsid w:val="00F35D86"/>
    <w:rsid w:val="00F363BE"/>
    <w:rsid w:val="00F47BE5"/>
    <w:rsid w:val="00F50725"/>
    <w:rsid w:val="00F51476"/>
    <w:rsid w:val="00F52207"/>
    <w:rsid w:val="00F53694"/>
    <w:rsid w:val="00F61CF2"/>
    <w:rsid w:val="00F62CCE"/>
    <w:rsid w:val="00F633BA"/>
    <w:rsid w:val="00F75D2C"/>
    <w:rsid w:val="00F820FF"/>
    <w:rsid w:val="00F82AA8"/>
    <w:rsid w:val="00F849AE"/>
    <w:rsid w:val="00F850BD"/>
    <w:rsid w:val="00F85A21"/>
    <w:rsid w:val="00F86E8B"/>
    <w:rsid w:val="00F8750E"/>
    <w:rsid w:val="00F9055C"/>
    <w:rsid w:val="00F9084F"/>
    <w:rsid w:val="00F929BD"/>
    <w:rsid w:val="00F9462F"/>
    <w:rsid w:val="00F97259"/>
    <w:rsid w:val="00F9745E"/>
    <w:rsid w:val="00FA0815"/>
    <w:rsid w:val="00FA164E"/>
    <w:rsid w:val="00FA1F77"/>
    <w:rsid w:val="00FA66D4"/>
    <w:rsid w:val="00FB48E2"/>
    <w:rsid w:val="00FB5B7C"/>
    <w:rsid w:val="00FB790B"/>
    <w:rsid w:val="00FD08F0"/>
    <w:rsid w:val="00FD3204"/>
    <w:rsid w:val="00FD5A60"/>
    <w:rsid w:val="00FD6817"/>
    <w:rsid w:val="00FD7199"/>
    <w:rsid w:val="00FE088E"/>
    <w:rsid w:val="00FE1E60"/>
    <w:rsid w:val="00FE6D80"/>
    <w:rsid w:val="00FE7763"/>
    <w:rsid w:val="00FF058B"/>
    <w:rsid w:val="00FF0808"/>
    <w:rsid w:val="00FF409B"/>
    <w:rsid w:val="00FF6DC6"/>
  </w:rsids>
  <m:mathPr>
    <m:mathFont m:val="Cambria Math"/>
    <m:brkBin m:val="before"/>
    <m:brkBinSub m:val="--"/>
    <m:smallFrac m:val="0"/>
    <m:dispDef/>
    <m:lMargin m:val="0"/>
    <m:rMargin m:val="0"/>
    <m:defJc m:val="centerGroup"/>
    <m:wrapIndent m:val="1440"/>
    <m:intLim m:val="subSup"/>
    <m:naryLim m:val="undOvr"/>
  </m:mathPr>
  <w:themeFontLang w:val="cs-CZ"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4D622A0"/>
  <w15:docId w15:val="{DD84F74A-0DBC-4364-A44E-6A02E374E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1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7"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7"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B2072"/>
    <w:rPr>
      <w:rFonts w:ascii="Verdana" w:hAnsi="Verdana"/>
      <w:sz w:val="18"/>
    </w:rPr>
  </w:style>
  <w:style w:type="paragraph" w:styleId="Nadpis1">
    <w:name w:val="heading 1"/>
    <w:aliases w:val="kapitola1"/>
    <w:basedOn w:val="Normln"/>
    <w:next w:val="Normln"/>
    <w:link w:val="Nadpis1Char"/>
    <w:qFormat/>
    <w:rsid w:val="001767E8"/>
    <w:pPr>
      <w:keepNext/>
      <w:numPr>
        <w:numId w:val="5"/>
      </w:numPr>
      <w:spacing w:before="240" w:after="60"/>
      <w:outlineLvl w:val="0"/>
    </w:pPr>
    <w:rPr>
      <w:rFonts w:eastAsiaTheme="majorEastAsia" w:cs="Arial"/>
      <w:b/>
      <w:bCs/>
      <w:color w:val="000000" w:themeColor="text1"/>
      <w:sz w:val="22"/>
      <w:u w:val="single"/>
    </w:rPr>
  </w:style>
  <w:style w:type="paragraph" w:styleId="Nadpis2">
    <w:name w:val="heading 2"/>
    <w:aliases w:val="1.1. Nadpis 2,kapitola2,2,Podkapitola,Nadpis nižší úrovně,Nadpis,1"/>
    <w:basedOn w:val="Normln"/>
    <w:next w:val="Normln"/>
    <w:link w:val="Nadpis2Char"/>
    <w:unhideWhenUsed/>
    <w:qFormat/>
    <w:rsid w:val="001767E8"/>
    <w:pPr>
      <w:keepNext/>
      <w:numPr>
        <w:ilvl w:val="1"/>
        <w:numId w:val="5"/>
      </w:numPr>
      <w:spacing w:before="240" w:after="60"/>
      <w:outlineLvl w:val="1"/>
    </w:pPr>
    <w:rPr>
      <w:rFonts w:eastAsiaTheme="majorEastAsia" w:cs="Arial"/>
      <w:b/>
      <w:bCs/>
      <w:sz w:val="20"/>
      <w:szCs w:val="20"/>
    </w:rPr>
  </w:style>
  <w:style w:type="paragraph" w:styleId="Nadpis3">
    <w:name w:val="heading 3"/>
    <w:aliases w:val="Titul1"/>
    <w:basedOn w:val="Normln"/>
    <w:next w:val="Normln"/>
    <w:link w:val="Nadpis3Char"/>
    <w:unhideWhenUsed/>
    <w:qFormat/>
    <w:rsid w:val="001767E8"/>
    <w:pPr>
      <w:keepNext/>
      <w:numPr>
        <w:numId w:val="3"/>
      </w:numPr>
      <w:spacing w:before="240" w:after="60"/>
      <w:outlineLvl w:val="2"/>
    </w:pPr>
    <w:rPr>
      <w:rFonts w:eastAsiaTheme="majorEastAsia" w:cstheme="majorBidi"/>
      <w:b/>
      <w:bCs/>
      <w:szCs w:val="18"/>
    </w:rPr>
  </w:style>
  <w:style w:type="paragraph" w:styleId="Nadpis4">
    <w:name w:val="heading 4"/>
    <w:basedOn w:val="Normln"/>
    <w:next w:val="Normln"/>
    <w:link w:val="Nadpis4Char"/>
    <w:unhideWhenUsed/>
    <w:qFormat/>
    <w:rsid w:val="00C50F6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nhideWhenUsed/>
    <w:qFormat/>
    <w:rsid w:val="00C50F6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nhideWhenUsed/>
    <w:qFormat/>
    <w:rsid w:val="00C50F6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nhideWhenUsed/>
    <w:qFormat/>
    <w:rsid w:val="00C50F6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nhideWhenUsed/>
    <w:qFormat/>
    <w:rsid w:val="00C50F6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nhideWhenUsed/>
    <w:qFormat/>
    <w:rsid w:val="00C50F6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1 Char"/>
    <w:basedOn w:val="Standardnpsmoodstavce"/>
    <w:link w:val="Nadpis1"/>
    <w:rsid w:val="001767E8"/>
    <w:rPr>
      <w:rFonts w:ascii="Verdana" w:eastAsiaTheme="majorEastAsia" w:hAnsi="Verdana" w:cs="Arial"/>
      <w:b/>
      <w:bCs/>
      <w:color w:val="000000" w:themeColor="text1"/>
      <w:u w:val="single"/>
    </w:rPr>
  </w:style>
  <w:style w:type="character" w:customStyle="1" w:styleId="Nadpis2Char">
    <w:name w:val="Nadpis 2 Char"/>
    <w:aliases w:val="1.1. Nadpis 2 Char,kapitola2 Char,2 Char,Podkapitola Char,Nadpis nižší úrovně Char,Nadpis Char,1 Char"/>
    <w:basedOn w:val="Standardnpsmoodstavce"/>
    <w:link w:val="Nadpis2"/>
    <w:rsid w:val="001767E8"/>
    <w:rPr>
      <w:rFonts w:ascii="Verdana" w:eastAsiaTheme="majorEastAsia" w:hAnsi="Verdana" w:cs="Arial"/>
      <w:b/>
      <w:bCs/>
      <w:sz w:val="20"/>
      <w:szCs w:val="20"/>
    </w:rPr>
  </w:style>
  <w:style w:type="character" w:customStyle="1" w:styleId="Nadpis3Char">
    <w:name w:val="Nadpis 3 Char"/>
    <w:aliases w:val="Titul1 Char"/>
    <w:basedOn w:val="Standardnpsmoodstavce"/>
    <w:link w:val="Nadpis3"/>
    <w:rsid w:val="001767E8"/>
    <w:rPr>
      <w:rFonts w:ascii="Verdana" w:eastAsiaTheme="majorEastAsia" w:hAnsi="Verdana" w:cstheme="majorBidi"/>
      <w:b/>
      <w:bCs/>
      <w:sz w:val="18"/>
      <w:szCs w:val="18"/>
    </w:rPr>
  </w:style>
  <w:style w:type="character" w:customStyle="1" w:styleId="Nadpis4Char">
    <w:name w:val="Nadpis 4 Char"/>
    <w:basedOn w:val="Standardnpsmoodstavce"/>
    <w:link w:val="Nadpis4"/>
    <w:rsid w:val="00C50F6C"/>
    <w:rPr>
      <w:rFonts w:asciiTheme="majorHAnsi" w:eastAsiaTheme="majorEastAsia" w:hAnsiTheme="majorHAnsi" w:cstheme="majorBidi"/>
      <w:b/>
      <w:bCs/>
      <w:i/>
      <w:iCs/>
      <w:color w:val="4F81BD" w:themeColor="accent1"/>
      <w:sz w:val="18"/>
    </w:rPr>
  </w:style>
  <w:style w:type="character" w:customStyle="1" w:styleId="Nadpis5Char">
    <w:name w:val="Nadpis 5 Char"/>
    <w:basedOn w:val="Standardnpsmoodstavce"/>
    <w:link w:val="Nadpis5"/>
    <w:rsid w:val="00C50F6C"/>
    <w:rPr>
      <w:rFonts w:asciiTheme="majorHAnsi" w:eastAsiaTheme="majorEastAsia" w:hAnsiTheme="majorHAnsi" w:cstheme="majorBidi"/>
      <w:color w:val="243F60" w:themeColor="accent1" w:themeShade="7F"/>
      <w:sz w:val="18"/>
    </w:rPr>
  </w:style>
  <w:style w:type="character" w:customStyle="1" w:styleId="Nadpis6Char">
    <w:name w:val="Nadpis 6 Char"/>
    <w:basedOn w:val="Standardnpsmoodstavce"/>
    <w:link w:val="Nadpis6"/>
    <w:rsid w:val="00C50F6C"/>
    <w:rPr>
      <w:rFonts w:asciiTheme="majorHAnsi" w:eastAsiaTheme="majorEastAsia" w:hAnsiTheme="majorHAnsi" w:cstheme="majorBidi"/>
      <w:i/>
      <w:iCs/>
      <w:color w:val="243F60" w:themeColor="accent1" w:themeShade="7F"/>
      <w:sz w:val="18"/>
    </w:rPr>
  </w:style>
  <w:style w:type="character" w:customStyle="1" w:styleId="Nadpis7Char">
    <w:name w:val="Nadpis 7 Char"/>
    <w:basedOn w:val="Standardnpsmoodstavce"/>
    <w:link w:val="Nadpis7"/>
    <w:rsid w:val="00C50F6C"/>
    <w:rPr>
      <w:rFonts w:asciiTheme="majorHAnsi" w:eastAsiaTheme="majorEastAsia" w:hAnsiTheme="majorHAnsi" w:cstheme="majorBidi"/>
      <w:i/>
      <w:iCs/>
      <w:color w:val="404040" w:themeColor="text1" w:themeTint="BF"/>
      <w:sz w:val="18"/>
    </w:rPr>
  </w:style>
  <w:style w:type="character" w:customStyle="1" w:styleId="Nadpis8Char">
    <w:name w:val="Nadpis 8 Char"/>
    <w:basedOn w:val="Standardnpsmoodstavce"/>
    <w:link w:val="Nadpis8"/>
    <w:rsid w:val="00C50F6C"/>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rsid w:val="00C50F6C"/>
    <w:rPr>
      <w:rFonts w:asciiTheme="majorHAnsi" w:eastAsiaTheme="majorEastAsia" w:hAnsiTheme="majorHAnsi" w:cstheme="majorBidi"/>
      <w:i/>
      <w:iCs/>
      <w:color w:val="404040" w:themeColor="text1" w:themeTint="BF"/>
      <w:sz w:val="20"/>
      <w:szCs w:val="20"/>
    </w:rPr>
  </w:style>
  <w:style w:type="paragraph" w:styleId="Zhlav">
    <w:name w:val="header"/>
    <w:basedOn w:val="Normln"/>
    <w:link w:val="ZhlavChar"/>
    <w:uiPriority w:val="11"/>
    <w:unhideWhenUsed/>
    <w:rsid w:val="0021122A"/>
    <w:pPr>
      <w:tabs>
        <w:tab w:val="center" w:pos="4536"/>
        <w:tab w:val="right" w:pos="9072"/>
      </w:tabs>
      <w:spacing w:after="0" w:line="240" w:lineRule="auto"/>
    </w:pPr>
  </w:style>
  <w:style w:type="character" w:customStyle="1" w:styleId="ZhlavChar">
    <w:name w:val="Záhlaví Char"/>
    <w:basedOn w:val="Standardnpsmoodstavce"/>
    <w:link w:val="Zhlav"/>
    <w:uiPriority w:val="11"/>
    <w:rsid w:val="0021122A"/>
  </w:style>
  <w:style w:type="paragraph" w:styleId="Zpat">
    <w:name w:val="footer"/>
    <w:basedOn w:val="Normln"/>
    <w:link w:val="ZpatChar"/>
    <w:unhideWhenUsed/>
    <w:rsid w:val="0021122A"/>
    <w:pPr>
      <w:tabs>
        <w:tab w:val="center" w:pos="4536"/>
        <w:tab w:val="right" w:pos="9072"/>
      </w:tabs>
      <w:spacing w:after="0" w:line="240" w:lineRule="auto"/>
    </w:pPr>
  </w:style>
  <w:style w:type="character" w:customStyle="1" w:styleId="ZpatChar">
    <w:name w:val="Zápatí Char"/>
    <w:basedOn w:val="Standardnpsmoodstavce"/>
    <w:link w:val="Zpat"/>
    <w:rsid w:val="0021122A"/>
  </w:style>
  <w:style w:type="paragraph" w:styleId="Textbubliny">
    <w:name w:val="Balloon Text"/>
    <w:basedOn w:val="Normln"/>
    <w:link w:val="TextbublinyChar"/>
    <w:uiPriority w:val="99"/>
    <w:semiHidden/>
    <w:unhideWhenUsed/>
    <w:rsid w:val="0021122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1122A"/>
    <w:rPr>
      <w:rFonts w:ascii="Tahoma" w:hAnsi="Tahoma" w:cs="Tahoma"/>
      <w:sz w:val="16"/>
      <w:szCs w:val="16"/>
    </w:rPr>
  </w:style>
  <w:style w:type="paragraph" w:styleId="Nadpisobsahu">
    <w:name w:val="TOC Heading"/>
    <w:basedOn w:val="Nadpis1"/>
    <w:next w:val="Normln"/>
    <w:uiPriority w:val="39"/>
    <w:unhideWhenUsed/>
    <w:qFormat/>
    <w:rsid w:val="00BA1B90"/>
    <w:pPr>
      <w:outlineLvl w:val="9"/>
    </w:pPr>
    <w:rPr>
      <w:lang w:eastAsia="cs-CZ"/>
    </w:rPr>
  </w:style>
  <w:style w:type="paragraph" w:styleId="Odstavecseseznamem">
    <w:name w:val="List Paragraph"/>
    <w:basedOn w:val="Normln"/>
    <w:uiPriority w:val="34"/>
    <w:qFormat/>
    <w:rsid w:val="00C77FCC"/>
    <w:pPr>
      <w:ind w:left="720"/>
      <w:contextualSpacing/>
    </w:pPr>
  </w:style>
  <w:style w:type="paragraph" w:styleId="Obsah1">
    <w:name w:val="toc 1"/>
    <w:basedOn w:val="Normln"/>
    <w:next w:val="Normln"/>
    <w:autoRedefine/>
    <w:uiPriority w:val="39"/>
    <w:unhideWhenUsed/>
    <w:rsid w:val="001767E8"/>
    <w:pPr>
      <w:tabs>
        <w:tab w:val="left" w:pos="426"/>
        <w:tab w:val="right" w:leader="dot" w:pos="9062"/>
      </w:tabs>
      <w:spacing w:after="100"/>
    </w:pPr>
    <w:rPr>
      <w:b/>
      <w:sz w:val="22"/>
    </w:rPr>
  </w:style>
  <w:style w:type="paragraph" w:styleId="Obsah2">
    <w:name w:val="toc 2"/>
    <w:basedOn w:val="Normln"/>
    <w:next w:val="Normln"/>
    <w:autoRedefine/>
    <w:uiPriority w:val="39"/>
    <w:unhideWhenUsed/>
    <w:rsid w:val="001767E8"/>
    <w:pPr>
      <w:spacing w:after="100"/>
      <w:ind w:left="220"/>
    </w:pPr>
    <w:rPr>
      <w:sz w:val="20"/>
    </w:rPr>
  </w:style>
  <w:style w:type="character" w:styleId="Hypertextovodkaz">
    <w:name w:val="Hyperlink"/>
    <w:basedOn w:val="Standardnpsmoodstavce"/>
    <w:uiPriority w:val="99"/>
    <w:unhideWhenUsed/>
    <w:rsid w:val="00C50F6C"/>
    <w:rPr>
      <w:color w:val="0000FF" w:themeColor="hyperlink"/>
      <w:u w:val="single"/>
    </w:rPr>
  </w:style>
  <w:style w:type="paragraph" w:styleId="Obsah3">
    <w:name w:val="toc 3"/>
    <w:basedOn w:val="Normln"/>
    <w:next w:val="Normln"/>
    <w:autoRedefine/>
    <w:uiPriority w:val="39"/>
    <w:unhideWhenUsed/>
    <w:rsid w:val="000B5320"/>
    <w:pPr>
      <w:spacing w:after="100"/>
      <w:ind w:left="440"/>
    </w:pPr>
  </w:style>
  <w:style w:type="paragraph" w:styleId="Seznamsodrkami">
    <w:name w:val="List Bullet"/>
    <w:basedOn w:val="Normln"/>
    <w:uiPriority w:val="7"/>
    <w:qFormat/>
    <w:rsid w:val="000B5320"/>
    <w:pPr>
      <w:numPr>
        <w:numId w:val="2"/>
      </w:numPr>
      <w:spacing w:after="80" w:line="288" w:lineRule="auto"/>
    </w:pPr>
    <w:rPr>
      <w:szCs w:val="18"/>
      <w:lang w:val="en-GB"/>
    </w:rPr>
  </w:style>
  <w:style w:type="paragraph" w:styleId="Seznamsodrkami2">
    <w:name w:val="List Bullet 2"/>
    <w:basedOn w:val="Normln"/>
    <w:uiPriority w:val="7"/>
    <w:rsid w:val="000B5320"/>
    <w:pPr>
      <w:numPr>
        <w:ilvl w:val="1"/>
        <w:numId w:val="2"/>
      </w:numPr>
      <w:spacing w:after="60" w:line="288" w:lineRule="auto"/>
    </w:pPr>
    <w:rPr>
      <w:szCs w:val="18"/>
      <w:lang w:val="en-GB"/>
    </w:rPr>
  </w:style>
  <w:style w:type="paragraph" w:styleId="Seznamsodrkami3">
    <w:name w:val="List Bullet 3"/>
    <w:basedOn w:val="Normln"/>
    <w:rsid w:val="000B5320"/>
    <w:pPr>
      <w:numPr>
        <w:ilvl w:val="2"/>
        <w:numId w:val="2"/>
      </w:numPr>
      <w:spacing w:after="40" w:line="288" w:lineRule="auto"/>
    </w:pPr>
    <w:rPr>
      <w:szCs w:val="18"/>
      <w:lang w:val="en-GB"/>
    </w:rPr>
  </w:style>
  <w:style w:type="paragraph" w:customStyle="1" w:styleId="text">
    <w:name w:val="text"/>
    <w:basedOn w:val="Normln"/>
    <w:qFormat/>
    <w:rsid w:val="000B5320"/>
    <w:pPr>
      <w:spacing w:before="60" w:after="0" w:line="240" w:lineRule="auto"/>
      <w:ind w:firstLine="567"/>
      <w:jc w:val="both"/>
    </w:pPr>
    <w:rPr>
      <w:rFonts w:ascii="Arial" w:eastAsia="Times New Roman" w:hAnsi="Arial" w:cs="Times New Roman"/>
      <w:szCs w:val="20"/>
      <w:lang w:eastAsia="cs-CZ"/>
    </w:rPr>
  </w:style>
  <w:style w:type="paragraph" w:styleId="Zkladntext">
    <w:name w:val="Body Text"/>
    <w:basedOn w:val="Normln"/>
    <w:link w:val="ZkladntextChar"/>
    <w:semiHidden/>
    <w:rsid w:val="0078323B"/>
    <w:pPr>
      <w:spacing w:after="0" w:line="240" w:lineRule="auto"/>
      <w:jc w:val="center"/>
    </w:pPr>
    <w:rPr>
      <w:rFonts w:eastAsia="Times New Roman" w:cs="Times New Roman"/>
      <w:b/>
      <w:szCs w:val="20"/>
      <w:lang w:eastAsia="cs-CZ"/>
    </w:rPr>
  </w:style>
  <w:style w:type="character" w:customStyle="1" w:styleId="ZkladntextChar">
    <w:name w:val="Základní text Char"/>
    <w:basedOn w:val="Standardnpsmoodstavce"/>
    <w:link w:val="Zkladntext"/>
    <w:semiHidden/>
    <w:rsid w:val="0078323B"/>
    <w:rPr>
      <w:rFonts w:ascii="Verdana" w:eastAsia="Times New Roman" w:hAnsi="Verdana" w:cs="Times New Roman"/>
      <w:b/>
      <w:sz w:val="18"/>
      <w:szCs w:val="20"/>
      <w:lang w:eastAsia="cs-CZ"/>
    </w:rPr>
  </w:style>
  <w:style w:type="paragraph" w:customStyle="1" w:styleId="odstavec">
    <w:name w:val="odstavec"/>
    <w:basedOn w:val="Normln"/>
    <w:rsid w:val="0078323B"/>
    <w:pPr>
      <w:spacing w:after="0" w:line="240" w:lineRule="auto"/>
      <w:ind w:firstLine="284"/>
      <w:jc w:val="both"/>
    </w:pPr>
    <w:rPr>
      <w:rFonts w:eastAsia="Times New Roman" w:cs="Times New Roman"/>
      <w:szCs w:val="20"/>
      <w:lang w:eastAsia="cs-CZ"/>
    </w:rPr>
  </w:style>
  <w:style w:type="paragraph" w:styleId="Zkladntextodsazen">
    <w:name w:val="Body Text Indent"/>
    <w:basedOn w:val="Normln"/>
    <w:link w:val="ZkladntextodsazenChar"/>
    <w:uiPriority w:val="99"/>
    <w:unhideWhenUsed/>
    <w:rsid w:val="004B2072"/>
    <w:pPr>
      <w:spacing w:after="120"/>
      <w:ind w:left="283"/>
    </w:pPr>
  </w:style>
  <w:style w:type="character" w:customStyle="1" w:styleId="ZkladntextodsazenChar">
    <w:name w:val="Základní text odsazený Char"/>
    <w:basedOn w:val="Standardnpsmoodstavce"/>
    <w:link w:val="Zkladntextodsazen"/>
    <w:uiPriority w:val="99"/>
    <w:rsid w:val="004B2072"/>
  </w:style>
  <w:style w:type="character" w:styleId="Odkaznakoment">
    <w:name w:val="annotation reference"/>
    <w:uiPriority w:val="99"/>
    <w:semiHidden/>
    <w:unhideWhenUsed/>
    <w:rsid w:val="004B2072"/>
    <w:rPr>
      <w:sz w:val="16"/>
      <w:szCs w:val="16"/>
    </w:rPr>
  </w:style>
  <w:style w:type="paragraph" w:styleId="Textkomente">
    <w:name w:val="annotation text"/>
    <w:basedOn w:val="Normln"/>
    <w:link w:val="TextkomenteChar"/>
    <w:uiPriority w:val="99"/>
    <w:semiHidden/>
    <w:unhideWhenUsed/>
    <w:rsid w:val="004B2072"/>
    <w:rPr>
      <w:rFonts w:eastAsia="Calibri" w:cs="Times New Roman"/>
      <w:sz w:val="20"/>
      <w:szCs w:val="20"/>
    </w:rPr>
  </w:style>
  <w:style w:type="character" w:customStyle="1" w:styleId="TextkomenteChar">
    <w:name w:val="Text komentáře Char"/>
    <w:basedOn w:val="Standardnpsmoodstavce"/>
    <w:link w:val="Textkomente"/>
    <w:uiPriority w:val="99"/>
    <w:semiHidden/>
    <w:rsid w:val="004B2072"/>
    <w:rPr>
      <w:rFonts w:ascii="Verdana" w:eastAsia="Calibri" w:hAnsi="Verdana" w:cs="Times New Roman"/>
      <w:sz w:val="20"/>
      <w:szCs w:val="20"/>
    </w:rPr>
  </w:style>
  <w:style w:type="paragraph" w:styleId="Normlnweb">
    <w:name w:val="Normal (Web)"/>
    <w:basedOn w:val="Normln"/>
    <w:uiPriority w:val="99"/>
    <w:semiHidden/>
    <w:unhideWhenUsed/>
    <w:rsid w:val="008947F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8947F9"/>
  </w:style>
  <w:style w:type="character" w:styleId="Siln">
    <w:name w:val="Strong"/>
    <w:basedOn w:val="Standardnpsmoodstavce"/>
    <w:uiPriority w:val="22"/>
    <w:qFormat/>
    <w:rsid w:val="00262819"/>
    <w:rPr>
      <w:rFonts w:ascii="Segoe UI Semibold" w:hAnsi="Segoe UI Semibold" w:hint="default"/>
      <w:b/>
      <w:bCs/>
    </w:rPr>
  </w:style>
  <w:style w:type="paragraph" w:customStyle="1" w:styleId="DocumentName">
    <w:name w:val="DocumentName"/>
    <w:next w:val="Normln"/>
    <w:uiPriority w:val="8"/>
    <w:rsid w:val="00817BAA"/>
    <w:pPr>
      <w:spacing w:after="0" w:line="288" w:lineRule="auto"/>
    </w:pPr>
    <w:rPr>
      <w:rFonts w:asciiTheme="majorHAnsi" w:hAnsiTheme="majorHAnsi"/>
      <w:caps/>
      <w:sz w:val="36"/>
      <w:szCs w:val="40"/>
      <w:lang w:val="en-GB"/>
    </w:rPr>
  </w:style>
  <w:style w:type="paragraph" w:customStyle="1" w:styleId="Subject">
    <w:name w:val="Subject"/>
    <w:basedOn w:val="Normln"/>
    <w:next w:val="Normln"/>
    <w:qFormat/>
    <w:rsid w:val="00817BAA"/>
    <w:pPr>
      <w:spacing w:before="240" w:after="240" w:line="240" w:lineRule="auto"/>
    </w:pPr>
    <w:rPr>
      <w:rFonts w:asciiTheme="majorHAnsi" w:eastAsia="Arial" w:hAnsiTheme="majorHAnsi" w:cs="Arial"/>
      <w:sz w:val="36"/>
      <w:szCs w:val="13"/>
      <w:lang w:val="en-GB" w:eastAsia="sv-SE"/>
    </w:rPr>
  </w:style>
  <w:style w:type="paragraph" w:customStyle="1" w:styleId="Label">
    <w:name w:val="Label"/>
    <w:basedOn w:val="Normln"/>
    <w:next w:val="Normln"/>
    <w:uiPriority w:val="8"/>
    <w:rsid w:val="00817BAA"/>
    <w:pPr>
      <w:spacing w:after="0" w:line="200" w:lineRule="atLeast"/>
    </w:pPr>
    <w:rPr>
      <w:rFonts w:asciiTheme="majorHAnsi" w:eastAsia="Arial" w:hAnsiTheme="majorHAnsi" w:cs="Mangal"/>
      <w:sz w:val="12"/>
      <w:szCs w:val="18"/>
      <w:lang w:val="en-GB" w:eastAsia="sv-SE"/>
    </w:rPr>
  </w:style>
  <w:style w:type="table" w:customStyle="1" w:styleId="FTablestyle">
    <w:name w:val="ÅF Table style"/>
    <w:basedOn w:val="Normlntabulka"/>
    <w:uiPriority w:val="99"/>
    <w:rsid w:val="00817BAA"/>
    <w:pPr>
      <w:spacing w:before="40" w:after="40" w:line="288" w:lineRule="auto"/>
    </w:pPr>
    <w:rPr>
      <w:sz w:val="18"/>
      <w:szCs w:val="18"/>
      <w:lang w:val="en-GB"/>
    </w:rPr>
    <w:tblPr>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Pr>
  </w:style>
  <w:style w:type="character" w:styleId="slostrnky">
    <w:name w:val="page number"/>
    <w:basedOn w:val="Standardnpsmoodstavce"/>
    <w:semiHidden/>
    <w:rsid w:val="00534042"/>
  </w:style>
  <w:style w:type="paragraph" w:customStyle="1" w:styleId="Normln2">
    <w:name w:val="Normální2"/>
    <w:basedOn w:val="Normln"/>
    <w:link w:val="Normln2Char"/>
    <w:rsid w:val="0094357D"/>
    <w:pPr>
      <w:spacing w:before="200" w:after="0" w:line="240" w:lineRule="auto"/>
      <w:jc w:val="both"/>
    </w:pPr>
    <w:rPr>
      <w:rFonts w:ascii="Times New Roman" w:eastAsia="Times New Roman" w:hAnsi="Times New Roman" w:cs="Times New Roman"/>
      <w:b/>
      <w:sz w:val="24"/>
      <w:szCs w:val="20"/>
      <w:u w:val="single"/>
      <w:lang w:val="x-none" w:eastAsia="x-none"/>
    </w:rPr>
  </w:style>
  <w:style w:type="character" w:customStyle="1" w:styleId="Normln2Char">
    <w:name w:val="Normální2 Char"/>
    <w:link w:val="Normln2"/>
    <w:rsid w:val="0094357D"/>
    <w:rPr>
      <w:rFonts w:ascii="Times New Roman" w:eastAsia="Times New Roman" w:hAnsi="Times New Roman" w:cs="Times New Roman"/>
      <w:b/>
      <w:sz w:val="24"/>
      <w:szCs w:val="20"/>
      <w:u w:val="single"/>
      <w:lang w:val="x-none" w:eastAsia="x-none"/>
    </w:rPr>
  </w:style>
  <w:style w:type="character" w:styleId="PromnnHTML">
    <w:name w:val="HTML Variable"/>
    <w:uiPriority w:val="99"/>
    <w:semiHidden/>
    <w:unhideWhenUsed/>
    <w:rsid w:val="0094357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183769">
      <w:bodyDiv w:val="1"/>
      <w:marLeft w:val="0"/>
      <w:marRight w:val="0"/>
      <w:marTop w:val="0"/>
      <w:marBottom w:val="0"/>
      <w:divBdr>
        <w:top w:val="none" w:sz="0" w:space="0" w:color="auto"/>
        <w:left w:val="none" w:sz="0" w:space="0" w:color="auto"/>
        <w:bottom w:val="none" w:sz="0" w:space="0" w:color="auto"/>
        <w:right w:val="none" w:sz="0" w:space="0" w:color="auto"/>
      </w:divBdr>
    </w:div>
    <w:div w:id="106436885">
      <w:bodyDiv w:val="1"/>
      <w:marLeft w:val="0"/>
      <w:marRight w:val="0"/>
      <w:marTop w:val="0"/>
      <w:marBottom w:val="0"/>
      <w:divBdr>
        <w:top w:val="none" w:sz="0" w:space="0" w:color="auto"/>
        <w:left w:val="none" w:sz="0" w:space="0" w:color="auto"/>
        <w:bottom w:val="none" w:sz="0" w:space="0" w:color="auto"/>
        <w:right w:val="none" w:sz="0" w:space="0" w:color="auto"/>
      </w:divBdr>
    </w:div>
    <w:div w:id="205145376">
      <w:bodyDiv w:val="1"/>
      <w:marLeft w:val="0"/>
      <w:marRight w:val="0"/>
      <w:marTop w:val="0"/>
      <w:marBottom w:val="0"/>
      <w:divBdr>
        <w:top w:val="none" w:sz="0" w:space="0" w:color="auto"/>
        <w:left w:val="none" w:sz="0" w:space="0" w:color="auto"/>
        <w:bottom w:val="none" w:sz="0" w:space="0" w:color="auto"/>
        <w:right w:val="none" w:sz="0" w:space="0" w:color="auto"/>
      </w:divBdr>
    </w:div>
    <w:div w:id="213351400">
      <w:bodyDiv w:val="1"/>
      <w:marLeft w:val="0"/>
      <w:marRight w:val="0"/>
      <w:marTop w:val="0"/>
      <w:marBottom w:val="0"/>
      <w:divBdr>
        <w:top w:val="none" w:sz="0" w:space="0" w:color="auto"/>
        <w:left w:val="none" w:sz="0" w:space="0" w:color="auto"/>
        <w:bottom w:val="none" w:sz="0" w:space="0" w:color="auto"/>
        <w:right w:val="none" w:sz="0" w:space="0" w:color="auto"/>
      </w:divBdr>
    </w:div>
    <w:div w:id="598752593">
      <w:bodyDiv w:val="1"/>
      <w:marLeft w:val="0"/>
      <w:marRight w:val="0"/>
      <w:marTop w:val="0"/>
      <w:marBottom w:val="0"/>
      <w:divBdr>
        <w:top w:val="none" w:sz="0" w:space="0" w:color="auto"/>
        <w:left w:val="none" w:sz="0" w:space="0" w:color="auto"/>
        <w:bottom w:val="none" w:sz="0" w:space="0" w:color="auto"/>
        <w:right w:val="none" w:sz="0" w:space="0" w:color="auto"/>
      </w:divBdr>
    </w:div>
    <w:div w:id="735467971">
      <w:bodyDiv w:val="1"/>
      <w:marLeft w:val="0"/>
      <w:marRight w:val="0"/>
      <w:marTop w:val="0"/>
      <w:marBottom w:val="0"/>
      <w:divBdr>
        <w:top w:val="none" w:sz="0" w:space="0" w:color="auto"/>
        <w:left w:val="none" w:sz="0" w:space="0" w:color="auto"/>
        <w:bottom w:val="none" w:sz="0" w:space="0" w:color="auto"/>
        <w:right w:val="none" w:sz="0" w:space="0" w:color="auto"/>
      </w:divBdr>
    </w:div>
    <w:div w:id="967511879">
      <w:bodyDiv w:val="1"/>
      <w:marLeft w:val="0"/>
      <w:marRight w:val="0"/>
      <w:marTop w:val="0"/>
      <w:marBottom w:val="0"/>
      <w:divBdr>
        <w:top w:val="none" w:sz="0" w:space="0" w:color="auto"/>
        <w:left w:val="none" w:sz="0" w:space="0" w:color="auto"/>
        <w:bottom w:val="none" w:sz="0" w:space="0" w:color="auto"/>
        <w:right w:val="none" w:sz="0" w:space="0" w:color="auto"/>
      </w:divBdr>
    </w:div>
    <w:div w:id="1148207909">
      <w:bodyDiv w:val="1"/>
      <w:marLeft w:val="0"/>
      <w:marRight w:val="0"/>
      <w:marTop w:val="0"/>
      <w:marBottom w:val="0"/>
      <w:divBdr>
        <w:top w:val="none" w:sz="0" w:space="0" w:color="auto"/>
        <w:left w:val="none" w:sz="0" w:space="0" w:color="auto"/>
        <w:bottom w:val="none" w:sz="0" w:space="0" w:color="auto"/>
        <w:right w:val="none" w:sz="0" w:space="0" w:color="auto"/>
      </w:divBdr>
    </w:div>
    <w:div w:id="1166676943">
      <w:bodyDiv w:val="1"/>
      <w:marLeft w:val="0"/>
      <w:marRight w:val="0"/>
      <w:marTop w:val="0"/>
      <w:marBottom w:val="0"/>
      <w:divBdr>
        <w:top w:val="none" w:sz="0" w:space="0" w:color="auto"/>
        <w:left w:val="none" w:sz="0" w:space="0" w:color="auto"/>
        <w:bottom w:val="none" w:sz="0" w:space="0" w:color="auto"/>
        <w:right w:val="none" w:sz="0" w:space="0" w:color="auto"/>
      </w:divBdr>
    </w:div>
    <w:div w:id="1215577014">
      <w:bodyDiv w:val="1"/>
      <w:marLeft w:val="0"/>
      <w:marRight w:val="0"/>
      <w:marTop w:val="0"/>
      <w:marBottom w:val="0"/>
      <w:divBdr>
        <w:top w:val="none" w:sz="0" w:space="0" w:color="auto"/>
        <w:left w:val="none" w:sz="0" w:space="0" w:color="auto"/>
        <w:bottom w:val="none" w:sz="0" w:space="0" w:color="auto"/>
        <w:right w:val="none" w:sz="0" w:space="0" w:color="auto"/>
      </w:divBdr>
    </w:div>
    <w:div w:id="1252160833">
      <w:bodyDiv w:val="1"/>
      <w:marLeft w:val="0"/>
      <w:marRight w:val="0"/>
      <w:marTop w:val="0"/>
      <w:marBottom w:val="0"/>
      <w:divBdr>
        <w:top w:val="none" w:sz="0" w:space="0" w:color="auto"/>
        <w:left w:val="none" w:sz="0" w:space="0" w:color="auto"/>
        <w:bottom w:val="none" w:sz="0" w:space="0" w:color="auto"/>
        <w:right w:val="none" w:sz="0" w:space="0" w:color="auto"/>
      </w:divBdr>
    </w:div>
    <w:div w:id="1425418695">
      <w:bodyDiv w:val="1"/>
      <w:marLeft w:val="0"/>
      <w:marRight w:val="0"/>
      <w:marTop w:val="0"/>
      <w:marBottom w:val="0"/>
      <w:divBdr>
        <w:top w:val="none" w:sz="0" w:space="0" w:color="auto"/>
        <w:left w:val="none" w:sz="0" w:space="0" w:color="auto"/>
        <w:bottom w:val="none" w:sz="0" w:space="0" w:color="auto"/>
        <w:right w:val="none" w:sz="0" w:space="0" w:color="auto"/>
      </w:divBdr>
    </w:div>
    <w:div w:id="1460878542">
      <w:bodyDiv w:val="1"/>
      <w:marLeft w:val="0"/>
      <w:marRight w:val="0"/>
      <w:marTop w:val="0"/>
      <w:marBottom w:val="0"/>
      <w:divBdr>
        <w:top w:val="none" w:sz="0" w:space="0" w:color="auto"/>
        <w:left w:val="none" w:sz="0" w:space="0" w:color="auto"/>
        <w:bottom w:val="none" w:sz="0" w:space="0" w:color="auto"/>
        <w:right w:val="none" w:sz="0" w:space="0" w:color="auto"/>
      </w:divBdr>
    </w:div>
    <w:div w:id="1473597375">
      <w:bodyDiv w:val="1"/>
      <w:marLeft w:val="0"/>
      <w:marRight w:val="0"/>
      <w:marTop w:val="0"/>
      <w:marBottom w:val="0"/>
      <w:divBdr>
        <w:top w:val="none" w:sz="0" w:space="0" w:color="auto"/>
        <w:left w:val="none" w:sz="0" w:space="0" w:color="auto"/>
        <w:bottom w:val="none" w:sz="0" w:space="0" w:color="auto"/>
        <w:right w:val="none" w:sz="0" w:space="0" w:color="auto"/>
      </w:divBdr>
    </w:div>
    <w:div w:id="1506701975">
      <w:bodyDiv w:val="1"/>
      <w:marLeft w:val="0"/>
      <w:marRight w:val="0"/>
      <w:marTop w:val="0"/>
      <w:marBottom w:val="0"/>
      <w:divBdr>
        <w:top w:val="none" w:sz="0" w:space="0" w:color="auto"/>
        <w:left w:val="none" w:sz="0" w:space="0" w:color="auto"/>
        <w:bottom w:val="none" w:sz="0" w:space="0" w:color="auto"/>
        <w:right w:val="none" w:sz="0" w:space="0" w:color="auto"/>
      </w:divBdr>
    </w:div>
    <w:div w:id="1676758893">
      <w:bodyDiv w:val="1"/>
      <w:marLeft w:val="0"/>
      <w:marRight w:val="0"/>
      <w:marTop w:val="0"/>
      <w:marBottom w:val="0"/>
      <w:divBdr>
        <w:top w:val="none" w:sz="0" w:space="0" w:color="auto"/>
        <w:left w:val="none" w:sz="0" w:space="0" w:color="auto"/>
        <w:bottom w:val="none" w:sz="0" w:space="0" w:color="auto"/>
        <w:right w:val="none" w:sz="0" w:space="0" w:color="auto"/>
      </w:divBdr>
    </w:div>
    <w:div w:id="1725056477">
      <w:bodyDiv w:val="1"/>
      <w:marLeft w:val="0"/>
      <w:marRight w:val="0"/>
      <w:marTop w:val="0"/>
      <w:marBottom w:val="0"/>
      <w:divBdr>
        <w:top w:val="none" w:sz="0" w:space="0" w:color="auto"/>
        <w:left w:val="none" w:sz="0" w:space="0" w:color="auto"/>
        <w:bottom w:val="none" w:sz="0" w:space="0" w:color="auto"/>
        <w:right w:val="none" w:sz="0" w:space="0" w:color="auto"/>
      </w:divBdr>
    </w:div>
    <w:div w:id="1767264018">
      <w:bodyDiv w:val="1"/>
      <w:marLeft w:val="0"/>
      <w:marRight w:val="0"/>
      <w:marTop w:val="0"/>
      <w:marBottom w:val="0"/>
      <w:divBdr>
        <w:top w:val="none" w:sz="0" w:space="0" w:color="auto"/>
        <w:left w:val="none" w:sz="0" w:space="0" w:color="auto"/>
        <w:bottom w:val="none" w:sz="0" w:space="0" w:color="auto"/>
        <w:right w:val="none" w:sz="0" w:space="0" w:color="auto"/>
      </w:divBdr>
    </w:div>
    <w:div w:id="2051029886">
      <w:bodyDiv w:val="1"/>
      <w:marLeft w:val="0"/>
      <w:marRight w:val="0"/>
      <w:marTop w:val="0"/>
      <w:marBottom w:val="0"/>
      <w:divBdr>
        <w:top w:val="none" w:sz="0" w:space="0" w:color="auto"/>
        <w:left w:val="none" w:sz="0" w:space="0" w:color="auto"/>
        <w:bottom w:val="none" w:sz="0" w:space="0" w:color="auto"/>
        <w:right w:val="none" w:sz="0" w:space="0" w:color="auto"/>
      </w:divBdr>
    </w:div>
    <w:div w:id="2055304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10E08-ABEF-4222-AA0C-4B100E8B6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6198</Words>
  <Characters>36571</Characters>
  <Application>Microsoft Office Word</Application>
  <DocSecurity>0</DocSecurity>
  <Lines>304</Lines>
  <Paragraphs>85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Pražská teplárenská a.s.</Company>
  <LinksUpToDate>false</LinksUpToDate>
  <CharactersWithSpaces>42684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Wallenfelsová Tereza</dc:creator>
  <cp:lastModifiedBy>Břinda, Karel</cp:lastModifiedBy>
  <cp:revision>269</cp:revision>
  <cp:lastPrinted>2020-12-10T13:21:00Z</cp:lastPrinted>
  <dcterms:created xsi:type="dcterms:W3CDTF">2017-01-30T11:38:00Z</dcterms:created>
  <dcterms:modified xsi:type="dcterms:W3CDTF">2020-12-10T13:41:00Z</dcterms:modified>
</cp:coreProperties>
</file>