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4BA5" w14:textId="77F09DA1" w:rsidR="00725512" w:rsidRPr="00480462" w:rsidRDefault="00725512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480462">
        <w:rPr>
          <w:rFonts w:ascii="Arial" w:hAnsi="Arial" w:cs="Arial"/>
          <w:sz w:val="28"/>
          <w:szCs w:val="28"/>
        </w:rPr>
        <w:t>PŘÍKAZNÍ SMLOUVA</w:t>
      </w:r>
      <w:r w:rsidR="002766DD">
        <w:rPr>
          <w:rFonts w:ascii="Arial" w:hAnsi="Arial" w:cs="Arial"/>
          <w:sz w:val="28"/>
          <w:szCs w:val="28"/>
        </w:rPr>
        <w:t xml:space="preserve"> </w:t>
      </w:r>
      <w:r w:rsidR="002766DD" w:rsidRPr="002766DD">
        <w:rPr>
          <w:rFonts w:ascii="Arial" w:hAnsi="Arial" w:cs="Arial"/>
          <w:b w:val="0"/>
          <w:i/>
          <w:sz w:val="28"/>
          <w:szCs w:val="28"/>
        </w:rPr>
        <w:t>(Návrh)</w:t>
      </w:r>
      <w:r w:rsidRPr="00480462">
        <w:rPr>
          <w:rFonts w:ascii="Arial" w:hAnsi="Arial" w:cs="Arial"/>
          <w:sz w:val="28"/>
          <w:szCs w:val="28"/>
        </w:rPr>
        <w:t xml:space="preserve"> </w:t>
      </w:r>
    </w:p>
    <w:p w14:paraId="643DDD32" w14:textId="05E4C030" w:rsidR="0000103E" w:rsidRPr="00EB36D3" w:rsidRDefault="00725512" w:rsidP="00480462">
      <w:pPr>
        <w:spacing w:line="360" w:lineRule="auto"/>
        <w:jc w:val="center"/>
        <w:rPr>
          <w:rFonts w:ascii="Arial" w:hAnsi="Arial" w:cs="Arial"/>
          <w:color w:val="FF0000"/>
        </w:rPr>
      </w:pPr>
      <w:r w:rsidRPr="00EB36D3">
        <w:rPr>
          <w:rFonts w:ascii="Arial" w:hAnsi="Arial" w:cs="Arial"/>
          <w:color w:val="FF0000"/>
        </w:rPr>
        <w:t xml:space="preserve"> </w:t>
      </w:r>
      <w:r w:rsidR="0000103E" w:rsidRPr="00EB36D3">
        <w:rPr>
          <w:rFonts w:ascii="Arial" w:hAnsi="Arial" w:cs="Arial"/>
          <w:color w:val="FF0000"/>
        </w:rPr>
        <w:t xml:space="preserve"> </w:t>
      </w:r>
    </w:p>
    <w:p w14:paraId="3A7032B5" w14:textId="3037795E" w:rsidR="00A81C09" w:rsidRDefault="00607E81" w:rsidP="00CB649A">
      <w:pPr>
        <w:pStyle w:val="Nadpis1"/>
        <w:spacing w:before="120"/>
        <w:jc w:val="center"/>
        <w:rPr>
          <w:rFonts w:ascii="Arial" w:hAnsi="Arial" w:cs="Arial"/>
          <w:b w:val="0"/>
          <w:bCs w:val="0"/>
          <w:kern w:val="0"/>
          <w:sz w:val="20"/>
          <w:szCs w:val="20"/>
        </w:rPr>
      </w:pPr>
      <w:r w:rsidRPr="00B77C8C">
        <w:rPr>
          <w:rFonts w:ascii="Arial" w:hAnsi="Arial" w:cs="Arial"/>
          <w:b w:val="0"/>
          <w:bCs w:val="0"/>
          <w:kern w:val="0"/>
          <w:sz w:val="20"/>
          <w:szCs w:val="20"/>
          <w:highlight w:val="yellow"/>
        </w:rPr>
        <w:t xml:space="preserve">Číslo Příkazníka: </w:t>
      </w:r>
      <w:r w:rsidR="00B77C8C" w:rsidRPr="00B77C8C">
        <w:rPr>
          <w:rFonts w:ascii="Arial" w:hAnsi="Arial" w:cs="Arial"/>
          <w:b w:val="0"/>
          <w:bCs w:val="0"/>
          <w:kern w:val="0"/>
          <w:sz w:val="20"/>
          <w:szCs w:val="20"/>
          <w:highlight w:val="yellow"/>
        </w:rPr>
        <w:t>XXXXXXXXXXXXXX</w:t>
      </w:r>
    </w:p>
    <w:p w14:paraId="1692B3D6" w14:textId="77777777" w:rsidR="00607E81" w:rsidRPr="00607E81" w:rsidRDefault="00607E81" w:rsidP="00607E81"/>
    <w:p w14:paraId="7D5625B0" w14:textId="77777777" w:rsidR="003948DA" w:rsidRPr="00EA4F1E" w:rsidRDefault="00725512" w:rsidP="00CB649A">
      <w:pPr>
        <w:pStyle w:val="Nadpis1"/>
        <w:spacing w:before="120"/>
        <w:jc w:val="center"/>
        <w:rPr>
          <w:rFonts w:ascii="Arial" w:hAnsi="Arial" w:cs="Arial"/>
          <w:b w:val="0"/>
          <w:sz w:val="20"/>
          <w:u w:val="single"/>
        </w:rPr>
      </w:pPr>
      <w:r w:rsidRPr="00EA4F1E">
        <w:rPr>
          <w:rFonts w:ascii="Arial" w:hAnsi="Arial" w:cs="Arial"/>
          <w:b w:val="0"/>
          <w:sz w:val="20"/>
          <w:u w:val="single"/>
        </w:rPr>
        <w:t xml:space="preserve">uzavřená dle Hlavy II, Díl 5, Oddíl 1 § 2430 a násl. zákona č. 89/2012 Sb., </w:t>
      </w:r>
    </w:p>
    <w:p w14:paraId="6CF0CC44" w14:textId="77777777" w:rsidR="00725512" w:rsidRPr="00EA4F1E" w:rsidRDefault="00725512" w:rsidP="00CB649A">
      <w:pPr>
        <w:pStyle w:val="Nadpis1"/>
        <w:spacing w:before="120"/>
        <w:jc w:val="center"/>
        <w:rPr>
          <w:rFonts w:ascii="Arial" w:hAnsi="Arial" w:cs="Arial"/>
          <w:b w:val="0"/>
          <w:bCs w:val="0"/>
          <w:sz w:val="20"/>
          <w:u w:val="single"/>
        </w:rPr>
      </w:pPr>
      <w:r w:rsidRPr="00EA4F1E">
        <w:rPr>
          <w:rFonts w:ascii="Arial" w:hAnsi="Arial" w:cs="Arial"/>
          <w:b w:val="0"/>
          <w:sz w:val="20"/>
          <w:u w:val="single"/>
        </w:rPr>
        <w:t>občanský zákoník, v platném znění</w:t>
      </w:r>
    </w:p>
    <w:p w14:paraId="6CD94C4E" w14:textId="77777777"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I. Smluvní strany </w:t>
      </w:r>
    </w:p>
    <w:p w14:paraId="67513310" w14:textId="77777777" w:rsidR="00725512" w:rsidRDefault="00725512" w:rsidP="004B0779">
      <w:pPr>
        <w:tabs>
          <w:tab w:val="left" w:pos="6379"/>
        </w:tabs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1.1  Příkazce</w:t>
      </w:r>
      <w:r w:rsidRPr="0003332E">
        <w:rPr>
          <w:rFonts w:ascii="Arial" w:hAnsi="Arial" w:cs="Arial"/>
          <w:b/>
        </w:rPr>
        <w:t>:</w:t>
      </w:r>
    </w:p>
    <w:p w14:paraId="33F3A268" w14:textId="77777777" w:rsidR="00201824" w:rsidRDefault="00201824" w:rsidP="00CD16BE">
      <w:pPr>
        <w:tabs>
          <w:tab w:val="left" w:pos="3402"/>
          <w:tab w:val="left" w:pos="6379"/>
        </w:tabs>
        <w:rPr>
          <w:rFonts w:ascii="Arial" w:hAnsi="Arial" w:cs="Arial"/>
          <w:b/>
        </w:rPr>
      </w:pPr>
      <w:r w:rsidRPr="00201824">
        <w:rPr>
          <w:rFonts w:ascii="Arial" w:hAnsi="Arial" w:cs="Arial"/>
          <w:b/>
        </w:rPr>
        <w:t xml:space="preserve">Město Strakonice </w:t>
      </w:r>
    </w:p>
    <w:p w14:paraId="0663F5BD" w14:textId="77777777" w:rsidR="00201824" w:rsidRDefault="00201824" w:rsidP="00CD16BE">
      <w:pPr>
        <w:tabs>
          <w:tab w:val="left" w:pos="3402"/>
          <w:tab w:val="left" w:pos="6379"/>
        </w:tabs>
        <w:rPr>
          <w:rFonts w:ascii="Arial" w:hAnsi="Arial" w:cs="Arial"/>
          <w:b/>
        </w:rPr>
      </w:pPr>
      <w:r w:rsidRPr="00201824">
        <w:rPr>
          <w:rFonts w:ascii="Arial" w:hAnsi="Arial" w:cs="Arial"/>
          <w:b/>
        </w:rPr>
        <w:t xml:space="preserve">Velké náměstí 2, 386 01 Strakonice </w:t>
      </w:r>
    </w:p>
    <w:p w14:paraId="66FF9507" w14:textId="6562E1EE" w:rsidR="00201824" w:rsidRDefault="00201824" w:rsidP="00201824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D71225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 ve věcech smluvních</w:t>
      </w:r>
      <w:r w:rsidRPr="00D7122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000F2" w:rsidRPr="00F000F2">
        <w:rPr>
          <w:rFonts w:ascii="Arial" w:hAnsi="Arial" w:cs="Arial"/>
        </w:rPr>
        <w:t>Mgr. Břetislav Hrdlička, starosta</w:t>
      </w:r>
    </w:p>
    <w:p w14:paraId="79396F3E" w14:textId="1F323B1E" w:rsidR="00725512" w:rsidRDefault="00725512" w:rsidP="00CD16BE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D71225">
        <w:rPr>
          <w:rFonts w:ascii="Arial" w:hAnsi="Arial" w:cs="Arial"/>
        </w:rPr>
        <w:t>Zastoupená</w:t>
      </w:r>
      <w:r w:rsidR="00201824">
        <w:rPr>
          <w:rFonts w:ascii="Arial" w:hAnsi="Arial" w:cs="Arial"/>
        </w:rPr>
        <w:t xml:space="preserve"> ve věcech technických</w:t>
      </w:r>
      <w:r w:rsidRPr="00D71225">
        <w:rPr>
          <w:rFonts w:ascii="Arial" w:hAnsi="Arial" w:cs="Arial"/>
        </w:rPr>
        <w:t>:</w:t>
      </w:r>
      <w:r w:rsidR="00FD4A43">
        <w:rPr>
          <w:rFonts w:ascii="Arial" w:hAnsi="Arial" w:cs="Arial"/>
        </w:rPr>
        <w:tab/>
      </w:r>
      <w:r w:rsidR="00201824">
        <w:rPr>
          <w:rFonts w:ascii="Arial" w:hAnsi="Arial" w:cs="Arial"/>
        </w:rPr>
        <w:t xml:space="preserve">Ing. </w:t>
      </w:r>
      <w:r w:rsidR="00B1280E">
        <w:rPr>
          <w:rFonts w:ascii="Arial" w:hAnsi="Arial" w:cs="Arial"/>
        </w:rPr>
        <w:t>Oldřich Švehla</w:t>
      </w:r>
    </w:p>
    <w:p w14:paraId="511C9D88" w14:textId="4541B2EA" w:rsidR="00143095" w:rsidRPr="00143095" w:rsidRDefault="00143095" w:rsidP="00143095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143095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F000F2" w:rsidRPr="00F000F2">
        <w:rPr>
          <w:rFonts w:ascii="Arial" w:hAnsi="Arial" w:cs="Arial"/>
        </w:rPr>
        <w:t xml:space="preserve">182050112/0300    </w:t>
      </w:r>
    </w:p>
    <w:p w14:paraId="51D458A0" w14:textId="25B5147E" w:rsidR="00143095" w:rsidRPr="00143095" w:rsidRDefault="00143095" w:rsidP="00143095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14309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="00201824" w:rsidRPr="00201824">
        <w:rPr>
          <w:rFonts w:ascii="Arial" w:hAnsi="Arial" w:cs="Arial"/>
        </w:rPr>
        <w:t>00251810</w:t>
      </w:r>
    </w:p>
    <w:p w14:paraId="387A46BE" w14:textId="13F2C611" w:rsidR="00143095" w:rsidRPr="00D71225" w:rsidRDefault="00143095" w:rsidP="00143095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14309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201824" w:rsidRPr="00201824">
        <w:rPr>
          <w:rFonts w:ascii="Arial" w:hAnsi="Arial" w:cs="Arial"/>
        </w:rPr>
        <w:t>CZ00251810</w:t>
      </w:r>
    </w:p>
    <w:p w14:paraId="05A381F9" w14:textId="77777777" w:rsidR="00B15CBE" w:rsidRDefault="00B15CBE">
      <w:pPr>
        <w:tabs>
          <w:tab w:val="left" w:pos="3402"/>
          <w:tab w:val="left" w:pos="6379"/>
        </w:tabs>
        <w:rPr>
          <w:rFonts w:ascii="Arial" w:hAnsi="Arial" w:cs="Arial"/>
        </w:rPr>
      </w:pPr>
    </w:p>
    <w:p w14:paraId="64BE5C78" w14:textId="77777777" w:rsidR="00EB36D3" w:rsidRDefault="00725512" w:rsidP="00EB36D3">
      <w:pPr>
        <w:tabs>
          <w:tab w:val="left" w:pos="6379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 Příkazník</w:t>
      </w:r>
      <w:r w:rsidRPr="0003332E">
        <w:rPr>
          <w:rFonts w:ascii="Arial" w:hAnsi="Arial" w:cs="Arial"/>
          <w:b/>
        </w:rPr>
        <w:t>:</w:t>
      </w:r>
    </w:p>
    <w:p w14:paraId="6702DA6E" w14:textId="536F921D" w:rsidR="00725512" w:rsidRDefault="00B1280E" w:rsidP="00C4794B">
      <w:pPr>
        <w:tabs>
          <w:tab w:val="left" w:pos="6379"/>
        </w:tabs>
        <w:rPr>
          <w:rFonts w:ascii="Arial" w:hAnsi="Arial" w:cs="Arial"/>
        </w:rPr>
      </w:pPr>
      <w:r w:rsidRPr="00B1280E">
        <w:rPr>
          <w:rFonts w:ascii="Arial" w:hAnsi="Arial" w:cs="Arial"/>
          <w:b/>
          <w:highlight w:val="yellow"/>
        </w:rPr>
        <w:t>…………………………</w:t>
      </w:r>
    </w:p>
    <w:p w14:paraId="73829390" w14:textId="2E23B01E" w:rsidR="00725512" w:rsidRDefault="00725512" w:rsidP="00C4794B">
      <w:pPr>
        <w:pStyle w:val="Seznam"/>
        <w:rPr>
          <w:rFonts w:ascii="Arial" w:hAnsi="Arial" w:cs="Arial"/>
        </w:rPr>
      </w:pPr>
      <w:r>
        <w:rPr>
          <w:rFonts w:ascii="Arial" w:hAnsi="Arial" w:cs="Arial"/>
        </w:rPr>
        <w:t xml:space="preserve">zapsané u </w:t>
      </w:r>
      <w:r w:rsidR="00B1280E" w:rsidRPr="00B1280E">
        <w:rPr>
          <w:rFonts w:ascii="Arial" w:hAnsi="Arial" w:cs="Arial"/>
          <w:highlight w:val="yellow"/>
        </w:rPr>
        <w:t>……………………………….</w:t>
      </w:r>
    </w:p>
    <w:p w14:paraId="7363E0D6" w14:textId="1FA321D0" w:rsidR="00725512" w:rsidRDefault="00725512" w:rsidP="00C4794B">
      <w:pPr>
        <w:pStyle w:val="Seznam"/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Zastoupená ve věcech smluvních:</w:t>
      </w:r>
      <w:r>
        <w:rPr>
          <w:rFonts w:ascii="Arial" w:hAnsi="Arial" w:cs="Arial"/>
        </w:rPr>
        <w:tab/>
      </w:r>
      <w:r w:rsidR="00B1280E" w:rsidRPr="00B1280E">
        <w:rPr>
          <w:rFonts w:ascii="Arial" w:hAnsi="Arial" w:cs="Arial"/>
          <w:highlight w:val="yellow"/>
        </w:rPr>
        <w:t>………………………</w:t>
      </w:r>
    </w:p>
    <w:p w14:paraId="59B576BD" w14:textId="0E2DFF4A" w:rsidR="00725512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Zástupc</w:t>
      </w:r>
      <w:r w:rsidR="003E635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 věci technické:</w:t>
      </w:r>
      <w:r>
        <w:rPr>
          <w:rFonts w:ascii="Arial" w:hAnsi="Arial" w:cs="Arial"/>
        </w:rPr>
        <w:tab/>
      </w:r>
      <w:r w:rsidR="00B1280E" w:rsidRPr="002766DD">
        <w:rPr>
          <w:rFonts w:ascii="Arial" w:hAnsi="Arial" w:cs="Arial"/>
          <w:highlight w:val="yellow"/>
        </w:rPr>
        <w:t>………………………</w:t>
      </w:r>
      <w:r w:rsidR="00B1280E">
        <w:rPr>
          <w:rFonts w:ascii="Arial" w:hAnsi="Arial" w:cs="Arial"/>
        </w:rPr>
        <w:t>…</w:t>
      </w:r>
    </w:p>
    <w:p w14:paraId="24FAD450" w14:textId="47EF20B0" w:rsidR="00B1280E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Pr="00A133D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766DD" w:rsidRPr="002766DD">
        <w:rPr>
          <w:rFonts w:ascii="Arial" w:hAnsi="Arial" w:cs="Arial"/>
          <w:highlight w:val="yellow"/>
        </w:rPr>
        <w:t>……………</w:t>
      </w:r>
      <w:r w:rsidR="002766DD">
        <w:rPr>
          <w:rFonts w:ascii="Arial" w:hAnsi="Arial" w:cs="Arial"/>
        </w:rPr>
        <w:t>..</w:t>
      </w:r>
    </w:p>
    <w:p w14:paraId="099606C2" w14:textId="73373C5F" w:rsidR="00725512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B1280E" w:rsidRPr="00B1280E">
        <w:rPr>
          <w:rFonts w:ascii="Arial" w:hAnsi="Arial" w:cs="Arial"/>
          <w:highlight w:val="yellow"/>
        </w:rPr>
        <w:t>…………….</w:t>
      </w:r>
    </w:p>
    <w:p w14:paraId="5B8DFC31" w14:textId="368FD8DD" w:rsidR="00725512" w:rsidRDefault="00725512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B1280E" w:rsidRPr="00B1280E">
        <w:rPr>
          <w:rFonts w:ascii="Arial" w:hAnsi="Arial" w:cs="Arial"/>
          <w:highlight w:val="yellow"/>
        </w:rPr>
        <w:t>…………………</w:t>
      </w:r>
    </w:p>
    <w:p w14:paraId="7110DB15" w14:textId="77777777"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II. Předmět plnění:</w:t>
      </w:r>
    </w:p>
    <w:p w14:paraId="2EB1BB6D" w14:textId="77777777" w:rsidR="00725512" w:rsidRPr="00DB1A1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 CE" w:hAnsi="Arial CE" w:cs="Arial"/>
        </w:rPr>
      </w:pPr>
      <w:r w:rsidRPr="00DB1A1A">
        <w:rPr>
          <w:rFonts w:ascii="Arial CE" w:hAnsi="Arial CE" w:cs="Arial"/>
        </w:rPr>
        <w:t>Příkazník se zavazuje, že v rozsahu dohodnutém v této smlouvě a za podmínek v ní uvedených zajistí a vykoná pro Příkazce p</w:t>
      </w:r>
      <w:r w:rsidR="00434111">
        <w:rPr>
          <w:rFonts w:ascii="Arial CE" w:hAnsi="Arial CE" w:cs="Arial"/>
        </w:rPr>
        <w:t>ráce, výkony a služby:</w:t>
      </w:r>
    </w:p>
    <w:p w14:paraId="737015BE" w14:textId="0E7B6156" w:rsidR="00725512" w:rsidRPr="00DB1A1A" w:rsidRDefault="00725512" w:rsidP="00B66630">
      <w:pPr>
        <w:pStyle w:val="Zkladntext2"/>
        <w:spacing w:after="120"/>
        <w:ind w:left="425" w:hanging="425"/>
        <w:rPr>
          <w:rFonts w:ascii="Arial CE" w:hAnsi="Arial CE"/>
        </w:rPr>
      </w:pPr>
      <w:r w:rsidRPr="00DB1A1A">
        <w:rPr>
          <w:rFonts w:ascii="Arial CE" w:hAnsi="Arial CE"/>
        </w:rPr>
        <w:tab/>
        <w:t>-</w:t>
      </w:r>
      <w:r w:rsidR="00434111">
        <w:rPr>
          <w:rFonts w:ascii="Arial CE" w:hAnsi="Arial CE"/>
        </w:rPr>
        <w:t xml:space="preserve"> </w:t>
      </w:r>
      <w:r w:rsidR="00BC697A">
        <w:rPr>
          <w:rFonts w:ascii="Arial CE" w:hAnsi="Arial CE"/>
        </w:rPr>
        <w:t xml:space="preserve"> </w:t>
      </w:r>
      <w:r w:rsidR="00434111">
        <w:rPr>
          <w:rFonts w:ascii="Arial CE" w:hAnsi="Arial CE"/>
        </w:rPr>
        <w:t>t</w:t>
      </w:r>
      <w:r w:rsidR="00BC697A">
        <w:rPr>
          <w:rFonts w:ascii="Arial CE" w:hAnsi="Arial CE"/>
        </w:rPr>
        <w:t xml:space="preserve">echnický dozor </w:t>
      </w:r>
      <w:r w:rsidR="00E75A5D">
        <w:rPr>
          <w:rFonts w:ascii="Arial CE" w:hAnsi="Arial CE"/>
        </w:rPr>
        <w:t>stavebníka</w:t>
      </w:r>
      <w:r w:rsidR="00BC697A">
        <w:rPr>
          <w:rFonts w:ascii="Arial CE" w:hAnsi="Arial CE"/>
        </w:rPr>
        <w:t xml:space="preserve"> (TD</w:t>
      </w:r>
      <w:r w:rsidR="00E75A5D">
        <w:rPr>
          <w:rFonts w:ascii="Arial CE" w:hAnsi="Arial CE"/>
        </w:rPr>
        <w:t>S</w:t>
      </w:r>
      <w:r w:rsidR="00BC697A">
        <w:rPr>
          <w:rFonts w:ascii="Arial CE" w:hAnsi="Arial CE"/>
        </w:rPr>
        <w:t>)</w:t>
      </w:r>
      <w:r w:rsidR="00434111">
        <w:rPr>
          <w:rFonts w:ascii="Arial CE" w:hAnsi="Arial CE"/>
        </w:rPr>
        <w:t xml:space="preserve"> při</w:t>
      </w:r>
      <w:r w:rsidRPr="00DB1A1A">
        <w:rPr>
          <w:rFonts w:ascii="Arial CE" w:hAnsi="Arial CE"/>
        </w:rPr>
        <w:t xml:space="preserve"> realizac</w:t>
      </w:r>
      <w:r w:rsidR="00434111">
        <w:rPr>
          <w:rFonts w:ascii="Arial CE" w:hAnsi="Arial CE"/>
        </w:rPr>
        <w:t>i</w:t>
      </w:r>
      <w:r w:rsidRPr="00DB1A1A">
        <w:rPr>
          <w:rFonts w:ascii="Arial CE" w:hAnsi="Arial CE"/>
        </w:rPr>
        <w:t xml:space="preserve"> a dokončení akce</w:t>
      </w:r>
      <w:r w:rsidR="002766DD">
        <w:rPr>
          <w:rFonts w:ascii="Arial CE" w:hAnsi="Arial CE"/>
        </w:rPr>
        <w:t>:</w:t>
      </w:r>
    </w:p>
    <w:p w14:paraId="2CFD27A5" w14:textId="77777777" w:rsidR="00725512" w:rsidRPr="00696B9C" w:rsidRDefault="00725512" w:rsidP="002B675F">
      <w:pPr>
        <w:pStyle w:val="Zkladntext2"/>
        <w:ind w:left="425" w:hanging="425"/>
        <w:rPr>
          <w:b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725512" w:rsidRPr="006E5A5F" w14:paraId="5CC7751D" w14:textId="77777777" w:rsidTr="00282E8B">
        <w:trPr>
          <w:trHeight w:val="579"/>
        </w:trPr>
        <w:tc>
          <w:tcPr>
            <w:tcW w:w="7797" w:type="dxa"/>
            <w:vAlign w:val="center"/>
          </w:tcPr>
          <w:p w14:paraId="2E681E32" w14:textId="77777777" w:rsidR="00B67183" w:rsidRPr="00B67183" w:rsidRDefault="00B67183" w:rsidP="00B67183">
            <w:pPr>
              <w:pStyle w:val="Nadpis5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B67183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 xml:space="preserve">„Činnost technického dozoru stavebníka na stavbě: </w:t>
            </w:r>
          </w:p>
          <w:p w14:paraId="06E6BC03" w14:textId="6B5B304A" w:rsidR="00725512" w:rsidRPr="00B15CBE" w:rsidRDefault="00B67183" w:rsidP="00B67183">
            <w:pPr>
              <w:pStyle w:val="Nadpis5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B67183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Rekonstrukce ulice Pohraniční stráže, Strakonice“</w:t>
            </w:r>
          </w:p>
        </w:tc>
      </w:tr>
    </w:tbl>
    <w:p w14:paraId="6AE4B1F3" w14:textId="77777777" w:rsidR="00725512" w:rsidRDefault="00725512" w:rsidP="00CB649A">
      <w:pPr>
        <w:pStyle w:val="Zkladntext"/>
        <w:spacing w:after="60"/>
        <w:jc w:val="both"/>
        <w:rPr>
          <w:rFonts w:ascii="Arial" w:hAnsi="Arial" w:cs="Arial"/>
        </w:rPr>
      </w:pPr>
    </w:p>
    <w:p w14:paraId="628B9E01" w14:textId="77777777" w:rsidR="00725512" w:rsidRPr="0093263B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Inženýrskou činnost zajistí</w:t>
      </w:r>
      <w:r w:rsidRPr="006E5A5F">
        <w:rPr>
          <w:rFonts w:ascii="Arial" w:hAnsi="Arial" w:cs="Arial"/>
        </w:rPr>
        <w:t> </w:t>
      </w:r>
      <w:r>
        <w:rPr>
          <w:rFonts w:ascii="Arial" w:hAnsi="Arial" w:cs="Arial"/>
        </w:rPr>
        <w:t>Příkazník</w:t>
      </w:r>
      <w:r w:rsidRPr="006E5A5F">
        <w:rPr>
          <w:rFonts w:ascii="Arial" w:hAnsi="Arial" w:cs="Arial"/>
        </w:rPr>
        <w:t xml:space="preserve"> jako jeden subjekt v rozsahu a termínech dle </w:t>
      </w:r>
      <w:r w:rsidRPr="0093263B">
        <w:rPr>
          <w:rFonts w:ascii="Arial" w:hAnsi="Arial" w:cs="Arial"/>
        </w:rPr>
        <w:t>čl. 3 této PS.</w:t>
      </w:r>
    </w:p>
    <w:p w14:paraId="21396767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9D605E">
        <w:rPr>
          <w:rFonts w:ascii="Arial" w:hAnsi="Arial" w:cs="Arial"/>
        </w:rPr>
        <w:t xml:space="preserve">Příkazce předá Příkazníkovi kompletní PD, SP a </w:t>
      </w:r>
      <w:proofErr w:type="spellStart"/>
      <w:r w:rsidRPr="009D605E">
        <w:rPr>
          <w:rFonts w:ascii="Arial" w:hAnsi="Arial" w:cs="Arial"/>
        </w:rPr>
        <w:t>SoD</w:t>
      </w:r>
      <w:proofErr w:type="spellEnd"/>
      <w:r w:rsidRPr="009D605E">
        <w:rPr>
          <w:rFonts w:ascii="Arial" w:hAnsi="Arial" w:cs="Arial"/>
        </w:rPr>
        <w:t xml:space="preserve"> s vybraným zhotovitelem, včetně oceněného soupisu prací. Příkazník se zavazuje neprodleně se s předanými podklady seznámit a upozornit Příkazce na případné nesrovnalosti v převzatých dokumentech. Současně předá </w:t>
      </w:r>
      <w:r>
        <w:rPr>
          <w:rFonts w:ascii="Arial" w:hAnsi="Arial" w:cs="Arial"/>
        </w:rPr>
        <w:t>P</w:t>
      </w:r>
      <w:r w:rsidRPr="009D605E">
        <w:rPr>
          <w:rFonts w:ascii="Arial" w:hAnsi="Arial" w:cs="Arial"/>
        </w:rPr>
        <w:t>říkazce Příkazníkovi kompletní dokladovou část.</w:t>
      </w:r>
      <w:r w:rsidRPr="009D605E">
        <w:rPr>
          <w:rFonts w:ascii="Arial" w:hAnsi="Arial" w:cs="Arial"/>
          <w:color w:val="FF0000"/>
        </w:rPr>
        <w:t xml:space="preserve"> </w:t>
      </w:r>
    </w:p>
    <w:p w14:paraId="3240A87F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není závazek Příkazníka uzavřít jménem Příkazce a na jeho účet jakoukoliv smlouvu či objednávku na realizaci.</w:t>
      </w:r>
    </w:p>
    <w:p w14:paraId="758CCDF3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plnit </w:t>
      </w:r>
      <w:r w:rsidRPr="00CB649A">
        <w:rPr>
          <w:rFonts w:ascii="Arial" w:hAnsi="Arial" w:cs="Arial"/>
        </w:rPr>
        <w:t>příkaz</w:t>
      </w:r>
      <w:r w:rsidRPr="000E32DA">
        <w:rPr>
          <w:rFonts w:ascii="Arial" w:hAnsi="Arial" w:cs="Arial"/>
          <w:color w:val="000000"/>
        </w:rPr>
        <w:t xml:space="preserve"> poctivě a pečlivě podle svých schopností. Je povinen přitom použít každého prostředku, kterého vyžaduje povaha obstarávané záležitosti, jakož i takového, který se shoduje s vůlí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říkazce. </w:t>
      </w:r>
    </w:p>
    <w:p w14:paraId="35C5DDDC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Od pokynů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říkazcových se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říkazník může odchýlit jen tehdy, pokud je to nezbytné v zájmu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>říkazce a nemůže-li včas obdržet jeho souhlas; jinak odpovídá za škodu.</w:t>
      </w:r>
    </w:p>
    <w:p w14:paraId="02DD210F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upozornit příkazce na jeho zřejmě nesprávné pokyny, takový pokyn je povinen splnit jen tehdy, když na něm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říkazce bude přes upozornění trvat. </w:t>
      </w:r>
    </w:p>
    <w:p w14:paraId="7849F1A5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přenechat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říkazci veškerý užitek z obstarané záležitosti. </w:t>
      </w:r>
    </w:p>
    <w:p w14:paraId="47C845CC" w14:textId="77777777"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III. Čas plnění:</w:t>
      </w:r>
    </w:p>
    <w:p w14:paraId="692A8171" w14:textId="21006106" w:rsidR="00725512" w:rsidRPr="00EE1A87" w:rsidRDefault="00725512" w:rsidP="002F204A">
      <w:pPr>
        <w:pStyle w:val="Zkladntext"/>
        <w:numPr>
          <w:ilvl w:val="1"/>
          <w:numId w:val="30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 w:rsidRPr="00D12595">
        <w:rPr>
          <w:rFonts w:ascii="Arial" w:hAnsi="Arial" w:cs="Arial"/>
          <w:bCs/>
        </w:rPr>
        <w:t xml:space="preserve">Zahájení činnosti Příkazníka – </w:t>
      </w:r>
      <w:r w:rsidR="004C1BB1" w:rsidRPr="00D12595">
        <w:rPr>
          <w:rFonts w:ascii="Arial" w:hAnsi="Arial" w:cs="Arial"/>
          <w:bCs/>
        </w:rPr>
        <w:t xml:space="preserve">do </w:t>
      </w:r>
      <w:r w:rsidR="005375D7" w:rsidRPr="00D12595">
        <w:rPr>
          <w:rFonts w:ascii="Arial" w:hAnsi="Arial" w:cs="Arial"/>
          <w:bCs/>
        </w:rPr>
        <w:t xml:space="preserve">7 dnů </w:t>
      </w:r>
      <w:r w:rsidR="007F51A7" w:rsidRPr="00D12595">
        <w:rPr>
          <w:rFonts w:ascii="Arial" w:hAnsi="Arial" w:cs="Arial"/>
          <w:bCs/>
        </w:rPr>
        <w:t xml:space="preserve">kalendářních </w:t>
      </w:r>
      <w:r w:rsidR="004C1BB1" w:rsidRPr="00D12595">
        <w:rPr>
          <w:rFonts w:ascii="Arial" w:hAnsi="Arial" w:cs="Arial"/>
          <w:bCs/>
        </w:rPr>
        <w:t>dnů od</w:t>
      </w:r>
      <w:r w:rsidR="007F51A7" w:rsidRPr="00D12595">
        <w:rPr>
          <w:rFonts w:ascii="Arial" w:hAnsi="Arial" w:cs="Arial"/>
          <w:bCs/>
        </w:rPr>
        <w:t xml:space="preserve"> </w:t>
      </w:r>
      <w:r w:rsidR="005375D7" w:rsidRPr="00D12595">
        <w:rPr>
          <w:rFonts w:ascii="Arial" w:hAnsi="Arial" w:cs="Arial"/>
          <w:bCs/>
        </w:rPr>
        <w:t>výzvy Příkazce</w:t>
      </w:r>
      <w:r w:rsidR="002340C7" w:rsidRPr="00D12595">
        <w:rPr>
          <w:rFonts w:ascii="Arial" w:hAnsi="Arial" w:cs="Arial"/>
          <w:bCs/>
        </w:rPr>
        <w:t>.</w:t>
      </w:r>
      <w:r w:rsidRPr="00D12595">
        <w:rPr>
          <w:rFonts w:ascii="Arial" w:hAnsi="Arial" w:cs="Arial"/>
        </w:rPr>
        <w:t xml:space="preserve"> Další </w:t>
      </w:r>
      <w:r w:rsidR="007F51A7" w:rsidRPr="00D12595">
        <w:rPr>
          <w:rFonts w:ascii="Arial" w:hAnsi="Arial" w:cs="Arial"/>
        </w:rPr>
        <w:t xml:space="preserve">předpokládaný </w:t>
      </w:r>
      <w:r w:rsidRPr="00D12595">
        <w:rPr>
          <w:rFonts w:ascii="Arial" w:hAnsi="Arial" w:cs="Arial"/>
        </w:rPr>
        <w:t xml:space="preserve">průběh </w:t>
      </w:r>
      <w:r w:rsidR="004C1BB1" w:rsidRPr="00D12595">
        <w:rPr>
          <w:rFonts w:ascii="Arial" w:hAnsi="Arial" w:cs="Arial"/>
        </w:rPr>
        <w:t>činnosti</w:t>
      </w:r>
      <w:r w:rsidRPr="00D12595">
        <w:rPr>
          <w:rFonts w:ascii="Arial" w:hAnsi="Arial" w:cs="Arial"/>
        </w:rPr>
        <w:t xml:space="preserve"> obsahuje níže uvedená tabulka. Náplň a rozsah IČ a </w:t>
      </w:r>
      <w:r w:rsidR="004C1BB1" w:rsidRPr="00D12595">
        <w:rPr>
          <w:rFonts w:ascii="Arial" w:hAnsi="Arial" w:cs="Arial"/>
        </w:rPr>
        <w:t>činnosti</w:t>
      </w:r>
      <w:r w:rsidRPr="00D12595">
        <w:rPr>
          <w:rFonts w:ascii="Arial" w:hAnsi="Arial" w:cs="Arial"/>
        </w:rPr>
        <w:t>, viz</w:t>
      </w:r>
      <w:r w:rsidRPr="00EE1A87">
        <w:rPr>
          <w:rFonts w:ascii="Arial" w:hAnsi="Arial" w:cs="Arial"/>
        </w:rPr>
        <w:t xml:space="preserve"> příloha č. 1 – podrobný rozsah činnosti.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4201"/>
      </w:tblGrid>
      <w:tr w:rsidR="004C1BB1" w:rsidRPr="00864D46" w14:paraId="3BCB5083" w14:textId="77777777" w:rsidTr="00EE1A87">
        <w:trPr>
          <w:trHeight w:val="389"/>
        </w:trPr>
        <w:tc>
          <w:tcPr>
            <w:tcW w:w="3596" w:type="dxa"/>
          </w:tcPr>
          <w:p w14:paraId="1EB4C031" w14:textId="77777777" w:rsidR="004C1BB1" w:rsidRPr="003F528E" w:rsidRDefault="004C1BB1" w:rsidP="00496E6A">
            <w:pPr>
              <w:pStyle w:val="Zkladntext"/>
              <w:jc w:val="both"/>
              <w:rPr>
                <w:rFonts w:ascii="Arial" w:hAnsi="Arial" w:cs="Arial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DE01C" w14:textId="77777777" w:rsidR="004C1BB1" w:rsidRPr="003F528E" w:rsidRDefault="004C1BB1" w:rsidP="0061371B">
            <w:pPr>
              <w:pStyle w:val="Zkladntext"/>
              <w:spacing w:after="0"/>
              <w:jc w:val="center"/>
              <w:rPr>
                <w:rFonts w:ascii="Arial" w:hAnsi="Arial" w:cs="Arial"/>
                <w:b/>
              </w:rPr>
            </w:pPr>
            <w:r w:rsidRPr="003F528E">
              <w:rPr>
                <w:rFonts w:ascii="Arial" w:hAnsi="Arial" w:cs="Arial"/>
                <w:b/>
              </w:rPr>
              <w:t>Termín</w:t>
            </w:r>
            <w:r w:rsidR="00864D46" w:rsidRPr="003F528E">
              <w:rPr>
                <w:rFonts w:ascii="Arial" w:hAnsi="Arial" w:cs="Arial"/>
                <w:b/>
              </w:rPr>
              <w:t>y</w:t>
            </w:r>
            <w:r w:rsidRPr="003F528E">
              <w:rPr>
                <w:rFonts w:ascii="Arial" w:hAnsi="Arial" w:cs="Arial"/>
                <w:b/>
              </w:rPr>
              <w:t xml:space="preserve"> činnosti</w:t>
            </w:r>
          </w:p>
        </w:tc>
      </w:tr>
      <w:tr w:rsidR="004C1BB1" w:rsidRPr="00864D46" w14:paraId="5D9AB53F" w14:textId="77777777" w:rsidTr="00EE1A87">
        <w:trPr>
          <w:trHeight w:val="391"/>
        </w:trPr>
        <w:tc>
          <w:tcPr>
            <w:tcW w:w="3596" w:type="dxa"/>
            <w:tcBorders>
              <w:right w:val="single" w:sz="12" w:space="0" w:color="auto"/>
            </w:tcBorders>
            <w:vAlign w:val="center"/>
          </w:tcPr>
          <w:p w14:paraId="01DC903A" w14:textId="1306E96C" w:rsidR="004C1BB1" w:rsidRPr="003F528E" w:rsidRDefault="0093263B" w:rsidP="0061371B">
            <w:pPr>
              <w:pStyle w:val="Zkladntext"/>
              <w:numPr>
                <w:ilvl w:val="1"/>
                <w:numId w:val="30"/>
              </w:numPr>
              <w:tabs>
                <w:tab w:val="left" w:pos="426"/>
              </w:tabs>
              <w:spacing w:after="0"/>
              <w:ind w:left="425" w:hanging="425"/>
              <w:jc w:val="both"/>
              <w:rPr>
                <w:rFonts w:ascii="Arial" w:hAnsi="Arial" w:cs="Arial"/>
                <w:szCs w:val="18"/>
              </w:rPr>
            </w:pPr>
            <w:bookmarkStart w:id="0" w:name="Text38"/>
            <w:r>
              <w:rPr>
                <w:rFonts w:ascii="Arial" w:hAnsi="Arial" w:cs="Arial"/>
                <w:szCs w:val="18"/>
              </w:rPr>
              <w:t xml:space="preserve">Doba trvání činnosti </w:t>
            </w:r>
            <w:r w:rsidR="00864D46" w:rsidRPr="003F528E">
              <w:rPr>
                <w:rFonts w:ascii="Arial" w:hAnsi="Arial" w:cs="Arial"/>
                <w:szCs w:val="18"/>
              </w:rPr>
              <w:t xml:space="preserve">TDS </w:t>
            </w:r>
          </w:p>
        </w:tc>
        <w:bookmarkEnd w:id="0"/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2678C" w14:textId="7749AFB4" w:rsidR="00EE1A87" w:rsidRDefault="00FF56E4" w:rsidP="00FF56E4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 w:rsidRPr="00FF56E4">
              <w:rPr>
                <w:rFonts w:ascii="Arial" w:hAnsi="Arial" w:cs="Arial"/>
              </w:rPr>
              <w:tab/>
            </w:r>
            <w:r w:rsidR="00940F7B">
              <w:rPr>
                <w:rFonts w:ascii="Arial" w:hAnsi="Arial" w:cs="Arial"/>
              </w:rPr>
              <w:t>8</w:t>
            </w:r>
            <w:r w:rsidR="00EE1A87">
              <w:rPr>
                <w:rFonts w:ascii="Arial" w:hAnsi="Arial" w:cs="Arial"/>
              </w:rPr>
              <w:t xml:space="preserve"> měsíců ode dne </w:t>
            </w:r>
            <w:r w:rsidR="00B67183">
              <w:rPr>
                <w:rFonts w:ascii="Arial" w:hAnsi="Arial" w:cs="Arial"/>
              </w:rPr>
              <w:t>předání staveniště</w:t>
            </w:r>
            <w:r>
              <w:rPr>
                <w:rFonts w:ascii="Arial" w:hAnsi="Arial" w:cs="Arial"/>
              </w:rPr>
              <w:t xml:space="preserve"> (</w:t>
            </w:r>
            <w:r w:rsidRPr="00FF56E4">
              <w:rPr>
                <w:rFonts w:ascii="Arial" w:hAnsi="Arial" w:cs="Arial"/>
              </w:rPr>
              <w:t>termín předání a převzetí staveniště = po nabytí právní moci stavebního povolení</w:t>
            </w:r>
            <w:r>
              <w:rPr>
                <w:rFonts w:ascii="Arial" w:hAnsi="Arial" w:cs="Arial"/>
              </w:rPr>
              <w:t>)</w:t>
            </w:r>
            <w:r w:rsidR="00EE1A87">
              <w:rPr>
                <w:rFonts w:ascii="Arial" w:hAnsi="Arial" w:cs="Arial"/>
              </w:rPr>
              <w:t xml:space="preserve">, </w:t>
            </w:r>
          </w:p>
          <w:p w14:paraId="0595C45C" w14:textId="5FBCC300" w:rsidR="004C1BB1" w:rsidRPr="0093263B" w:rsidRDefault="00EE1A87" w:rsidP="00B67183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předpoklad </w:t>
            </w:r>
            <w:r w:rsidR="00F97521" w:rsidRPr="0093263B">
              <w:rPr>
                <w:rFonts w:ascii="Arial" w:hAnsi="Arial" w:cs="Arial"/>
              </w:rPr>
              <w:t xml:space="preserve">od </w:t>
            </w:r>
            <w:proofErr w:type="gramStart"/>
            <w:r w:rsidR="00B67183">
              <w:rPr>
                <w:rFonts w:ascii="Arial" w:hAnsi="Arial" w:cs="Arial"/>
              </w:rPr>
              <w:t>30.07</w:t>
            </w:r>
            <w:r>
              <w:rPr>
                <w:rFonts w:ascii="Arial" w:hAnsi="Arial" w:cs="Arial"/>
              </w:rPr>
              <w:t>.</w:t>
            </w:r>
            <w:r w:rsidR="00F97521" w:rsidRPr="0093263B">
              <w:rPr>
                <w:rFonts w:ascii="Arial" w:hAnsi="Arial" w:cs="Arial"/>
              </w:rPr>
              <w:t>20</w:t>
            </w:r>
            <w:r w:rsidR="00EB36D3" w:rsidRPr="0093263B">
              <w:rPr>
                <w:rFonts w:ascii="Arial" w:hAnsi="Arial" w:cs="Arial"/>
              </w:rPr>
              <w:t>2</w:t>
            </w:r>
            <w:r w:rsidR="0093263B" w:rsidRPr="0093263B">
              <w:rPr>
                <w:rFonts w:ascii="Arial" w:hAnsi="Arial" w:cs="Arial"/>
              </w:rPr>
              <w:t>5</w:t>
            </w:r>
            <w:proofErr w:type="gramEnd"/>
            <w:r w:rsidR="00F97521" w:rsidRPr="0093263B">
              <w:rPr>
                <w:rFonts w:ascii="Arial" w:hAnsi="Arial" w:cs="Arial"/>
              </w:rPr>
              <w:t xml:space="preserve"> do </w:t>
            </w:r>
            <w:r w:rsidR="00B67183">
              <w:rPr>
                <w:rFonts w:ascii="Arial" w:hAnsi="Arial" w:cs="Arial"/>
              </w:rPr>
              <w:t>30.03.2026</w:t>
            </w:r>
          </w:p>
        </w:tc>
      </w:tr>
      <w:tr w:rsidR="004C1BB1" w:rsidRPr="0043470C" w14:paraId="09E9A71A" w14:textId="77777777" w:rsidTr="00EE1A87">
        <w:trPr>
          <w:trHeight w:val="406"/>
        </w:trPr>
        <w:tc>
          <w:tcPr>
            <w:tcW w:w="3596" w:type="dxa"/>
            <w:tcBorders>
              <w:right w:val="single" w:sz="12" w:space="0" w:color="auto"/>
            </w:tcBorders>
            <w:vAlign w:val="center"/>
          </w:tcPr>
          <w:p w14:paraId="132808B9" w14:textId="400D021A" w:rsidR="004C1BB1" w:rsidRPr="003F528E" w:rsidRDefault="00AD2A23" w:rsidP="0061371B">
            <w:pPr>
              <w:pStyle w:val="Zkladntext"/>
              <w:numPr>
                <w:ilvl w:val="1"/>
                <w:numId w:val="30"/>
              </w:numPr>
              <w:tabs>
                <w:tab w:val="left" w:pos="426"/>
              </w:tabs>
              <w:spacing w:after="0"/>
              <w:ind w:left="425" w:hanging="425"/>
              <w:jc w:val="both"/>
              <w:rPr>
                <w:rFonts w:ascii="Arial" w:hAnsi="Arial" w:cs="Arial"/>
                <w:szCs w:val="18"/>
              </w:rPr>
            </w:pPr>
            <w:r w:rsidRPr="003F528E">
              <w:rPr>
                <w:rFonts w:ascii="Arial" w:hAnsi="Arial" w:cs="Arial"/>
                <w:szCs w:val="18"/>
              </w:rPr>
              <w:t>D</w:t>
            </w:r>
            <w:r w:rsidR="00864D46" w:rsidRPr="003F528E">
              <w:rPr>
                <w:rFonts w:ascii="Arial" w:hAnsi="Arial" w:cs="Arial"/>
                <w:szCs w:val="18"/>
              </w:rPr>
              <w:t>okončení činnosti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35968" w14:textId="56C4C075" w:rsidR="004C1BB1" w:rsidRPr="0093263B" w:rsidRDefault="00EE1A87" w:rsidP="00FF56E4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předpoklad </w:t>
            </w:r>
            <w:bookmarkStart w:id="1" w:name="_GoBack"/>
            <w:bookmarkEnd w:id="1"/>
            <w:r w:rsidR="007F51A7" w:rsidRPr="0093263B">
              <w:rPr>
                <w:rFonts w:ascii="Arial" w:hAnsi="Arial" w:cs="Arial"/>
              </w:rPr>
              <w:t xml:space="preserve">do </w:t>
            </w:r>
            <w:r w:rsidR="00B67183">
              <w:rPr>
                <w:rFonts w:ascii="Arial" w:hAnsi="Arial" w:cs="Arial"/>
              </w:rPr>
              <w:t>30.03</w:t>
            </w:r>
            <w:r>
              <w:rPr>
                <w:rFonts w:ascii="Arial" w:hAnsi="Arial" w:cs="Arial"/>
              </w:rPr>
              <w:t>.2026</w:t>
            </w:r>
          </w:p>
        </w:tc>
      </w:tr>
    </w:tbl>
    <w:p w14:paraId="63BC4C63" w14:textId="77777777" w:rsidR="00725512" w:rsidRPr="00032986" w:rsidRDefault="00725512" w:rsidP="000019DD">
      <w:pPr>
        <w:pStyle w:val="Zkladntext"/>
        <w:spacing w:before="600"/>
        <w:jc w:val="center"/>
        <w:rPr>
          <w:rFonts w:ascii="Arial" w:hAnsi="Arial" w:cs="Arial"/>
          <w:b/>
          <w:sz w:val="24"/>
        </w:rPr>
      </w:pPr>
      <w:r w:rsidRPr="00032986">
        <w:rPr>
          <w:rFonts w:ascii="Arial" w:hAnsi="Arial" w:cs="Arial"/>
          <w:b/>
          <w:sz w:val="24"/>
        </w:rPr>
        <w:t>IV. Odměna Příkazníka:</w:t>
      </w:r>
    </w:p>
    <w:p w14:paraId="49CB6EC9" w14:textId="38AB4C99" w:rsidR="00725512" w:rsidRPr="00032986" w:rsidRDefault="00725512" w:rsidP="00CB649A">
      <w:pPr>
        <w:pStyle w:val="Zkladntext"/>
        <w:numPr>
          <w:ilvl w:val="1"/>
          <w:numId w:val="31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u w:val="single"/>
        </w:rPr>
      </w:pPr>
      <w:r w:rsidRPr="00032986">
        <w:rPr>
          <w:rFonts w:ascii="Arial" w:hAnsi="Arial" w:cs="Arial"/>
        </w:rPr>
        <w:t xml:space="preserve">Odměna za splnění předmětu </w:t>
      </w:r>
      <w:r w:rsidR="00434111" w:rsidRPr="00032986">
        <w:rPr>
          <w:rFonts w:ascii="Arial" w:hAnsi="Arial" w:cs="Arial"/>
        </w:rPr>
        <w:t xml:space="preserve">plnění </w:t>
      </w:r>
      <w:r w:rsidRPr="00032986">
        <w:rPr>
          <w:rFonts w:ascii="Arial" w:hAnsi="Arial" w:cs="Arial"/>
        </w:rPr>
        <w:t>smlouvy je stanovena dohodou smluvních stran</w:t>
      </w:r>
      <w:r w:rsidR="00EB36D3">
        <w:rPr>
          <w:rFonts w:ascii="Arial" w:hAnsi="Arial" w:cs="Arial"/>
        </w:rPr>
        <w:t>.</w:t>
      </w:r>
    </w:p>
    <w:p w14:paraId="09F08122" w14:textId="78BA17AA" w:rsidR="00A41EDD" w:rsidRPr="0093263B" w:rsidRDefault="00210892" w:rsidP="00A41EDD">
      <w:pPr>
        <w:pStyle w:val="Zkladntext"/>
        <w:numPr>
          <w:ilvl w:val="1"/>
          <w:numId w:val="31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725512" w:rsidRPr="009A520B">
        <w:rPr>
          <w:rFonts w:ascii="Arial" w:hAnsi="Arial" w:cs="Arial"/>
        </w:rPr>
        <w:t xml:space="preserve">Odměna Příkazníka za IČ </w:t>
      </w:r>
      <w:r w:rsidR="00EB36D3" w:rsidRPr="0093263B">
        <w:rPr>
          <w:rFonts w:ascii="Arial" w:hAnsi="Arial" w:cs="Arial"/>
        </w:rPr>
        <w:t xml:space="preserve">(TDS) </w:t>
      </w:r>
      <w:r w:rsidR="00725512" w:rsidRPr="0093263B">
        <w:rPr>
          <w:rFonts w:ascii="Arial" w:hAnsi="Arial" w:cs="Arial"/>
        </w:rPr>
        <w:t>činí:</w:t>
      </w:r>
      <w:r w:rsidR="00B776F1" w:rsidRPr="0093263B">
        <w:rPr>
          <w:rFonts w:ascii="Arial" w:hAnsi="Arial" w:cs="Arial"/>
          <w:b/>
        </w:rPr>
        <w:t xml:space="preserve"> </w:t>
      </w:r>
      <w:r w:rsidR="00940F7B" w:rsidRPr="00940F7B">
        <w:rPr>
          <w:rFonts w:ascii="Arial" w:hAnsi="Arial" w:cs="Arial"/>
          <w:b/>
          <w:highlight w:val="yellow"/>
        </w:rPr>
        <w:t>…</w:t>
      </w:r>
      <w:r w:rsidR="00940F7B">
        <w:rPr>
          <w:rFonts w:ascii="Arial" w:hAnsi="Arial" w:cs="Arial"/>
          <w:b/>
          <w:highlight w:val="yellow"/>
        </w:rPr>
        <w:t>…</w:t>
      </w:r>
      <w:r w:rsidR="00940F7B" w:rsidRPr="00940F7B">
        <w:rPr>
          <w:rFonts w:ascii="Arial" w:hAnsi="Arial" w:cs="Arial"/>
          <w:b/>
          <w:highlight w:val="yellow"/>
        </w:rPr>
        <w:t>…..</w:t>
      </w:r>
      <w:r w:rsidR="00725512" w:rsidRPr="0093263B">
        <w:rPr>
          <w:rFonts w:ascii="Arial" w:hAnsi="Arial" w:cs="Arial"/>
          <w:b/>
        </w:rPr>
        <w:t xml:space="preserve"> Kč </w:t>
      </w:r>
      <w:r w:rsidR="00725512" w:rsidRPr="0093263B">
        <w:rPr>
          <w:rFonts w:ascii="Arial" w:hAnsi="Arial" w:cs="Arial"/>
        </w:rPr>
        <w:t>(bez DPH).</w:t>
      </w:r>
      <w:r w:rsidR="00725512" w:rsidRPr="0093263B">
        <w:rPr>
          <w:rFonts w:ascii="Arial" w:hAnsi="Arial" w:cs="Arial"/>
          <w:b/>
        </w:rPr>
        <w:t xml:space="preserve"> </w:t>
      </w:r>
      <w:r w:rsidR="00825880" w:rsidRPr="0093263B">
        <w:rPr>
          <w:rFonts w:ascii="Arial" w:hAnsi="Arial" w:cs="Arial"/>
        </w:rPr>
        <w:t xml:space="preserve">K této částce bude připočtena </w:t>
      </w:r>
      <w:r w:rsidRPr="0093263B">
        <w:rPr>
          <w:rFonts w:ascii="Arial" w:hAnsi="Arial" w:cs="Arial"/>
        </w:rPr>
        <w:t xml:space="preserve">  </w:t>
      </w:r>
      <w:r w:rsidR="00A41EDD" w:rsidRPr="0093263B">
        <w:rPr>
          <w:rFonts w:ascii="Arial" w:hAnsi="Arial" w:cs="Arial"/>
          <w:b/>
        </w:rPr>
        <w:t xml:space="preserve">  </w:t>
      </w:r>
    </w:p>
    <w:p w14:paraId="403B24A3" w14:textId="5D588318" w:rsidR="00A41EDD" w:rsidRPr="0093263B" w:rsidRDefault="00A41EDD" w:rsidP="00A41EDD">
      <w:pPr>
        <w:pStyle w:val="Zkladntext"/>
        <w:spacing w:before="120"/>
        <w:ind w:left="284"/>
        <w:jc w:val="both"/>
        <w:rPr>
          <w:rFonts w:ascii="Arial" w:hAnsi="Arial" w:cs="Arial"/>
          <w:b/>
        </w:rPr>
      </w:pPr>
      <w:r w:rsidRPr="0093263B">
        <w:rPr>
          <w:rFonts w:ascii="Arial" w:hAnsi="Arial" w:cs="Arial"/>
          <w:b/>
        </w:rPr>
        <w:t xml:space="preserve">  </w:t>
      </w:r>
      <w:r w:rsidR="00825880" w:rsidRPr="0093263B">
        <w:rPr>
          <w:rFonts w:ascii="Arial" w:hAnsi="Arial" w:cs="Arial"/>
        </w:rPr>
        <w:t>aktuální sazba DPH.</w:t>
      </w:r>
    </w:p>
    <w:p w14:paraId="5B2A2762" w14:textId="4F46E15E" w:rsidR="00A41EDD" w:rsidRPr="0093263B" w:rsidRDefault="00A41EDD" w:rsidP="00A41EDD">
      <w:pPr>
        <w:pStyle w:val="Zkladntext"/>
        <w:numPr>
          <w:ilvl w:val="1"/>
          <w:numId w:val="31"/>
        </w:numPr>
        <w:spacing w:before="120"/>
        <w:ind w:left="284" w:hanging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Odměna Příkazníka bude fakturována dle skutečnosti, tj. </w:t>
      </w:r>
      <w:r w:rsidR="00940F7B" w:rsidRPr="00940F7B">
        <w:rPr>
          <w:rFonts w:ascii="Arial" w:hAnsi="Arial" w:cs="Arial"/>
          <w:highlight w:val="yellow"/>
        </w:rPr>
        <w:t>………….</w:t>
      </w:r>
      <w:r w:rsidRPr="0093263B">
        <w:rPr>
          <w:rFonts w:ascii="Arial" w:hAnsi="Arial" w:cs="Arial"/>
        </w:rPr>
        <w:t xml:space="preserve"> Kč bez DPH za měsíc. K této   </w:t>
      </w:r>
    </w:p>
    <w:p w14:paraId="10C5DD24" w14:textId="6E13588A" w:rsidR="00A41EDD" w:rsidRPr="0093263B" w:rsidRDefault="00A41EDD" w:rsidP="00A41EDD">
      <w:pPr>
        <w:pStyle w:val="Zkladntext"/>
        <w:spacing w:before="120"/>
        <w:ind w:left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částce bude připočtena aktuální sazba DPH.</w:t>
      </w:r>
    </w:p>
    <w:p w14:paraId="08C1E6C4" w14:textId="77777777" w:rsidR="00B51D02" w:rsidRPr="0093263B" w:rsidRDefault="00B51D02" w:rsidP="00B51D02">
      <w:pPr>
        <w:pStyle w:val="Zkladntext"/>
        <w:numPr>
          <w:ilvl w:val="1"/>
          <w:numId w:val="31"/>
        </w:numPr>
        <w:spacing w:before="120"/>
        <w:ind w:left="284" w:hanging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</w:t>
      </w:r>
      <w:r w:rsidR="00201824" w:rsidRPr="0093263B">
        <w:rPr>
          <w:rFonts w:ascii="Arial" w:hAnsi="Arial" w:cs="Arial"/>
        </w:rPr>
        <w:t>V</w:t>
      </w:r>
      <w:r w:rsidRPr="0093263B">
        <w:rPr>
          <w:rFonts w:ascii="Arial" w:hAnsi="Arial" w:cs="Arial"/>
        </w:rPr>
        <w:t> případě</w:t>
      </w:r>
      <w:r w:rsidR="00201824" w:rsidRPr="0093263B">
        <w:rPr>
          <w:rFonts w:ascii="Arial" w:hAnsi="Arial" w:cs="Arial"/>
        </w:rPr>
        <w:t xml:space="preserve"> prodloužení doby realizace bude měsíční částka fakturována v alikvotní část</w:t>
      </w:r>
      <w:r w:rsidR="009612B7" w:rsidRPr="0093263B">
        <w:rPr>
          <w:rFonts w:ascii="Arial" w:hAnsi="Arial" w:cs="Arial"/>
        </w:rPr>
        <w:t xml:space="preserve">i sjednané </w:t>
      </w:r>
      <w:r w:rsidRPr="0093263B">
        <w:rPr>
          <w:rFonts w:ascii="Arial" w:hAnsi="Arial" w:cs="Arial"/>
        </w:rPr>
        <w:t xml:space="preserve"> </w:t>
      </w:r>
    </w:p>
    <w:p w14:paraId="22DBE310" w14:textId="15F5F1B7" w:rsidR="00201824" w:rsidRPr="00201824" w:rsidRDefault="00B51D02" w:rsidP="00360A08">
      <w:pPr>
        <w:pStyle w:val="Zkladntext"/>
        <w:spacing w:before="120"/>
        <w:ind w:left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</w:t>
      </w:r>
      <w:r w:rsidR="009612B7" w:rsidRPr="0093263B">
        <w:rPr>
          <w:rFonts w:ascii="Arial" w:hAnsi="Arial" w:cs="Arial"/>
        </w:rPr>
        <w:t xml:space="preserve">ceny tzn.:  </w:t>
      </w:r>
      <w:r w:rsidR="00940F7B" w:rsidRPr="00940F7B">
        <w:rPr>
          <w:rFonts w:ascii="Arial" w:hAnsi="Arial" w:cs="Arial"/>
          <w:highlight w:val="yellow"/>
        </w:rPr>
        <w:t>…………</w:t>
      </w:r>
      <w:r w:rsidR="00940F7B">
        <w:rPr>
          <w:rFonts w:ascii="Arial" w:hAnsi="Arial" w:cs="Arial"/>
        </w:rPr>
        <w:t>.</w:t>
      </w:r>
      <w:r w:rsidR="00201824" w:rsidRPr="0093263B">
        <w:rPr>
          <w:rFonts w:ascii="Arial" w:hAnsi="Arial" w:cs="Arial"/>
        </w:rPr>
        <w:t xml:space="preserve"> Kč bez DPH /měsíc</w:t>
      </w:r>
      <w:r w:rsidRPr="0093263B">
        <w:rPr>
          <w:rFonts w:ascii="Arial" w:hAnsi="Arial" w:cs="Arial"/>
        </w:rPr>
        <w:t>. K této částce bude</w:t>
      </w:r>
      <w:r w:rsidRPr="00B51D02">
        <w:rPr>
          <w:rFonts w:ascii="Arial" w:hAnsi="Arial" w:cs="Arial"/>
        </w:rPr>
        <w:t xml:space="preserve"> připočtena aktuální sazba DPH.</w:t>
      </w:r>
    </w:p>
    <w:p w14:paraId="0EC5715F" w14:textId="77777777" w:rsidR="00725512" w:rsidRPr="00032986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 w:rsidRPr="00032986">
        <w:rPr>
          <w:rFonts w:ascii="Arial" w:hAnsi="Arial" w:cs="Arial"/>
          <w:b/>
          <w:sz w:val="24"/>
        </w:rPr>
        <w:t xml:space="preserve">V. </w:t>
      </w:r>
      <w:r w:rsidR="00434111" w:rsidRPr="00032986">
        <w:rPr>
          <w:rFonts w:ascii="Arial" w:hAnsi="Arial" w:cs="Arial"/>
          <w:b/>
          <w:sz w:val="24"/>
        </w:rPr>
        <w:t>Úhrada odměny Příkazníka</w:t>
      </w:r>
      <w:r w:rsidRPr="00032986">
        <w:rPr>
          <w:rFonts w:ascii="Arial" w:hAnsi="Arial" w:cs="Arial"/>
          <w:b/>
          <w:sz w:val="24"/>
        </w:rPr>
        <w:t>:</w:t>
      </w:r>
    </w:p>
    <w:p w14:paraId="479B0395" w14:textId="77777777" w:rsidR="00725512" w:rsidRPr="00032986" w:rsidRDefault="00725512" w:rsidP="001D2281">
      <w:pPr>
        <w:pStyle w:val="Zkladntextodsazen"/>
        <w:spacing w:after="0"/>
        <w:ind w:left="0"/>
        <w:jc w:val="both"/>
        <w:rPr>
          <w:rFonts w:ascii="Arial" w:hAnsi="Arial" w:cs="Arial"/>
          <w:b/>
          <w:sz w:val="24"/>
        </w:rPr>
      </w:pPr>
    </w:p>
    <w:p w14:paraId="46084BF0" w14:textId="4F59A715" w:rsidR="00032986" w:rsidRPr="00FC0893" w:rsidRDefault="00032986" w:rsidP="00AD2A23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/>
        </w:rPr>
      </w:pPr>
      <w:r w:rsidRPr="002A51F5">
        <w:rPr>
          <w:rFonts w:ascii="Arial" w:hAnsi="Arial" w:cs="Arial"/>
        </w:rPr>
        <w:t xml:space="preserve">Cena za výkon TDS </w:t>
      </w:r>
      <w:proofErr w:type="gramStart"/>
      <w:r w:rsidRPr="002A51F5">
        <w:rPr>
          <w:rFonts w:ascii="Arial" w:hAnsi="Arial" w:cs="Arial"/>
        </w:rPr>
        <w:t>bude</w:t>
      </w:r>
      <w:proofErr w:type="gramEnd"/>
      <w:r w:rsidRPr="002A51F5">
        <w:rPr>
          <w:rFonts w:ascii="Arial" w:hAnsi="Arial" w:cs="Arial"/>
        </w:rPr>
        <w:t xml:space="preserve"> fakturována měsíčně v alikvotní části sjednané ceny</w:t>
      </w:r>
      <w:r w:rsidR="00201824">
        <w:rPr>
          <w:rFonts w:ascii="Arial" w:hAnsi="Arial" w:cs="Arial"/>
        </w:rPr>
        <w:t xml:space="preserve"> </w:t>
      </w:r>
      <w:proofErr w:type="gramStart"/>
      <w:r w:rsidR="00201824" w:rsidRPr="00201824">
        <w:rPr>
          <w:rFonts w:ascii="Arial" w:hAnsi="Arial" w:cs="Arial"/>
        </w:rPr>
        <w:t>tzn</w:t>
      </w:r>
      <w:r w:rsidR="00201824" w:rsidRPr="00EE1A87">
        <w:rPr>
          <w:rFonts w:ascii="Arial" w:hAnsi="Arial" w:cs="Arial"/>
        </w:rPr>
        <w:t>.</w:t>
      </w:r>
      <w:proofErr w:type="gramEnd"/>
      <w:r w:rsidR="00201824" w:rsidRPr="00EE1A87">
        <w:rPr>
          <w:rFonts w:ascii="Arial" w:hAnsi="Arial" w:cs="Arial"/>
        </w:rPr>
        <w:t xml:space="preserve">:  </w:t>
      </w:r>
      <w:r w:rsidR="00940F7B" w:rsidRPr="00940F7B">
        <w:rPr>
          <w:rFonts w:ascii="Arial" w:hAnsi="Arial" w:cs="Arial"/>
          <w:highlight w:val="yellow"/>
        </w:rPr>
        <w:t>…………</w:t>
      </w:r>
      <w:r w:rsidR="00201824" w:rsidRPr="00EE1A87">
        <w:rPr>
          <w:rFonts w:ascii="Arial" w:hAnsi="Arial" w:cs="Arial"/>
        </w:rPr>
        <w:t xml:space="preserve"> Kč</w:t>
      </w:r>
      <w:r w:rsidR="00201824" w:rsidRPr="00201824">
        <w:rPr>
          <w:rFonts w:ascii="Arial" w:hAnsi="Arial" w:cs="Arial"/>
        </w:rPr>
        <w:t xml:space="preserve"> bez DPH /měsíc</w:t>
      </w:r>
      <w:r w:rsidRPr="002A51F5">
        <w:rPr>
          <w:rFonts w:ascii="Arial" w:hAnsi="Arial" w:cs="Arial"/>
        </w:rPr>
        <w:t xml:space="preserve"> </w:t>
      </w:r>
    </w:p>
    <w:p w14:paraId="475622C2" w14:textId="77777777" w:rsidR="00725512" w:rsidRPr="00B84E53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 se zavazuje, že za vykonané práce a činnosti zaplatí úplatu ve výši ujednané v</w:t>
      </w:r>
      <w:r>
        <w:rPr>
          <w:rFonts w:ascii="Arial" w:hAnsi="Arial" w:cs="Arial"/>
        </w:rPr>
        <w:t> </w:t>
      </w:r>
      <w:r w:rsidRPr="00B84E53">
        <w:rPr>
          <w:rFonts w:ascii="Arial" w:hAnsi="Arial" w:cs="Arial"/>
        </w:rPr>
        <w:t>této</w:t>
      </w:r>
      <w:r>
        <w:rPr>
          <w:rFonts w:ascii="Arial" w:hAnsi="Arial" w:cs="Arial"/>
        </w:rPr>
        <w:t xml:space="preserve"> </w:t>
      </w:r>
      <w:r w:rsidRPr="00B84E53">
        <w:rPr>
          <w:rFonts w:ascii="Arial" w:hAnsi="Arial" w:cs="Arial"/>
        </w:rPr>
        <w:t>smlouvě.</w:t>
      </w:r>
    </w:p>
    <w:p w14:paraId="4E804DE2" w14:textId="77777777" w:rsidR="00725512" w:rsidRPr="00B84E53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Ke všem účtovaným částkám bude připočtena DPH dle platných předpisů. </w:t>
      </w:r>
    </w:p>
    <w:p w14:paraId="2B38B60A" w14:textId="77777777" w:rsidR="00725512" w:rsidRPr="00B84E53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Splatnost faktur </w:t>
      </w:r>
      <w:r w:rsidRPr="0097320B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30</w:t>
      </w:r>
      <w:r w:rsidRPr="0097320B">
        <w:rPr>
          <w:rFonts w:ascii="Arial" w:hAnsi="Arial" w:cs="Arial"/>
        </w:rPr>
        <w:t xml:space="preserve"> dnů</w:t>
      </w:r>
      <w:r w:rsidRPr="00B84E53">
        <w:rPr>
          <w:rFonts w:ascii="Arial" w:hAnsi="Arial" w:cs="Arial"/>
        </w:rPr>
        <w:t xml:space="preserve"> po obdržení.</w:t>
      </w:r>
    </w:p>
    <w:p w14:paraId="39AC566E" w14:textId="77777777" w:rsidR="00725512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V uvedené odměně </w:t>
      </w:r>
      <w:r>
        <w:rPr>
          <w:rFonts w:ascii="Arial" w:hAnsi="Arial" w:cs="Arial"/>
        </w:rPr>
        <w:t>Příkazníka</w:t>
      </w:r>
      <w:r w:rsidRPr="00B84E53">
        <w:rPr>
          <w:rFonts w:ascii="Arial" w:hAnsi="Arial" w:cs="Arial"/>
        </w:rPr>
        <w:t xml:space="preserve"> nejsou zahrnuty níže uvedené práce, výkony a poplatky. Zajištění těchto prací</w:t>
      </w:r>
      <w:r>
        <w:rPr>
          <w:rFonts w:ascii="Arial" w:hAnsi="Arial" w:cs="Arial"/>
        </w:rPr>
        <w:t>, budou-li vyžadovány,</w:t>
      </w:r>
      <w:r w:rsidRPr="00B84E53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Příkazc</w:t>
      </w:r>
      <w:r w:rsidRPr="00B84E53">
        <w:rPr>
          <w:rFonts w:ascii="Arial" w:hAnsi="Arial" w:cs="Arial"/>
        </w:rPr>
        <w:t xml:space="preserve">i přeúčtováno dle skutečného plnění. Veškeré práce objednané dle tohoto bodu, jejichž </w:t>
      </w:r>
      <w:r>
        <w:rPr>
          <w:rFonts w:ascii="Arial" w:hAnsi="Arial" w:cs="Arial"/>
        </w:rPr>
        <w:t xml:space="preserve">souhrnná </w:t>
      </w:r>
      <w:r w:rsidRPr="00B84E53">
        <w:rPr>
          <w:rFonts w:ascii="Arial" w:hAnsi="Arial" w:cs="Arial"/>
        </w:rPr>
        <w:t xml:space="preserve">hodnota přesahuje </w:t>
      </w:r>
      <w:r>
        <w:rPr>
          <w:rFonts w:ascii="Arial" w:hAnsi="Arial" w:cs="Arial"/>
        </w:rPr>
        <w:t>1</w:t>
      </w:r>
      <w:r w:rsidRPr="00B84E53">
        <w:rPr>
          <w:rFonts w:ascii="Arial" w:hAnsi="Arial" w:cs="Arial"/>
        </w:rPr>
        <w:t xml:space="preserve">0 tis. Kč, musí být předem odsouhlaseny zástupcem </w:t>
      </w: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 pro věci </w:t>
      </w:r>
      <w:r>
        <w:rPr>
          <w:rFonts w:ascii="Arial" w:hAnsi="Arial" w:cs="Arial"/>
        </w:rPr>
        <w:t>smluvní</w:t>
      </w:r>
      <w:r w:rsidRPr="00B84E53">
        <w:rPr>
          <w:rFonts w:ascii="Arial" w:hAnsi="Arial" w:cs="Arial"/>
        </w:rPr>
        <w:t>:</w:t>
      </w:r>
    </w:p>
    <w:p w14:paraId="237C87AA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další průzkumné práce    </w:t>
      </w:r>
    </w:p>
    <w:p w14:paraId="7B6D4618" w14:textId="77777777" w:rsidR="00725512" w:rsidRPr="00B84E53" w:rsidRDefault="00852236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vytýčení podzemních zařízení jejich</w:t>
      </w:r>
      <w:r w:rsidR="00725512" w:rsidRPr="00B84E53">
        <w:rPr>
          <w:rFonts w:ascii="Arial" w:hAnsi="Arial" w:cs="Arial"/>
        </w:rPr>
        <w:t xml:space="preserve"> správci</w:t>
      </w:r>
    </w:p>
    <w:p w14:paraId="2A26EF8C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správní poplatky</w:t>
      </w:r>
    </w:p>
    <w:p w14:paraId="32C085D5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mapové a geodetické podklady </w:t>
      </w:r>
    </w:p>
    <w:p w14:paraId="1EDB0A28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geodetické zaměření a vytýčení stavby v souřadnicích</w:t>
      </w:r>
    </w:p>
    <w:p w14:paraId="542168D6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zpracování projektu dopravního řešení</w:t>
      </w:r>
    </w:p>
    <w:p w14:paraId="20BFBE73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návrh provozního řádu </w:t>
      </w:r>
    </w:p>
    <w:p w14:paraId="76F9FA0C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povodňový plán </w:t>
      </w:r>
    </w:p>
    <w:p w14:paraId="6EFA8801" w14:textId="77777777" w:rsidR="00725512" w:rsidRPr="00982A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  <w:b/>
        </w:rPr>
      </w:pPr>
      <w:r w:rsidRPr="00982A53">
        <w:rPr>
          <w:rFonts w:ascii="Arial" w:hAnsi="Arial" w:cs="Arial"/>
        </w:rPr>
        <w:t>zajištění smluv o právech k pozemkům (</w:t>
      </w:r>
      <w:r>
        <w:rPr>
          <w:rFonts w:ascii="Arial" w:hAnsi="Arial" w:cs="Arial"/>
        </w:rPr>
        <w:t xml:space="preserve">vstupy, </w:t>
      </w:r>
      <w:r w:rsidRPr="00982A53">
        <w:rPr>
          <w:rFonts w:ascii="Arial" w:hAnsi="Arial" w:cs="Arial"/>
        </w:rPr>
        <w:t xml:space="preserve">výkupy nebo věcná břemena) </w:t>
      </w:r>
    </w:p>
    <w:p w14:paraId="1C409310" w14:textId="77777777" w:rsidR="00725512" w:rsidRPr="00982A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  <w:b/>
        </w:rPr>
      </w:pPr>
      <w:r w:rsidRPr="00982A53">
        <w:rPr>
          <w:rFonts w:ascii="Arial" w:hAnsi="Arial" w:cs="Arial"/>
        </w:rPr>
        <w:t>zabezpečení cizích zdrojů financování</w:t>
      </w:r>
    </w:p>
    <w:p w14:paraId="74569AA9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pasportizace objektů, které mohou být dotčeny výstavbou</w:t>
      </w:r>
    </w:p>
    <w:p w14:paraId="39783B08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geologický průzkum</w:t>
      </w:r>
    </w:p>
    <w:p w14:paraId="547D82A3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expertní posudky</w:t>
      </w:r>
    </w:p>
    <w:p w14:paraId="6E099428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speciální podklady, případně speciální dokumentace pro správní rozhodnutí</w:t>
      </w:r>
      <w:r w:rsidR="00434111">
        <w:rPr>
          <w:rFonts w:ascii="Arial" w:hAnsi="Arial" w:cs="Arial"/>
        </w:rPr>
        <w:t>.</w:t>
      </w:r>
    </w:p>
    <w:p w14:paraId="0085C6C9" w14:textId="77777777" w:rsidR="00725512" w:rsidRPr="00CB649A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V případě, že dojde k odstoupení od této smlouvy </w:t>
      </w:r>
      <w:r>
        <w:rPr>
          <w:rFonts w:ascii="Arial" w:hAnsi="Arial" w:cs="Arial"/>
        </w:rPr>
        <w:t>z</w:t>
      </w:r>
      <w:r w:rsidRPr="00B84E53">
        <w:rPr>
          <w:rFonts w:ascii="Arial" w:hAnsi="Arial" w:cs="Arial"/>
        </w:rPr>
        <w:t xml:space="preserve">e strany </w:t>
      </w: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, bude </w:t>
      </w:r>
      <w:r>
        <w:rPr>
          <w:rFonts w:ascii="Arial" w:hAnsi="Arial" w:cs="Arial"/>
        </w:rPr>
        <w:t>Příkazník</w:t>
      </w:r>
      <w:r w:rsidRPr="00B84E53">
        <w:rPr>
          <w:rFonts w:ascii="Arial" w:hAnsi="Arial" w:cs="Arial"/>
        </w:rPr>
        <w:t xml:space="preserve"> fakturovat práce rozpracované ke dni zrušení nebo odstoupení od této smlouvy.</w:t>
      </w:r>
    </w:p>
    <w:p w14:paraId="2727B110" w14:textId="05FA9C94" w:rsidR="00725512" w:rsidRPr="00D71225" w:rsidRDefault="00725512" w:rsidP="00AD2A23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D71225">
        <w:rPr>
          <w:rFonts w:ascii="Arial" w:hAnsi="Arial" w:cs="Arial"/>
        </w:rPr>
        <w:lastRenderedPageBreak/>
        <w:t>Platební doklady budou adresovány a doručovány na</w:t>
      </w:r>
      <w:r w:rsidR="00AD2A23">
        <w:rPr>
          <w:rFonts w:ascii="Arial" w:hAnsi="Arial" w:cs="Arial"/>
        </w:rPr>
        <w:t xml:space="preserve"> adresu Příkazce</w:t>
      </w:r>
      <w:r w:rsidRPr="00D71225">
        <w:rPr>
          <w:rFonts w:ascii="Arial" w:hAnsi="Arial" w:cs="Arial"/>
        </w:rPr>
        <w:t xml:space="preserve"> a budou mít náležitosti podle příslušných předpisů (zákon č. 235/2004 Sb. ve znění pozdějších předpisů), tzn.:</w:t>
      </w:r>
    </w:p>
    <w:p w14:paraId="38C07474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označení faktury a její číslo</w:t>
      </w:r>
    </w:p>
    <w:p w14:paraId="4A40499D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název a sídlo Příkazníka a Příkazce</w:t>
      </w:r>
    </w:p>
    <w:p w14:paraId="1F54E880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bankovní spojení Příkazníka a Příkazce</w:t>
      </w:r>
    </w:p>
    <w:p w14:paraId="17682F86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IČ a DIČ Příkazníka a Příkazce</w:t>
      </w:r>
    </w:p>
    <w:p w14:paraId="12F3E3ED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předmět smlouvy (název a č. stavby) a číslo smlouvy (Příkazce)</w:t>
      </w:r>
    </w:p>
    <w:p w14:paraId="317BB013" w14:textId="3EBAFF43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cenu díla, fakturovanou částku bez DPH a s DPH</w:t>
      </w:r>
    </w:p>
    <w:p w14:paraId="711E8C7C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datum zdanitelného plnění a datum splatnosti</w:t>
      </w:r>
    </w:p>
    <w:p w14:paraId="3C006B1B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razítko a podpis Příkazníka</w:t>
      </w:r>
    </w:p>
    <w:p w14:paraId="7719C099" w14:textId="77777777" w:rsidR="00725512" w:rsidRDefault="00725512" w:rsidP="00032986">
      <w:pPr>
        <w:tabs>
          <w:tab w:val="left" w:pos="426"/>
          <w:tab w:val="left" w:pos="6379"/>
        </w:tabs>
        <w:spacing w:before="120"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>Nebude-li mít platební doklad příslušné náležitosti, je Příkazce oprávněn doklad vrátit, aniž by běžela lhůta splatnosti.</w:t>
      </w:r>
    </w:p>
    <w:p w14:paraId="31FEACF6" w14:textId="77777777" w:rsidR="00725512" w:rsidRPr="002A51F5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2A51F5">
        <w:rPr>
          <w:rFonts w:ascii="Arial" w:hAnsi="Arial" w:cs="Arial"/>
        </w:rPr>
        <w:t xml:space="preserve">Strany si sjednávají, že jakoukoli vzájemnou pohledávku stran, vyplývající jim z titulu této smlouvy, lze postoupit na třetí osobu pouze s předchozím písemným souhlasem strany, proti níž taková pohledávka směřuje. </w:t>
      </w:r>
    </w:p>
    <w:p w14:paraId="123E2B1E" w14:textId="77777777" w:rsidR="00725512" w:rsidRPr="00C64DC8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 w:rsidRPr="00C64DC8">
        <w:rPr>
          <w:rFonts w:ascii="Arial" w:hAnsi="Arial" w:cs="Arial"/>
          <w:b/>
          <w:sz w:val="24"/>
        </w:rPr>
        <w:t>VI.  Sankční opatření:</w:t>
      </w:r>
    </w:p>
    <w:p w14:paraId="7608D7E4" w14:textId="77777777" w:rsidR="00725512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prodlení Příkazníka s časem plnění zaviněním Příkazníka zavazuje se tento uhradit Příkazci smluvní pokutu ve výši 0,5 % z </w:t>
      </w:r>
      <w:r w:rsidRPr="00E76C09">
        <w:rPr>
          <w:rFonts w:ascii="Arial" w:hAnsi="Arial" w:cs="Arial"/>
        </w:rPr>
        <w:t>ceny</w:t>
      </w:r>
      <w:r>
        <w:rPr>
          <w:rFonts w:ascii="Arial" w:hAnsi="Arial" w:cs="Arial"/>
        </w:rPr>
        <w:t xml:space="preserve"> za každý započatý týden prodlení. Tato sankce bude uplatněna formou snížení odměny Příkazníka. Sankční opatření se vztahují i na dílčí termíny v této smlouvě uvedené.</w:t>
      </w:r>
    </w:p>
    <w:p w14:paraId="4C4F364C" w14:textId="6159531B" w:rsidR="00725512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prodlení Příkazce s úhradou faktur je tento povinen zaplatit Příkazníkovi úrok z prodlení ve výši 0,5 % z výše faktury za každý den prodlení.</w:t>
      </w:r>
    </w:p>
    <w:p w14:paraId="15E2CDD0" w14:textId="5F208115" w:rsidR="00725512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07140A">
        <w:rPr>
          <w:rFonts w:ascii="Arial" w:hAnsi="Arial" w:cs="Arial"/>
        </w:rPr>
        <w:t>V případě porušení povinností</w:t>
      </w:r>
      <w:r>
        <w:rPr>
          <w:rFonts w:ascii="Arial" w:hAnsi="Arial" w:cs="Arial"/>
        </w:rPr>
        <w:t xml:space="preserve"> Příkazníka</w:t>
      </w:r>
      <w:r w:rsidRPr="0007140A">
        <w:rPr>
          <w:rFonts w:ascii="Arial" w:hAnsi="Arial" w:cs="Arial"/>
        </w:rPr>
        <w:t xml:space="preserve"> uvedených</w:t>
      </w:r>
      <w:r>
        <w:rPr>
          <w:rFonts w:ascii="Arial" w:hAnsi="Arial" w:cs="Arial"/>
        </w:rPr>
        <w:t xml:space="preserve"> v</w:t>
      </w:r>
      <w:r w:rsidRPr="00071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smlouvě se</w:t>
      </w:r>
      <w:r w:rsidRPr="0007140A">
        <w:rPr>
          <w:rFonts w:ascii="Arial" w:hAnsi="Arial" w:cs="Arial"/>
        </w:rPr>
        <w:t xml:space="preserve"> sjednává smluvní pokuta ve výši </w:t>
      </w:r>
      <w:r w:rsidR="00AD2A23">
        <w:rPr>
          <w:rFonts w:ascii="Arial" w:hAnsi="Arial" w:cs="Arial"/>
        </w:rPr>
        <w:t>1</w:t>
      </w:r>
      <w:r w:rsidR="002076C1">
        <w:rPr>
          <w:rFonts w:ascii="Arial" w:hAnsi="Arial" w:cs="Arial"/>
        </w:rPr>
        <w:t>.000</w:t>
      </w:r>
      <w:r w:rsidRPr="0007140A">
        <w:rPr>
          <w:rFonts w:ascii="Arial" w:hAnsi="Arial" w:cs="Arial"/>
        </w:rPr>
        <w:t xml:space="preserve"> Kč za každé jednotlivé </w:t>
      </w:r>
      <w:r w:rsidR="00AD2A23" w:rsidRPr="0007140A">
        <w:rPr>
          <w:rFonts w:ascii="Arial" w:hAnsi="Arial" w:cs="Arial"/>
        </w:rPr>
        <w:t>porušení,</w:t>
      </w:r>
      <w:r>
        <w:rPr>
          <w:rFonts w:ascii="Arial" w:hAnsi="Arial" w:cs="Arial"/>
        </w:rPr>
        <w:t xml:space="preserve"> a to i opakovaně</w:t>
      </w:r>
      <w:r w:rsidRPr="0007140A">
        <w:rPr>
          <w:rFonts w:ascii="Arial" w:hAnsi="Arial" w:cs="Arial"/>
        </w:rPr>
        <w:t>.</w:t>
      </w:r>
    </w:p>
    <w:p w14:paraId="38FE73FD" w14:textId="77777777" w:rsidR="00725512" w:rsidRPr="002A51F5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1E6798">
        <w:rPr>
          <w:rFonts w:ascii="Arial" w:hAnsi="Arial" w:cs="Arial"/>
        </w:rPr>
        <w:t>Zaplacením jakékoli smluvní pokuty</w:t>
      </w:r>
      <w:r>
        <w:rPr>
          <w:rFonts w:ascii="Arial" w:hAnsi="Arial" w:cs="Arial"/>
        </w:rPr>
        <w:t xml:space="preserve"> či sankce</w:t>
      </w:r>
      <w:r w:rsidRPr="001E6798">
        <w:rPr>
          <w:rFonts w:ascii="Arial" w:hAnsi="Arial" w:cs="Arial"/>
        </w:rPr>
        <w:t xml:space="preserve"> dle této smlouvy není </w:t>
      </w:r>
      <w:r>
        <w:rPr>
          <w:rFonts w:ascii="Arial" w:hAnsi="Arial" w:cs="Arial"/>
        </w:rPr>
        <w:t xml:space="preserve">nikterak </w:t>
      </w:r>
      <w:r w:rsidRPr="001E6798">
        <w:rPr>
          <w:rFonts w:ascii="Arial" w:hAnsi="Arial" w:cs="Arial"/>
        </w:rPr>
        <w:t xml:space="preserve">dotčeno právo smluvních stran na náhradu škody vzniklé v souvislosti s plněním </w:t>
      </w:r>
      <w:r>
        <w:rPr>
          <w:rFonts w:ascii="Arial" w:hAnsi="Arial" w:cs="Arial"/>
        </w:rPr>
        <w:t xml:space="preserve">dle </w:t>
      </w:r>
      <w:r w:rsidRPr="001E6798">
        <w:rPr>
          <w:rFonts w:ascii="Arial" w:hAnsi="Arial" w:cs="Arial"/>
        </w:rPr>
        <w:t>této smlouvy.</w:t>
      </w:r>
    </w:p>
    <w:p w14:paraId="14B47912" w14:textId="77777777" w:rsidR="00725512" w:rsidRPr="00E76C09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VII. Součinnost Příkazce s Příkazníkem:</w:t>
      </w:r>
    </w:p>
    <w:p w14:paraId="6A9557F1" w14:textId="77777777" w:rsidR="00725512" w:rsidRPr="00A819BC" w:rsidRDefault="00725512" w:rsidP="00CB649A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 Příkazcem budou předem, tj. před jejich realizací, projednávány veškeré práce a změny mající vliv na cenu díla a změnu termínů dokončení díla. Veškeré změny při realizaci díla, které budou mít vliv na cenu díla či technické řešení díla, budou zpracovány Příkazníkem formou změnových listů, dále se Příkazník zavazuje k poskytnutí součinnosti Příkazci při zadání vzniklých méně či více prací v souladu se zákonem č. 13</w:t>
      </w:r>
      <w:r w:rsidR="000432D5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0432D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6 </w:t>
      </w:r>
      <w:r w:rsidR="000432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b., o </w:t>
      </w:r>
      <w:r w:rsidR="000432D5">
        <w:rPr>
          <w:rFonts w:ascii="Arial" w:hAnsi="Arial" w:cs="Arial"/>
        </w:rPr>
        <w:t xml:space="preserve">zadávání </w:t>
      </w:r>
      <w:r>
        <w:rPr>
          <w:rFonts w:ascii="Arial" w:hAnsi="Arial" w:cs="Arial"/>
        </w:rPr>
        <w:t>veřejných zakáz</w:t>
      </w:r>
      <w:r w:rsidR="000432D5">
        <w:rPr>
          <w:rFonts w:ascii="Arial" w:hAnsi="Arial" w:cs="Arial"/>
        </w:rPr>
        <w:t>e</w:t>
      </w:r>
      <w:r>
        <w:rPr>
          <w:rFonts w:ascii="Arial" w:hAnsi="Arial" w:cs="Arial"/>
        </w:rPr>
        <w:t>k, v platném znění. Příkazce se zavazuje projednávat navržené změny tak, aby plynulost prováděných prací byla narušena co nejméně. Zpracováním a projednáním změn díla se nemění odměna Příkazníka</w:t>
      </w:r>
      <w:r w:rsidRPr="00A819BC">
        <w:rPr>
          <w:rFonts w:ascii="Arial" w:hAnsi="Arial" w:cs="Arial"/>
        </w:rPr>
        <w:t xml:space="preserve"> dohodnutá v čl. 4.2</w:t>
      </w:r>
      <w:r>
        <w:rPr>
          <w:rFonts w:ascii="Arial" w:hAnsi="Arial" w:cs="Arial"/>
        </w:rPr>
        <w:t xml:space="preserve"> (s výjimkou event. rozšíření díla).</w:t>
      </w:r>
      <w:r w:rsidRPr="00A819BC">
        <w:rPr>
          <w:rFonts w:ascii="Arial" w:hAnsi="Arial" w:cs="Arial"/>
        </w:rPr>
        <w:t xml:space="preserve"> </w:t>
      </w:r>
    </w:p>
    <w:p w14:paraId="7E5B9F6D" w14:textId="77777777" w:rsidR="00725512" w:rsidRPr="0044727B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Příkazník se zavazuje předávat Příkazci bezprostředně po obdržení kopie všech dokumentů týkajících se stavby (zejména zápisy či záznamy z technických porad (1x týdně), PD, vyjádření účastníků řízení, správní rozhodnutí, zápisy či záznamy z kontrolních prohlídek, zápisy či záznamy z provedených kontrol na stavbě ze strany orgánů státní správy, oznámení uplatnění reklamace a další dokumenty spojené s realizací). Ostatní doklady pouze na vyžádání Příkazce. Výše uvedené doklady předává Příkazník příkazci v elektronické podobě. Totéž se týká Příkazce.</w:t>
      </w:r>
    </w:p>
    <w:p w14:paraId="1C000180" w14:textId="77777777" w:rsidR="00725512" w:rsidRPr="00A133DF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9D6CC1">
        <w:rPr>
          <w:rFonts w:ascii="Arial" w:hAnsi="Arial" w:cs="Arial"/>
        </w:rPr>
        <w:t xml:space="preserve"> na pokyn </w:t>
      </w:r>
      <w:r>
        <w:rPr>
          <w:rFonts w:ascii="Arial" w:hAnsi="Arial" w:cs="Arial"/>
        </w:rPr>
        <w:t>Příkazce</w:t>
      </w:r>
      <w:r w:rsidRPr="009D6CC1">
        <w:rPr>
          <w:rFonts w:ascii="Arial" w:hAnsi="Arial" w:cs="Arial"/>
        </w:rPr>
        <w:t xml:space="preserve"> zajistí </w:t>
      </w:r>
      <w:r>
        <w:rPr>
          <w:rFonts w:ascii="Arial" w:hAnsi="Arial" w:cs="Arial"/>
        </w:rPr>
        <w:t>změny</w:t>
      </w:r>
      <w:r w:rsidRPr="009D6CC1">
        <w:rPr>
          <w:rFonts w:ascii="Arial" w:hAnsi="Arial" w:cs="Arial"/>
        </w:rPr>
        <w:t xml:space="preserve"> veškerých vydaných rozhodnutí nebo vyjádření</w:t>
      </w:r>
      <w:r>
        <w:rPr>
          <w:rFonts w:ascii="Arial" w:hAnsi="Arial" w:cs="Arial"/>
        </w:rPr>
        <w:t>, pokud to budou vyžadovat změny na stavbě. Cenu</w:t>
      </w:r>
      <w:r w:rsidRPr="009E1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Příkazce</w:t>
      </w:r>
      <w:r w:rsidRPr="009E1F58">
        <w:rPr>
          <w:rFonts w:ascii="Arial" w:hAnsi="Arial" w:cs="Arial"/>
        </w:rPr>
        <w:t xml:space="preserve"> odsouhlasí na základě kalkulace zpracované </w:t>
      </w:r>
      <w:r>
        <w:rPr>
          <w:rFonts w:ascii="Arial" w:hAnsi="Arial" w:cs="Arial"/>
        </w:rPr>
        <w:t>Příkazník</w:t>
      </w:r>
      <w:r w:rsidRPr="009E1F58">
        <w:rPr>
          <w:rFonts w:ascii="Arial" w:hAnsi="Arial" w:cs="Arial"/>
        </w:rPr>
        <w:t xml:space="preserve">em. </w:t>
      </w:r>
    </w:p>
    <w:p w14:paraId="47464A5D" w14:textId="77777777" w:rsidR="00725512" w:rsidRPr="0044727B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Příkazník se zavazuje předávat Příkazci bezprostředně po obdržení fotokopie (i elektronickou formou) všech správních rozhodnutí (Kolaudační souhlas aj.). Totéž se týká Příkazce.</w:t>
      </w:r>
    </w:p>
    <w:p w14:paraId="6E9FBAD5" w14:textId="70BC0FB4" w:rsidR="00725512" w:rsidRPr="0097320B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Příkazník</w:t>
      </w:r>
      <w:r w:rsidRPr="0097320B">
        <w:rPr>
          <w:rFonts w:ascii="Arial" w:hAnsi="Arial" w:cs="Arial"/>
        </w:rPr>
        <w:t xml:space="preserve"> se zavazuje v průběhu výstavby organizovat min. </w:t>
      </w:r>
      <w:r w:rsidR="00D949D6">
        <w:rPr>
          <w:rFonts w:ascii="Arial" w:hAnsi="Arial" w:cs="Arial"/>
        </w:rPr>
        <w:t>2</w:t>
      </w:r>
      <w:r w:rsidRPr="0097320B">
        <w:rPr>
          <w:rFonts w:ascii="Arial" w:hAnsi="Arial" w:cs="Arial"/>
        </w:rPr>
        <w:t xml:space="preserve">x měsíčně kontrolní dny a vyhotovovat písemné záznamy z těchto kontrolních dnů. Termíny těchto kontrolních dnů dohodne </w:t>
      </w:r>
      <w:r>
        <w:rPr>
          <w:rFonts w:ascii="Arial" w:hAnsi="Arial" w:cs="Arial"/>
        </w:rPr>
        <w:t>příkazník</w:t>
      </w:r>
      <w:r w:rsidRPr="0097320B">
        <w:rPr>
          <w:rFonts w:ascii="Arial" w:hAnsi="Arial" w:cs="Arial"/>
        </w:rPr>
        <w:t xml:space="preserve"> nejpozději při předání staveniště se zástupcem </w:t>
      </w:r>
      <w:r>
        <w:rPr>
          <w:rFonts w:ascii="Arial" w:hAnsi="Arial" w:cs="Arial"/>
        </w:rPr>
        <w:t>Příkazce</w:t>
      </w:r>
      <w:r w:rsidRPr="0097320B">
        <w:rPr>
          <w:rFonts w:ascii="Arial" w:hAnsi="Arial" w:cs="Arial"/>
        </w:rPr>
        <w:t xml:space="preserve"> pro věci technické, který bude na tyto kontrolní dny zván. </w:t>
      </w:r>
    </w:p>
    <w:p w14:paraId="00CF708C" w14:textId="3D79245B" w:rsidR="00725512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A133DF">
        <w:rPr>
          <w:rFonts w:ascii="Arial" w:hAnsi="Arial" w:cs="Arial"/>
        </w:rPr>
        <w:lastRenderedPageBreak/>
        <w:t xml:space="preserve">Obecně je po </w:t>
      </w:r>
      <w:r>
        <w:rPr>
          <w:rFonts w:ascii="Arial" w:hAnsi="Arial" w:cs="Arial"/>
        </w:rPr>
        <w:t>Příkazníkovi</w:t>
      </w:r>
      <w:r w:rsidRPr="00A133DF">
        <w:rPr>
          <w:rFonts w:ascii="Arial" w:hAnsi="Arial" w:cs="Arial"/>
        </w:rPr>
        <w:t xml:space="preserve"> požadováno poskytovat dokumenty i v elektronické podobě. A při písemné komunikaci s </w:t>
      </w:r>
      <w:r>
        <w:rPr>
          <w:rFonts w:ascii="Arial" w:hAnsi="Arial" w:cs="Arial"/>
        </w:rPr>
        <w:t>Příkazc</w:t>
      </w:r>
      <w:r w:rsidRPr="00A133DF">
        <w:rPr>
          <w:rFonts w:ascii="Arial" w:hAnsi="Arial" w:cs="Arial"/>
        </w:rPr>
        <w:t>em i třetími osobami či úřady opatřovat dokumenty číslem stavby.</w:t>
      </w:r>
    </w:p>
    <w:p w14:paraId="6B749551" w14:textId="77777777" w:rsidR="00033C59" w:rsidRPr="00514E06" w:rsidRDefault="00033C59" w:rsidP="00033C59">
      <w:pPr>
        <w:pStyle w:val="Zkladntext"/>
        <w:spacing w:before="120" w:after="60"/>
        <w:ind w:left="425"/>
        <w:jc w:val="both"/>
        <w:rPr>
          <w:rFonts w:ascii="Arial" w:hAnsi="Arial" w:cs="Arial"/>
        </w:rPr>
      </w:pPr>
    </w:p>
    <w:p w14:paraId="1C2D31A9" w14:textId="77777777" w:rsidR="00033C59" w:rsidRDefault="00033C59" w:rsidP="00033C59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Závěrečná ustanovení:</w:t>
      </w:r>
    </w:p>
    <w:p w14:paraId="0CD6F37E" w14:textId="77777777" w:rsidR="00033C59" w:rsidRPr="00B75849" w:rsidRDefault="00033C59" w:rsidP="00033C59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</w:rPr>
      </w:pPr>
      <w:r w:rsidRPr="00B75849">
        <w:rPr>
          <w:rFonts w:ascii="Arial" w:hAnsi="Arial" w:cs="Arial"/>
        </w:rPr>
        <w:t>Příkazník je oprávněn pověřovat dílčími pracovními úkoly ostatní pracovníky Příkazníka.</w:t>
      </w:r>
    </w:p>
    <w:p w14:paraId="2D47ED1C" w14:textId="77777777" w:rsidR="00033C59" w:rsidRDefault="00033C59" w:rsidP="00033C59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jc w:val="both"/>
        <w:rPr>
          <w:rFonts w:ascii="Arial" w:hAnsi="Arial" w:cs="Arial"/>
        </w:rPr>
      </w:pPr>
      <w:r w:rsidRPr="00306CCF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smlouva </w:t>
      </w:r>
      <w:r w:rsidRPr="00306CCF">
        <w:rPr>
          <w:rFonts w:ascii="Arial" w:hAnsi="Arial" w:cs="Arial"/>
        </w:rPr>
        <w:t>je vyhotovena v</w:t>
      </w:r>
      <w:r>
        <w:rPr>
          <w:rFonts w:ascii="Arial" w:hAnsi="Arial" w:cs="Arial"/>
        </w:rPr>
        <w:t xml:space="preserve"> papírové </w:t>
      </w:r>
      <w:r w:rsidRPr="00306CCF">
        <w:rPr>
          <w:rFonts w:ascii="Arial" w:hAnsi="Arial" w:cs="Arial"/>
        </w:rPr>
        <w:t>podobě</w:t>
      </w:r>
      <w:r>
        <w:rPr>
          <w:rFonts w:ascii="Arial" w:hAnsi="Arial" w:cs="Arial"/>
        </w:rPr>
        <w:t xml:space="preserve"> ve 4 vyhotoveních</w:t>
      </w:r>
      <w:r w:rsidRPr="00306CCF">
        <w:rPr>
          <w:rFonts w:ascii="Arial" w:hAnsi="Arial" w:cs="Arial"/>
        </w:rPr>
        <w:t xml:space="preserve">, přičemž </w:t>
      </w:r>
      <w:r>
        <w:rPr>
          <w:rFonts w:ascii="Arial" w:hAnsi="Arial" w:cs="Arial"/>
        </w:rPr>
        <w:t>každá smluvní strana obdrží po 2 vyhotoveních</w:t>
      </w:r>
      <w:r w:rsidRPr="00306CCF">
        <w:rPr>
          <w:rFonts w:ascii="Arial" w:hAnsi="Arial" w:cs="Arial"/>
        </w:rPr>
        <w:t>.</w:t>
      </w:r>
    </w:p>
    <w:p w14:paraId="3B6017D3" w14:textId="77777777" w:rsidR="00033C59" w:rsidRDefault="00033C59" w:rsidP="00033C59">
      <w:pPr>
        <w:pStyle w:val="Zkladntext"/>
        <w:numPr>
          <w:ilvl w:val="1"/>
          <w:numId w:val="34"/>
        </w:numPr>
        <w:tabs>
          <w:tab w:val="left" w:pos="426"/>
          <w:tab w:val="left" w:pos="6379"/>
        </w:tabs>
        <w:spacing w:before="120" w:after="60"/>
        <w:ind w:left="426" w:hanging="426"/>
        <w:jc w:val="both"/>
        <w:rPr>
          <w:rFonts w:ascii="Arial" w:hAnsi="Arial" w:cs="Arial"/>
        </w:rPr>
      </w:pPr>
      <w:r w:rsidRPr="00425437">
        <w:rPr>
          <w:rFonts w:ascii="Arial" w:hAnsi="Arial" w:cs="Arial"/>
        </w:rPr>
        <w:t xml:space="preserve">Měnit a doplňovat tuto smlouvu lze pouze písemně oboustranně potvrzenými dodatky. </w:t>
      </w:r>
    </w:p>
    <w:p w14:paraId="707ECC85" w14:textId="77777777" w:rsidR="00033C59" w:rsidRPr="00425437" w:rsidRDefault="00033C59" w:rsidP="00033C59">
      <w:pPr>
        <w:pStyle w:val="Zkladntext"/>
        <w:numPr>
          <w:ilvl w:val="1"/>
          <w:numId w:val="34"/>
        </w:numPr>
        <w:tabs>
          <w:tab w:val="left" w:pos="426"/>
          <w:tab w:val="left" w:pos="6379"/>
        </w:tabs>
        <w:spacing w:before="120" w:after="60"/>
        <w:ind w:left="426" w:hanging="426"/>
        <w:jc w:val="both"/>
        <w:rPr>
          <w:rFonts w:ascii="Arial" w:hAnsi="Arial" w:cs="Arial"/>
        </w:rPr>
      </w:pPr>
      <w:r w:rsidRPr="00425437">
        <w:rPr>
          <w:rFonts w:ascii="Arial" w:hAnsi="Arial" w:cs="Arial"/>
        </w:rPr>
        <w:t>Nastanou-li u některé ze stran okolnosti bránící řádnému plnění ze závazku zřízeného touto smlouvou, je povinna to bez zbytečného odkladu oznámit druhé straně.</w:t>
      </w:r>
    </w:p>
    <w:p w14:paraId="4B790679" w14:textId="77777777" w:rsidR="00033C59" w:rsidRDefault="00033C59" w:rsidP="00033C59">
      <w:pPr>
        <w:tabs>
          <w:tab w:val="left" w:pos="426"/>
          <w:tab w:val="left" w:pos="6379"/>
        </w:tabs>
        <w:jc w:val="both"/>
        <w:rPr>
          <w:rFonts w:ascii="Arial" w:hAnsi="Arial" w:cs="Arial"/>
        </w:rPr>
      </w:pPr>
    </w:p>
    <w:p w14:paraId="7CFA290B" w14:textId="77777777" w:rsidR="00033C59" w:rsidRDefault="00033C59" w:rsidP="00033C59">
      <w:pPr>
        <w:pStyle w:val="Odstavecseseznamem"/>
        <w:numPr>
          <w:ilvl w:val="1"/>
          <w:numId w:val="34"/>
        </w:numPr>
        <w:tabs>
          <w:tab w:val="left" w:pos="426"/>
          <w:tab w:val="left" w:pos="6379"/>
        </w:tabs>
        <w:jc w:val="both"/>
        <w:rPr>
          <w:rFonts w:ascii="Arial" w:hAnsi="Arial" w:cs="Arial"/>
        </w:rPr>
      </w:pPr>
      <w:r w:rsidRPr="00425437">
        <w:rPr>
          <w:rFonts w:ascii="Arial" w:hAnsi="Arial" w:cs="Arial"/>
        </w:rPr>
        <w:t xml:space="preserve">Tato smlouva se řídí úpravou dle zákona č. 89/2012 Sb., Občanského zákoníku. </w:t>
      </w:r>
    </w:p>
    <w:p w14:paraId="24058A14" w14:textId="77777777" w:rsidR="00033C59" w:rsidRPr="00425437" w:rsidRDefault="00033C59" w:rsidP="00033C59">
      <w:pPr>
        <w:tabs>
          <w:tab w:val="left" w:pos="426"/>
          <w:tab w:val="left" w:pos="6379"/>
        </w:tabs>
        <w:jc w:val="both"/>
        <w:rPr>
          <w:rFonts w:ascii="Arial" w:hAnsi="Arial" w:cs="Arial"/>
        </w:rPr>
      </w:pPr>
    </w:p>
    <w:p w14:paraId="038ED725" w14:textId="69D09961" w:rsidR="00033C59" w:rsidRDefault="00033C59" w:rsidP="00033C59">
      <w:pPr>
        <w:pStyle w:val="Odstavecseseznamem"/>
        <w:numPr>
          <w:ilvl w:val="1"/>
          <w:numId w:val="34"/>
        </w:numPr>
        <w:tabs>
          <w:tab w:val="left" w:pos="426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této smlouvy bylo schváleno radou města Strakonice dne </w:t>
      </w:r>
      <w:r w:rsidR="00940F7B" w:rsidRPr="00940F7B">
        <w:rPr>
          <w:rFonts w:ascii="Arial" w:hAnsi="Arial" w:cs="Arial"/>
          <w:highlight w:val="yellow"/>
        </w:rPr>
        <w:t>………..</w:t>
      </w:r>
      <w:r>
        <w:rPr>
          <w:rFonts w:ascii="Arial" w:hAnsi="Arial" w:cs="Arial"/>
        </w:rPr>
        <w:t xml:space="preserve">, pod č. usnesení </w:t>
      </w:r>
      <w:proofErr w:type="gramStart"/>
      <w:r w:rsidRPr="00B1280E">
        <w:rPr>
          <w:rFonts w:ascii="Arial" w:hAnsi="Arial" w:cs="Arial"/>
          <w:highlight w:val="yellow"/>
        </w:rPr>
        <w:t>…../2</w:t>
      </w:r>
      <w:r>
        <w:rPr>
          <w:rFonts w:ascii="Arial" w:hAnsi="Arial" w:cs="Arial"/>
        </w:rPr>
        <w:t>025</w:t>
      </w:r>
      <w:proofErr w:type="gramEnd"/>
      <w:r>
        <w:rPr>
          <w:rFonts w:ascii="Arial" w:hAnsi="Arial" w:cs="Arial"/>
        </w:rPr>
        <w:t>.</w:t>
      </w:r>
    </w:p>
    <w:p w14:paraId="19E04A8F" w14:textId="77777777" w:rsidR="00033C59" w:rsidRPr="001D5D04" w:rsidRDefault="00033C59" w:rsidP="00033C59">
      <w:pPr>
        <w:pStyle w:val="Odstavecseseznamem"/>
        <w:rPr>
          <w:rFonts w:ascii="Arial" w:hAnsi="Arial" w:cs="Arial"/>
        </w:rPr>
      </w:pPr>
    </w:p>
    <w:p w14:paraId="4C99188E" w14:textId="77777777" w:rsidR="00033C59" w:rsidRPr="00F26161" w:rsidRDefault="00033C59" w:rsidP="00033C59">
      <w:pPr>
        <w:pStyle w:val="Odstavecseseznamem"/>
        <w:numPr>
          <w:ilvl w:val="1"/>
          <w:numId w:val="34"/>
        </w:numPr>
        <w:tabs>
          <w:tab w:val="left" w:pos="426"/>
          <w:tab w:val="left" w:pos="6379"/>
        </w:tabs>
        <w:jc w:val="both"/>
        <w:rPr>
          <w:rFonts w:ascii="Arial" w:hAnsi="Arial" w:cs="Arial"/>
        </w:rPr>
      </w:pPr>
      <w:r w:rsidRPr="001D5D04">
        <w:rPr>
          <w:rFonts w:ascii="Arial" w:hAnsi="Arial" w:cs="Arial"/>
        </w:rPr>
        <w:t xml:space="preserve">Smluvní strany souhlasí s tím, aby tato smlouva byla uvedena v evidenci smluv vedené městem Strakonice, která bude veřejně přístupná a bude obsahovat údaje o smluvních stranách, předmětu smlouvy, číselné označení této smlouvy a datum jejího podpisu. Smluvní strany prohlašují, že skutečnosti uvedené v této smlouvě nepovažují za své obchodní tajemství a udělují svolení k jejich užití a zveřejnění bez stanovení jakýchkoliv dalších podmínek. Oprávněná tímto výslovně souhlasí i s uveřejněním smlouvy ve veřejném registru smluv (v informačním systému </w:t>
      </w:r>
      <w:r>
        <w:rPr>
          <w:rFonts w:ascii="Arial" w:hAnsi="Arial" w:cs="Arial"/>
        </w:rPr>
        <w:t xml:space="preserve">zřízeném zákonem </w:t>
      </w:r>
      <w:r w:rsidRPr="001D5D04">
        <w:rPr>
          <w:rFonts w:ascii="Arial" w:hAnsi="Arial" w:cs="Arial"/>
        </w:rPr>
        <w:t>č. 340/2015 Sb.), a to i v případě, pokud by se nejednalo o povinně zveřejňovanou smlouvu.</w:t>
      </w:r>
    </w:p>
    <w:p w14:paraId="284FD9CD" w14:textId="77777777" w:rsidR="00033C59" w:rsidRDefault="00033C59" w:rsidP="00033C59">
      <w:pPr>
        <w:tabs>
          <w:tab w:val="left" w:pos="426"/>
          <w:tab w:val="left" w:pos="6379"/>
        </w:tabs>
        <w:spacing w:before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8.8</w:t>
      </w:r>
      <w:r w:rsidRPr="00D949D6">
        <w:rPr>
          <w:rFonts w:ascii="Arial" w:hAnsi="Arial" w:cs="Arial"/>
        </w:rPr>
        <w:t xml:space="preserve">  Nedílnou součástí této smlouvy je její příloha č. 1 - Podrobný rozsah činnosti TDS</w:t>
      </w:r>
      <w:r w:rsidRPr="00852236">
        <w:rPr>
          <w:rFonts w:ascii="Arial" w:hAnsi="Arial" w:cs="Arial"/>
        </w:rPr>
        <w:t xml:space="preserve"> </w:t>
      </w:r>
    </w:p>
    <w:p w14:paraId="1A635BA0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0BECDE8" w14:textId="77777777" w:rsidR="00033C59" w:rsidRDefault="00033C59" w:rsidP="00033C59">
      <w:pPr>
        <w:tabs>
          <w:tab w:val="left" w:pos="4820"/>
        </w:tabs>
        <w:jc w:val="both"/>
        <w:rPr>
          <w:rFonts w:ascii="Arial" w:hAnsi="Arial" w:cs="Arial"/>
        </w:rPr>
      </w:pPr>
    </w:p>
    <w:p w14:paraId="62EE33BE" w14:textId="77777777" w:rsidR="00033C59" w:rsidRDefault="00033C59" w:rsidP="00033C59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Strakonicích dne:  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Praze dne:  ………………………</w:t>
      </w:r>
      <w:r>
        <w:rPr>
          <w:rFonts w:ascii="Arial" w:hAnsi="Arial" w:cs="Arial"/>
        </w:rPr>
        <w:tab/>
      </w:r>
    </w:p>
    <w:p w14:paraId="6743E09B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320C7952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2396FE8E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2B0572A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20CCE55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0547841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3964CAC" w14:textId="77777777" w:rsidR="00033C59" w:rsidRDefault="00033C59" w:rsidP="00033C59">
      <w:pPr>
        <w:tabs>
          <w:tab w:val="left" w:pos="3969"/>
        </w:tabs>
        <w:jc w:val="both"/>
        <w:rPr>
          <w:rFonts w:ascii="Arial" w:hAnsi="Arial" w:cs="Arial"/>
        </w:rPr>
      </w:pPr>
    </w:p>
    <w:p w14:paraId="68085473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-----------------------------------------------------</w:t>
      </w:r>
      <w:r>
        <w:rPr>
          <w:rFonts w:ascii="Arial" w:hAnsi="Arial" w:cs="Arial"/>
        </w:rPr>
        <w:tab/>
        <w:t>-----------------------------------------------------</w:t>
      </w:r>
    </w:p>
    <w:p w14:paraId="229CA442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7BFF">
        <w:rPr>
          <w:rFonts w:ascii="Arial" w:hAnsi="Arial" w:cs="Arial"/>
        </w:rPr>
        <w:t>Mgr. Hrdlička Břetislav</w:t>
      </w:r>
      <w:r>
        <w:rPr>
          <w:rFonts w:ascii="Arial" w:hAnsi="Arial" w:cs="Arial"/>
        </w:rPr>
        <w:tab/>
      </w:r>
      <w:r w:rsidRPr="00B1280E">
        <w:rPr>
          <w:rFonts w:ascii="Arial" w:hAnsi="Arial" w:cs="Arial"/>
          <w:highlight w:val="yellow"/>
        </w:rPr>
        <w:t>…………..</w:t>
      </w:r>
      <w:r>
        <w:rPr>
          <w:rFonts w:ascii="Arial" w:hAnsi="Arial" w:cs="Arial"/>
        </w:rPr>
        <w:t xml:space="preserve"> </w:t>
      </w:r>
    </w:p>
    <w:p w14:paraId="6E5641B4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7BFF">
        <w:rPr>
          <w:rFonts w:ascii="Arial" w:hAnsi="Arial" w:cs="Arial"/>
        </w:rPr>
        <w:t>Starosta města</w:t>
      </w:r>
      <w:r>
        <w:rPr>
          <w:rFonts w:ascii="Arial" w:hAnsi="Arial" w:cs="Arial"/>
        </w:rPr>
        <w:tab/>
      </w:r>
      <w:r w:rsidRPr="00B1280E">
        <w:rPr>
          <w:rFonts w:ascii="Arial" w:hAnsi="Arial" w:cs="Arial"/>
          <w:highlight w:val="yellow"/>
        </w:rPr>
        <w:t>…………</w:t>
      </w:r>
    </w:p>
    <w:p w14:paraId="7E238C66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34CE288E" w14:textId="77777777" w:rsidR="00033C59" w:rsidRDefault="00033C59" w:rsidP="00033C59">
      <w:pPr>
        <w:tabs>
          <w:tab w:val="center" w:pos="1701"/>
          <w:tab w:val="center" w:pos="680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Příkazce</w:t>
      </w:r>
      <w:r>
        <w:rPr>
          <w:rFonts w:ascii="Arial" w:hAnsi="Arial" w:cs="Arial"/>
        </w:rPr>
        <w:tab/>
        <w:t>Příkazník</w:t>
      </w:r>
    </w:p>
    <w:p w14:paraId="64BDC16B" w14:textId="77777777" w:rsidR="00631F6E" w:rsidRDefault="00631F6E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5EB21058" w14:textId="77777777" w:rsidR="00631F6E" w:rsidRDefault="00631F6E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7029DE13" w14:textId="195C4A2E" w:rsidR="00631F6E" w:rsidRDefault="00631F6E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4968043" w14:textId="1CC32AA3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6476DB5" w14:textId="7D487EF5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613B84C6" w14:textId="4ABC97C1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4016AC6B" w14:textId="01D7E69B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52B67EC8" w14:textId="798673BF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36135FFF" w14:textId="73DC3CC2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6313E5A5" w14:textId="3111639D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3273A6E" w14:textId="157F7E08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5712A8B6" w14:textId="3A74422A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191B21A6" w14:textId="2096255F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3B246988" w14:textId="77777777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E4CC373" w14:textId="31F2BA1E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47DAD23C" w14:textId="30C0309F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219CE7C0" w14:textId="4D9C6CF4" w:rsidR="00AD2A23" w:rsidRDefault="00AD2A23" w:rsidP="001D5D04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p w14:paraId="2EC5F013" w14:textId="0C824700" w:rsidR="00725512" w:rsidRPr="00F20103" w:rsidRDefault="00725512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  <w:r w:rsidRPr="00F20103">
        <w:rPr>
          <w:rFonts w:ascii="Arial" w:hAnsi="Arial" w:cs="Arial"/>
          <w:b/>
          <w:sz w:val="22"/>
          <w:szCs w:val="22"/>
        </w:rPr>
        <w:t>Příloha č.</w:t>
      </w:r>
      <w:r w:rsidR="00895F38">
        <w:rPr>
          <w:rFonts w:ascii="Arial" w:hAnsi="Arial" w:cs="Arial"/>
          <w:b/>
          <w:sz w:val="22"/>
          <w:szCs w:val="22"/>
        </w:rPr>
        <w:t xml:space="preserve"> </w:t>
      </w:r>
      <w:r w:rsidRPr="00F20103">
        <w:rPr>
          <w:rFonts w:ascii="Arial" w:hAnsi="Arial" w:cs="Arial"/>
          <w:b/>
          <w:sz w:val="22"/>
          <w:szCs w:val="22"/>
        </w:rPr>
        <w:t>1</w:t>
      </w:r>
    </w:p>
    <w:p w14:paraId="7A97C79D" w14:textId="77777777" w:rsidR="000853DD" w:rsidRDefault="000853DD">
      <w:pPr>
        <w:tabs>
          <w:tab w:val="left" w:pos="637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D1D383" w14:textId="77777777" w:rsidR="00631F6E" w:rsidRDefault="00631F6E">
      <w:pPr>
        <w:tabs>
          <w:tab w:val="left" w:pos="637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AC1DA3" w14:textId="7EFF4E2D" w:rsidR="00725512" w:rsidRPr="00FC0893" w:rsidRDefault="00C3223E">
      <w:pPr>
        <w:tabs>
          <w:tab w:val="left" w:pos="637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Příloha č. 1 - </w:t>
      </w:r>
      <w:r w:rsidR="003A6E42" w:rsidRPr="00D843F4">
        <w:rPr>
          <w:rFonts w:ascii="Arial" w:hAnsi="Arial" w:cs="Arial"/>
          <w:b/>
          <w:sz w:val="24"/>
          <w:szCs w:val="24"/>
          <w:u w:val="single"/>
        </w:rPr>
        <w:t>Podrobný rozsah činnosti TDS</w:t>
      </w:r>
      <w:r w:rsidR="00725512" w:rsidRPr="00D843F4">
        <w:rPr>
          <w:rFonts w:ascii="Arial" w:hAnsi="Arial" w:cs="Arial"/>
          <w:b/>
          <w:sz w:val="24"/>
          <w:szCs w:val="24"/>
          <w:u w:val="single"/>
        </w:rPr>
        <w:t xml:space="preserve"> na staveništi</w:t>
      </w:r>
    </w:p>
    <w:p w14:paraId="04F9AFEA" w14:textId="77777777" w:rsidR="00725512" w:rsidRPr="00FC0893" w:rsidRDefault="00725512">
      <w:pPr>
        <w:tabs>
          <w:tab w:val="left" w:pos="6379"/>
        </w:tabs>
        <w:jc w:val="both"/>
        <w:rPr>
          <w:rFonts w:ascii="Arial" w:hAnsi="Arial" w:cs="Arial"/>
        </w:rPr>
      </w:pPr>
    </w:p>
    <w:p w14:paraId="283F5E5F" w14:textId="77777777" w:rsidR="00940F7B" w:rsidRPr="00940F7B" w:rsidRDefault="00940F7B" w:rsidP="00940F7B">
      <w:pPr>
        <w:spacing w:after="120"/>
        <w:rPr>
          <w:rFonts w:ascii="Arial" w:hAnsi="Arial" w:cs="Arial"/>
          <w:b/>
          <w:bCs/>
          <w:color w:val="000000"/>
          <w:u w:val="single"/>
        </w:rPr>
      </w:pPr>
      <w:r w:rsidRPr="00940F7B">
        <w:rPr>
          <w:rFonts w:ascii="Arial" w:hAnsi="Arial" w:cs="Arial"/>
          <w:b/>
          <w:bCs/>
          <w:color w:val="000000"/>
          <w:u w:val="single"/>
        </w:rPr>
        <w:t xml:space="preserve">Rozsah činnosti poskytovatele </w:t>
      </w:r>
    </w:p>
    <w:p w14:paraId="03EF8313" w14:textId="77777777" w:rsidR="00B67183" w:rsidRPr="00441BC6" w:rsidRDefault="00B67183" w:rsidP="00B67183">
      <w:pPr>
        <w:pStyle w:val="Odstavecseseznamem"/>
        <w:numPr>
          <w:ilvl w:val="0"/>
          <w:numId w:val="44"/>
        </w:numPr>
        <w:overflowPunct/>
        <w:adjustRightInd/>
        <w:textAlignment w:val="auto"/>
        <w:rPr>
          <w:rFonts w:ascii="Arial" w:hAnsi="Arial" w:cs="Arial"/>
          <w:color w:val="000000"/>
        </w:rPr>
      </w:pPr>
      <w:r w:rsidRPr="00441BC6">
        <w:rPr>
          <w:rFonts w:ascii="Arial" w:hAnsi="Arial" w:cs="Arial"/>
          <w:color w:val="000000"/>
        </w:rPr>
        <w:t>Poskytovatel vykonává pro objednatele v jeho zastoupení technický dozor stavebníka (TDS) nad prováděním stavby, tj. zejména:</w:t>
      </w:r>
      <w:r w:rsidRPr="00441BC6">
        <w:rPr>
          <w:rFonts w:ascii="Arial" w:hAnsi="Arial" w:cs="Arial"/>
          <w:color w:val="000000"/>
        </w:rPr>
        <w:br/>
      </w:r>
    </w:p>
    <w:p w14:paraId="168413F2" w14:textId="77777777" w:rsidR="00B67183" w:rsidRPr="00441BC6" w:rsidRDefault="00B67183" w:rsidP="00B67183">
      <w:pPr>
        <w:pStyle w:val="Odstavecseseznamem"/>
        <w:numPr>
          <w:ilvl w:val="0"/>
          <w:numId w:val="40"/>
        </w:numPr>
        <w:overflowPunct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seznámení se s podklady, obzvlášť se zadávací dokumentací, s obsahem smluv a obsahem rozhodnutí orgánů státní správy (stavební a vodoprávní rozhodnutí apod.); </w:t>
      </w:r>
    </w:p>
    <w:p w14:paraId="63FDEC8D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písemné odevzdání staveniště (pracoviště) zhotoviteli, příp. subdodavatelům, minimálně zápisem do stavebního nebo montážního deníku.</w:t>
      </w:r>
    </w:p>
    <w:p w14:paraId="1F68BB8F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protokolární odevzdání základního směrového vytýčení stavby zhotoviteli, pokud není povinností zhotovitele; </w:t>
      </w:r>
    </w:p>
    <w:p w14:paraId="0FF02ABA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účast na kontrolním zaměření terénu zhotovitelem před zahájením prací; </w:t>
      </w:r>
    </w:p>
    <w:p w14:paraId="0BA3E9E1" w14:textId="77777777" w:rsidR="00B67183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kontrola dodržování podmínek rozhodnutí orgánů státní správy (</w:t>
      </w:r>
      <w:r>
        <w:rPr>
          <w:rFonts w:ascii="Arial" w:hAnsi="Arial" w:cs="Arial"/>
        </w:rPr>
        <w:t xml:space="preserve">stavebního úřadu, </w:t>
      </w:r>
      <w:r w:rsidRPr="00441BC6">
        <w:rPr>
          <w:rFonts w:ascii="Arial" w:hAnsi="Arial" w:cs="Arial"/>
        </w:rPr>
        <w:t xml:space="preserve"> </w:t>
      </w:r>
      <w:r w:rsidRPr="0079229D">
        <w:rPr>
          <w:rFonts w:ascii="Arial" w:hAnsi="Arial" w:cs="Arial"/>
        </w:rPr>
        <w:t xml:space="preserve">vodoprávního rozhodnutí </w:t>
      </w:r>
      <w:r w:rsidRPr="00441BC6">
        <w:rPr>
          <w:rFonts w:ascii="Arial" w:hAnsi="Arial" w:cs="Arial"/>
        </w:rPr>
        <w:t xml:space="preserve">apod.) a opatření státního stavebního dohledu po dobu realizace stavby; </w:t>
      </w:r>
    </w:p>
    <w:p w14:paraId="2A501B15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organizace a vedení kontrolních (technických) dnů stavby a vyhotovení zápisů z nich; </w:t>
      </w:r>
    </w:p>
    <w:p w14:paraId="5E2BACE6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péče o systematické doplňování dokumentace, podle které se stavba realizuje a evidence dokumentace dokončených částí stavby; </w:t>
      </w:r>
    </w:p>
    <w:p w14:paraId="4C94DD34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souladu prováděné stavby se zadávací dokumentací, kontrola technických parametrů a kvality prováděných prací; </w:t>
      </w:r>
    </w:p>
    <w:p w14:paraId="05F6F214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dodržování bezpečnostních a hygienických předpisů na stavbě, kontrola dodržování pořádku na stavbě a zařízení staveniště; </w:t>
      </w:r>
    </w:p>
    <w:p w14:paraId="6DB1A91A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sledování a kontrola čerpání nákladů stavby a jejich evidence, kontrola a potvrzování soupisů provedených prací, kontrola věcné a cenové správnosti a úplnosti oceňovacích podkladů a faktur – daňových dokladů, jejich soulad s podmínkami uvedenými ve smlouvách a jejich předkládání k likvidaci investorovi; </w:t>
      </w:r>
    </w:p>
    <w:p w14:paraId="53B1415B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projednání dodatků a změn projektu, které nezvyšují náklady stavebního objektu nebo provozního souboru, neprodlužují lhůtu výstavby a nemění technické parametry díla. Ostatní dodatky a změny předkládat s vlastním vyjádřením investorovi; </w:t>
      </w:r>
    </w:p>
    <w:p w14:paraId="52252416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podávat průběžně informace investorovi o postupu prací, neprodleně pak o všech závažných okolnostech při realizaci stavby; </w:t>
      </w:r>
    </w:p>
    <w:p w14:paraId="75E64CA3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zejména těch částí dodávek, které budou v dalším postupu prací zakryté nebo se stanou nepřístupnými; </w:t>
      </w:r>
    </w:p>
    <w:p w14:paraId="1F16F198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v souladu se smlouvami odevzdat připravené práce dalším dodavatelům pro jejich navazující činnosti, spolupracovat s pracovníky (generálního) projektanta zabezpečujícími autorský dozor při zajišťování souladu realizovaných dodávek a prací s projektem; </w:t>
      </w:r>
    </w:p>
    <w:p w14:paraId="4E3F08BE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spolupracovat s (generálním) projektantem a se zhotoviteli při provádění nebo navrhování opatření na odstranění případných vad projektu; </w:t>
      </w:r>
    </w:p>
    <w:p w14:paraId="633F4786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sledovat, jestli zhotovitelé provádějí předepsané zkoušky materiálů, konstrukcí a prací, kontroluje jejich výsledky a vyžaduje doklady, které prokazují kvalitu prováděných prací a dodávek (atesty, </w:t>
      </w:r>
      <w:proofErr w:type="gramStart"/>
      <w:r w:rsidRPr="00441BC6">
        <w:rPr>
          <w:rFonts w:ascii="Arial" w:hAnsi="Arial" w:cs="Arial"/>
        </w:rPr>
        <w:t>protokoly, a pod.);</w:t>
      </w:r>
      <w:proofErr w:type="gramEnd"/>
      <w:r w:rsidRPr="00441BC6">
        <w:rPr>
          <w:rFonts w:ascii="Arial" w:hAnsi="Arial" w:cs="Arial"/>
        </w:rPr>
        <w:t xml:space="preserve"> </w:t>
      </w:r>
    </w:p>
    <w:p w14:paraId="0DA7CC1B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sleduje vedení a provádí zápisy do stavebních, montážních deníků v souladu s podmínkami uvedenými v příslušných smlouvách, reaguje na zápisy zhotovitelů a autorského dozoru ve stavebních a montážních denících (po případné konzultaci s investorem); </w:t>
      </w:r>
    </w:p>
    <w:p w14:paraId="794DD4EA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uplatňování námětů, směřujících k zhospodárnění stavby nebo budoucího provozu (užívání) dokončené stavby; </w:t>
      </w:r>
    </w:p>
    <w:p w14:paraId="39EDFC2F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hlášení archeologických nálezů;</w:t>
      </w:r>
    </w:p>
    <w:p w14:paraId="79F0758E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spolupráce s pracovníky dodavatelů při provádění opatření na odvrácení nebo na omezení škod při ohrožení stavby živelnými událostmi; </w:t>
      </w:r>
    </w:p>
    <w:p w14:paraId="18DACAAA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postupu prací podle časového plánu stavby a ustanovení smluv a upozorňuje zhotovitele na nedodržování termínů, připravuje podklady pro uplatnění případných majetkových sankcí; </w:t>
      </w:r>
    </w:p>
    <w:p w14:paraId="1C9D9BD3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řádného převzetí a uskladnění dodávek na staveništi; </w:t>
      </w:r>
    </w:p>
    <w:p w14:paraId="656FACBD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pořizování fotodokumentace o průběhu stavby; </w:t>
      </w:r>
    </w:p>
    <w:p w14:paraId="0842CC9E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lastRenderedPageBreak/>
        <w:t>v průběhu výstavby připravuje podklady pro závěrečné hodnocení stavby;</w:t>
      </w:r>
    </w:p>
    <w:p w14:paraId="05B089D7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příprava podkladů pro předání a převzetí stavby nebo jejich částí, organizace a vedení jednání pro odevzdání a převzetí stavby, vyhotovení protokolů o předání a převzetí stavby nebo jejich částí; </w:t>
      </w:r>
    </w:p>
    <w:p w14:paraId="60A4B8AC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odstranění případných vad a nedodělků zjištěných při převzetí stavby v dohodnutých termínech; </w:t>
      </w:r>
    </w:p>
    <w:p w14:paraId="2A4D87D6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vyklizení staveniště zhotoviteli; </w:t>
      </w:r>
    </w:p>
    <w:p w14:paraId="7B60DF0D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spolupráce při kompletaci a kontrola dokumentace skutečného vyhotovení a geodetického zaměření stavby; </w:t>
      </w:r>
    </w:p>
    <w:p w14:paraId="4E59EC69" w14:textId="77777777" w:rsidR="00B67183" w:rsidRPr="00441BC6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po ukončení stavby nebo jejich částí zajistí případné protokolární předání pozemků vlastníkům pozemků dotčených stavbou; </w:t>
      </w:r>
    </w:p>
    <w:p w14:paraId="6ACF4731" w14:textId="77777777" w:rsidR="00B67183" w:rsidRDefault="00B67183" w:rsidP="00B67183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po ukončení stavby bez zbytečného odkladu zkompletuje a předá protokolárně investorovi veškerou dokumentaci a doklady realizované stavby.</w:t>
      </w:r>
    </w:p>
    <w:p w14:paraId="5576EBDF" w14:textId="77777777" w:rsidR="008A2A07" w:rsidRPr="00FC0893" w:rsidRDefault="008A2A07" w:rsidP="00940F7B">
      <w:pPr>
        <w:tabs>
          <w:tab w:val="left" w:pos="6379"/>
        </w:tabs>
        <w:rPr>
          <w:rFonts w:ascii="Arial" w:hAnsi="Arial" w:cs="Arial"/>
        </w:rPr>
      </w:pPr>
    </w:p>
    <w:sectPr w:rsidR="008A2A07" w:rsidRPr="00FC0893" w:rsidSect="001D5D04">
      <w:footerReference w:type="even" r:id="rId7"/>
      <w:footerReference w:type="default" r:id="rId8"/>
      <w:headerReference w:type="first" r:id="rId9"/>
      <w:pgSz w:w="11906" w:h="16838"/>
      <w:pgMar w:top="130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0123" w14:textId="77777777" w:rsidR="000058E3" w:rsidRDefault="000058E3">
      <w:r>
        <w:separator/>
      </w:r>
    </w:p>
  </w:endnote>
  <w:endnote w:type="continuationSeparator" w:id="0">
    <w:p w14:paraId="732CF56A" w14:textId="77777777" w:rsidR="000058E3" w:rsidRDefault="0000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77DF" w14:textId="77777777" w:rsidR="00725512" w:rsidRDefault="007255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34500C" w14:textId="77777777" w:rsidR="00725512" w:rsidRDefault="007255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FACB" w14:textId="3373FA07" w:rsidR="00725512" w:rsidRDefault="007255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6E4">
      <w:rPr>
        <w:rStyle w:val="slostrnky"/>
        <w:noProof/>
      </w:rPr>
      <w:t>6</w:t>
    </w:r>
    <w:r>
      <w:rPr>
        <w:rStyle w:val="slostrnky"/>
      </w:rPr>
      <w:fldChar w:fldCharType="end"/>
    </w:r>
  </w:p>
  <w:p w14:paraId="1294297F" w14:textId="77777777" w:rsidR="00725512" w:rsidRDefault="007255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EDF9" w14:textId="77777777" w:rsidR="000058E3" w:rsidRDefault="000058E3">
      <w:r>
        <w:separator/>
      </w:r>
    </w:p>
  </w:footnote>
  <w:footnote w:type="continuationSeparator" w:id="0">
    <w:p w14:paraId="28C85344" w14:textId="77777777" w:rsidR="000058E3" w:rsidRDefault="0000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D502" w14:textId="06CE9E4E" w:rsidR="001D5D04" w:rsidRDefault="007C418A" w:rsidP="007C418A">
    <w:pPr>
      <w:pStyle w:val="Zhlav"/>
      <w:jc w:val="right"/>
    </w:pPr>
    <w:r w:rsidRPr="007C418A">
      <w:rPr>
        <w:b/>
        <w:sz w:val="40"/>
        <w:szCs w:val="40"/>
      </w:rPr>
      <w:t>202</w:t>
    </w:r>
    <w:r w:rsidR="00B1280E">
      <w:rPr>
        <w:b/>
        <w:sz w:val="40"/>
        <w:szCs w:val="40"/>
      </w:rPr>
      <w:t>5</w:t>
    </w:r>
    <w:r w:rsidRPr="007C418A">
      <w:rPr>
        <w:b/>
        <w:sz w:val="40"/>
        <w:szCs w:val="40"/>
      </w:rPr>
      <w:t>-00</w:t>
    </w:r>
    <w:r w:rsidR="00B1280E">
      <w:rPr>
        <w:b/>
        <w:sz w:val="40"/>
        <w:szCs w:val="40"/>
      </w:rPr>
      <w:t>0</w:t>
    </w:r>
    <w:r w:rsidR="002766DD">
      <w:rPr>
        <w:b/>
        <w:sz w:val="40"/>
        <w:szCs w:val="40"/>
      </w:rPr>
      <w:t>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16AA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209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DE17BD"/>
    <w:multiLevelType w:val="multilevel"/>
    <w:tmpl w:val="BB4862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0"/>
      </w:rPr>
    </w:lvl>
  </w:abstractNum>
  <w:abstractNum w:abstractNumId="3" w15:restartNumberingAfterBreak="0">
    <w:nsid w:val="0F7A7A1B"/>
    <w:multiLevelType w:val="hybridMultilevel"/>
    <w:tmpl w:val="98441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5872"/>
    <w:multiLevelType w:val="multilevel"/>
    <w:tmpl w:val="A48618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10565A8E"/>
    <w:multiLevelType w:val="hybridMultilevel"/>
    <w:tmpl w:val="611E5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C49"/>
    <w:multiLevelType w:val="hybridMultilevel"/>
    <w:tmpl w:val="D770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1413"/>
    <w:multiLevelType w:val="hybridMultilevel"/>
    <w:tmpl w:val="9C9C7618"/>
    <w:lvl w:ilvl="0" w:tplc="58841A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42B1"/>
    <w:multiLevelType w:val="multilevel"/>
    <w:tmpl w:val="88B05D1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23327A7A"/>
    <w:multiLevelType w:val="multilevel"/>
    <w:tmpl w:val="CDF0F9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CA2B7F"/>
    <w:multiLevelType w:val="hybridMultilevel"/>
    <w:tmpl w:val="5AA4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1B1"/>
    <w:multiLevelType w:val="multilevel"/>
    <w:tmpl w:val="E0CA22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CB4685"/>
    <w:multiLevelType w:val="multilevel"/>
    <w:tmpl w:val="27460A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3" w15:restartNumberingAfterBreak="0">
    <w:nsid w:val="390A64B4"/>
    <w:multiLevelType w:val="hybridMultilevel"/>
    <w:tmpl w:val="2F94CD6A"/>
    <w:lvl w:ilvl="0" w:tplc="E62E2F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E9285EF2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  <w:sz w:val="22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656A52"/>
    <w:multiLevelType w:val="hybridMultilevel"/>
    <w:tmpl w:val="DDC693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E0774"/>
    <w:multiLevelType w:val="hybridMultilevel"/>
    <w:tmpl w:val="4A24AB2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968B8"/>
    <w:multiLevelType w:val="multilevel"/>
    <w:tmpl w:val="6088C56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  <w:u w:val="none"/>
      </w:rPr>
    </w:lvl>
  </w:abstractNum>
  <w:abstractNum w:abstractNumId="17" w15:restartNumberingAfterBreak="0">
    <w:nsid w:val="46D34C41"/>
    <w:multiLevelType w:val="multilevel"/>
    <w:tmpl w:val="1F5696A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8C1D30"/>
    <w:multiLevelType w:val="hybridMultilevel"/>
    <w:tmpl w:val="E6B8E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757C1"/>
    <w:multiLevelType w:val="hybridMultilevel"/>
    <w:tmpl w:val="2BEEA5B4"/>
    <w:lvl w:ilvl="0" w:tplc="E5E048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26D0D"/>
    <w:multiLevelType w:val="hybridMultilevel"/>
    <w:tmpl w:val="CACEE1F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8C38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C63C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7257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884A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82C5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E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44C7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ECE2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B92417"/>
    <w:multiLevelType w:val="multilevel"/>
    <w:tmpl w:val="30E295C0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21"/>
  </w:num>
  <w:num w:numId="26">
    <w:abstractNumId w:val="2"/>
  </w:num>
  <w:num w:numId="27">
    <w:abstractNumId w:val="15"/>
  </w:num>
  <w:num w:numId="28">
    <w:abstractNumId w:val="20"/>
  </w:num>
  <w:num w:numId="29">
    <w:abstractNumId w:val="12"/>
  </w:num>
  <w:num w:numId="30">
    <w:abstractNumId w:val="4"/>
  </w:num>
  <w:num w:numId="31">
    <w:abstractNumId w:val="16"/>
  </w:num>
  <w:num w:numId="32">
    <w:abstractNumId w:val="8"/>
  </w:num>
  <w:num w:numId="33">
    <w:abstractNumId w:val="11"/>
  </w:num>
  <w:num w:numId="34">
    <w:abstractNumId w:val="17"/>
  </w:num>
  <w:num w:numId="35">
    <w:abstractNumId w:val="18"/>
  </w:num>
  <w:num w:numId="36">
    <w:abstractNumId w:val="14"/>
  </w:num>
  <w:num w:numId="37">
    <w:abstractNumId w:val="10"/>
  </w:num>
  <w:num w:numId="38">
    <w:abstractNumId w:val="3"/>
  </w:num>
  <w:num w:numId="39">
    <w:abstractNumId w:val="6"/>
  </w:num>
  <w:num w:numId="40">
    <w:abstractNumId w:val="5"/>
  </w:num>
  <w:num w:numId="41">
    <w:abstractNumId w:val="19"/>
  </w:num>
  <w:num w:numId="42">
    <w:abstractNumId w:val="13"/>
  </w:num>
  <w:num w:numId="43">
    <w:abstractNumId w:val="9"/>
  </w:num>
  <w:num w:numId="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A1"/>
    <w:rsid w:val="0000103E"/>
    <w:rsid w:val="000016B1"/>
    <w:rsid w:val="000016B8"/>
    <w:rsid w:val="000019DD"/>
    <w:rsid w:val="00001CB4"/>
    <w:rsid w:val="000058E3"/>
    <w:rsid w:val="0001226F"/>
    <w:rsid w:val="00013000"/>
    <w:rsid w:val="00013921"/>
    <w:rsid w:val="00013DEB"/>
    <w:rsid w:val="00015C78"/>
    <w:rsid w:val="000216EE"/>
    <w:rsid w:val="00027CCC"/>
    <w:rsid w:val="00031DE5"/>
    <w:rsid w:val="00032986"/>
    <w:rsid w:val="0003332E"/>
    <w:rsid w:val="00033C59"/>
    <w:rsid w:val="00034E94"/>
    <w:rsid w:val="000432D5"/>
    <w:rsid w:val="00052D13"/>
    <w:rsid w:val="00053CA5"/>
    <w:rsid w:val="0005570C"/>
    <w:rsid w:val="00055D62"/>
    <w:rsid w:val="00064D60"/>
    <w:rsid w:val="00067DDC"/>
    <w:rsid w:val="0007140A"/>
    <w:rsid w:val="00074843"/>
    <w:rsid w:val="00075F39"/>
    <w:rsid w:val="00083D3A"/>
    <w:rsid w:val="00083DA2"/>
    <w:rsid w:val="000853DD"/>
    <w:rsid w:val="00086F67"/>
    <w:rsid w:val="00091DB1"/>
    <w:rsid w:val="000A4DCC"/>
    <w:rsid w:val="000B7823"/>
    <w:rsid w:val="000C15DA"/>
    <w:rsid w:val="000C1C76"/>
    <w:rsid w:val="000D1BCE"/>
    <w:rsid w:val="000D7C94"/>
    <w:rsid w:val="000E192E"/>
    <w:rsid w:val="000E32DA"/>
    <w:rsid w:val="000E5A82"/>
    <w:rsid w:val="000F1087"/>
    <w:rsid w:val="000F298D"/>
    <w:rsid w:val="000F366C"/>
    <w:rsid w:val="00102B82"/>
    <w:rsid w:val="00111C04"/>
    <w:rsid w:val="00113C7C"/>
    <w:rsid w:val="00114E97"/>
    <w:rsid w:val="00126A4A"/>
    <w:rsid w:val="00130279"/>
    <w:rsid w:val="00133F53"/>
    <w:rsid w:val="00134404"/>
    <w:rsid w:val="00137A9C"/>
    <w:rsid w:val="00143095"/>
    <w:rsid w:val="00145301"/>
    <w:rsid w:val="00152864"/>
    <w:rsid w:val="00152891"/>
    <w:rsid w:val="00155CAA"/>
    <w:rsid w:val="00157815"/>
    <w:rsid w:val="001602EB"/>
    <w:rsid w:val="00163D5C"/>
    <w:rsid w:val="00164588"/>
    <w:rsid w:val="0016781A"/>
    <w:rsid w:val="00172BF4"/>
    <w:rsid w:val="001738D3"/>
    <w:rsid w:val="001747E8"/>
    <w:rsid w:val="00176421"/>
    <w:rsid w:val="00176D4C"/>
    <w:rsid w:val="0018050F"/>
    <w:rsid w:val="0018542F"/>
    <w:rsid w:val="00194C2A"/>
    <w:rsid w:val="001957F7"/>
    <w:rsid w:val="00197700"/>
    <w:rsid w:val="001B13DF"/>
    <w:rsid w:val="001C362D"/>
    <w:rsid w:val="001C3774"/>
    <w:rsid w:val="001D0F54"/>
    <w:rsid w:val="001D2281"/>
    <w:rsid w:val="001D43B4"/>
    <w:rsid w:val="001D5D04"/>
    <w:rsid w:val="001D73E2"/>
    <w:rsid w:val="001D7F56"/>
    <w:rsid w:val="001E1DD5"/>
    <w:rsid w:val="001E6798"/>
    <w:rsid w:val="001F6049"/>
    <w:rsid w:val="001F68D6"/>
    <w:rsid w:val="001F6AE6"/>
    <w:rsid w:val="0020010D"/>
    <w:rsid w:val="00200F9D"/>
    <w:rsid w:val="00201824"/>
    <w:rsid w:val="00205460"/>
    <w:rsid w:val="002076C1"/>
    <w:rsid w:val="0021033E"/>
    <w:rsid w:val="00210892"/>
    <w:rsid w:val="00216F85"/>
    <w:rsid w:val="00217A35"/>
    <w:rsid w:val="00222F1F"/>
    <w:rsid w:val="00227531"/>
    <w:rsid w:val="00227915"/>
    <w:rsid w:val="002340C7"/>
    <w:rsid w:val="002355F9"/>
    <w:rsid w:val="00240ACD"/>
    <w:rsid w:val="002438AF"/>
    <w:rsid w:val="00245FFB"/>
    <w:rsid w:val="00252EC3"/>
    <w:rsid w:val="00274C2C"/>
    <w:rsid w:val="002766DD"/>
    <w:rsid w:val="002806F9"/>
    <w:rsid w:val="0028086A"/>
    <w:rsid w:val="00282483"/>
    <w:rsid w:val="00282E8B"/>
    <w:rsid w:val="00283760"/>
    <w:rsid w:val="00287265"/>
    <w:rsid w:val="0028784A"/>
    <w:rsid w:val="00291E6E"/>
    <w:rsid w:val="002A2B0F"/>
    <w:rsid w:val="002A51F5"/>
    <w:rsid w:val="002A5CF2"/>
    <w:rsid w:val="002B1324"/>
    <w:rsid w:val="002B183A"/>
    <w:rsid w:val="002B336A"/>
    <w:rsid w:val="002B675F"/>
    <w:rsid w:val="002C5458"/>
    <w:rsid w:val="002C6F87"/>
    <w:rsid w:val="002C7E00"/>
    <w:rsid w:val="002D2E28"/>
    <w:rsid w:val="002D319B"/>
    <w:rsid w:val="002E0BEA"/>
    <w:rsid w:val="002E4A17"/>
    <w:rsid w:val="002E4F71"/>
    <w:rsid w:val="002E5DDB"/>
    <w:rsid w:val="002F080B"/>
    <w:rsid w:val="002F1F1D"/>
    <w:rsid w:val="002F204A"/>
    <w:rsid w:val="00300922"/>
    <w:rsid w:val="003036BD"/>
    <w:rsid w:val="00306CCF"/>
    <w:rsid w:val="00312D32"/>
    <w:rsid w:val="00314C76"/>
    <w:rsid w:val="003201E5"/>
    <w:rsid w:val="00327214"/>
    <w:rsid w:val="003300DF"/>
    <w:rsid w:val="0033384C"/>
    <w:rsid w:val="00334BB8"/>
    <w:rsid w:val="003373B4"/>
    <w:rsid w:val="00340F2B"/>
    <w:rsid w:val="0034134A"/>
    <w:rsid w:val="00342A35"/>
    <w:rsid w:val="003461D8"/>
    <w:rsid w:val="003554C2"/>
    <w:rsid w:val="0035794D"/>
    <w:rsid w:val="00360A08"/>
    <w:rsid w:val="00375326"/>
    <w:rsid w:val="00375789"/>
    <w:rsid w:val="00376AD5"/>
    <w:rsid w:val="00381CA4"/>
    <w:rsid w:val="003948DA"/>
    <w:rsid w:val="003A402B"/>
    <w:rsid w:val="003A42DD"/>
    <w:rsid w:val="003A5897"/>
    <w:rsid w:val="003A5967"/>
    <w:rsid w:val="003A6E42"/>
    <w:rsid w:val="003B1456"/>
    <w:rsid w:val="003B314F"/>
    <w:rsid w:val="003B4D03"/>
    <w:rsid w:val="003B5251"/>
    <w:rsid w:val="003B5D05"/>
    <w:rsid w:val="003B75E8"/>
    <w:rsid w:val="003C41E7"/>
    <w:rsid w:val="003D5F6C"/>
    <w:rsid w:val="003E635F"/>
    <w:rsid w:val="003F1F4C"/>
    <w:rsid w:val="003F472A"/>
    <w:rsid w:val="003F528E"/>
    <w:rsid w:val="003F5774"/>
    <w:rsid w:val="0040739D"/>
    <w:rsid w:val="00413D17"/>
    <w:rsid w:val="004205AD"/>
    <w:rsid w:val="0042254B"/>
    <w:rsid w:val="00431E60"/>
    <w:rsid w:val="00434111"/>
    <w:rsid w:val="0043470C"/>
    <w:rsid w:val="00442A5B"/>
    <w:rsid w:val="0044727B"/>
    <w:rsid w:val="004500FF"/>
    <w:rsid w:val="00451C93"/>
    <w:rsid w:val="004521B1"/>
    <w:rsid w:val="00453DB0"/>
    <w:rsid w:val="00457F0F"/>
    <w:rsid w:val="004607AE"/>
    <w:rsid w:val="004614A1"/>
    <w:rsid w:val="00464875"/>
    <w:rsid w:val="00467A7C"/>
    <w:rsid w:val="00474B3C"/>
    <w:rsid w:val="00480462"/>
    <w:rsid w:val="00485214"/>
    <w:rsid w:val="00496E6A"/>
    <w:rsid w:val="00497CC7"/>
    <w:rsid w:val="004A14CD"/>
    <w:rsid w:val="004A2EE0"/>
    <w:rsid w:val="004A50DF"/>
    <w:rsid w:val="004A711C"/>
    <w:rsid w:val="004A7242"/>
    <w:rsid w:val="004A771B"/>
    <w:rsid w:val="004B0779"/>
    <w:rsid w:val="004B2878"/>
    <w:rsid w:val="004B5671"/>
    <w:rsid w:val="004B6373"/>
    <w:rsid w:val="004B642F"/>
    <w:rsid w:val="004C1BB1"/>
    <w:rsid w:val="004C4FC4"/>
    <w:rsid w:val="004D2396"/>
    <w:rsid w:val="004D79C7"/>
    <w:rsid w:val="004E788E"/>
    <w:rsid w:val="004F3DE0"/>
    <w:rsid w:val="00510A61"/>
    <w:rsid w:val="00514E06"/>
    <w:rsid w:val="005176CB"/>
    <w:rsid w:val="00517BFF"/>
    <w:rsid w:val="005208E9"/>
    <w:rsid w:val="00521EDB"/>
    <w:rsid w:val="005232F2"/>
    <w:rsid w:val="00530165"/>
    <w:rsid w:val="00532E52"/>
    <w:rsid w:val="005348F7"/>
    <w:rsid w:val="00534ECF"/>
    <w:rsid w:val="0053588A"/>
    <w:rsid w:val="00535AA2"/>
    <w:rsid w:val="005375D7"/>
    <w:rsid w:val="00543F46"/>
    <w:rsid w:val="00544B9D"/>
    <w:rsid w:val="005470EC"/>
    <w:rsid w:val="005507D7"/>
    <w:rsid w:val="0055546B"/>
    <w:rsid w:val="00556649"/>
    <w:rsid w:val="0056151C"/>
    <w:rsid w:val="00563C31"/>
    <w:rsid w:val="00567577"/>
    <w:rsid w:val="00572423"/>
    <w:rsid w:val="005728EC"/>
    <w:rsid w:val="005735CA"/>
    <w:rsid w:val="00574A6C"/>
    <w:rsid w:val="005829A9"/>
    <w:rsid w:val="00585286"/>
    <w:rsid w:val="00592F68"/>
    <w:rsid w:val="00594A85"/>
    <w:rsid w:val="00596A48"/>
    <w:rsid w:val="005A32F3"/>
    <w:rsid w:val="005A4606"/>
    <w:rsid w:val="005A76E4"/>
    <w:rsid w:val="005C66E4"/>
    <w:rsid w:val="005D29D2"/>
    <w:rsid w:val="005D36BE"/>
    <w:rsid w:val="005E1C95"/>
    <w:rsid w:val="005F59FD"/>
    <w:rsid w:val="005F5AEE"/>
    <w:rsid w:val="005F7294"/>
    <w:rsid w:val="006032EC"/>
    <w:rsid w:val="00607E81"/>
    <w:rsid w:val="00610A0A"/>
    <w:rsid w:val="00612799"/>
    <w:rsid w:val="0061371B"/>
    <w:rsid w:val="006250E3"/>
    <w:rsid w:val="00631F6E"/>
    <w:rsid w:val="00634A38"/>
    <w:rsid w:val="006368D9"/>
    <w:rsid w:val="006405AB"/>
    <w:rsid w:val="00645C83"/>
    <w:rsid w:val="00646BB6"/>
    <w:rsid w:val="00653E1E"/>
    <w:rsid w:val="00655E6C"/>
    <w:rsid w:val="0065672F"/>
    <w:rsid w:val="006570EB"/>
    <w:rsid w:val="0068229A"/>
    <w:rsid w:val="00684EC6"/>
    <w:rsid w:val="006952F3"/>
    <w:rsid w:val="00696B9C"/>
    <w:rsid w:val="006A1380"/>
    <w:rsid w:val="006A1E0B"/>
    <w:rsid w:val="006A3C91"/>
    <w:rsid w:val="006A3EFD"/>
    <w:rsid w:val="006A730E"/>
    <w:rsid w:val="006B274D"/>
    <w:rsid w:val="006B3A97"/>
    <w:rsid w:val="006B734B"/>
    <w:rsid w:val="006B770A"/>
    <w:rsid w:val="006C3635"/>
    <w:rsid w:val="006D1272"/>
    <w:rsid w:val="006D1EE2"/>
    <w:rsid w:val="006D336D"/>
    <w:rsid w:val="006D7B0D"/>
    <w:rsid w:val="006E48AA"/>
    <w:rsid w:val="006E5A5F"/>
    <w:rsid w:val="006F4463"/>
    <w:rsid w:val="00704AC5"/>
    <w:rsid w:val="0070639E"/>
    <w:rsid w:val="00712BB1"/>
    <w:rsid w:val="0071555E"/>
    <w:rsid w:val="007200D4"/>
    <w:rsid w:val="00721A06"/>
    <w:rsid w:val="007224E3"/>
    <w:rsid w:val="007232DE"/>
    <w:rsid w:val="0072358B"/>
    <w:rsid w:val="00725512"/>
    <w:rsid w:val="00742449"/>
    <w:rsid w:val="00744D79"/>
    <w:rsid w:val="00747925"/>
    <w:rsid w:val="00753A85"/>
    <w:rsid w:val="00753FD2"/>
    <w:rsid w:val="00763CC6"/>
    <w:rsid w:val="00763D40"/>
    <w:rsid w:val="007708FD"/>
    <w:rsid w:val="00771054"/>
    <w:rsid w:val="00773064"/>
    <w:rsid w:val="00773B3D"/>
    <w:rsid w:val="007744D6"/>
    <w:rsid w:val="00775C80"/>
    <w:rsid w:val="007836B0"/>
    <w:rsid w:val="00783883"/>
    <w:rsid w:val="00795204"/>
    <w:rsid w:val="007A39E1"/>
    <w:rsid w:val="007B10D3"/>
    <w:rsid w:val="007B587B"/>
    <w:rsid w:val="007C3F84"/>
    <w:rsid w:val="007C418A"/>
    <w:rsid w:val="007D64FA"/>
    <w:rsid w:val="007E277C"/>
    <w:rsid w:val="007F2159"/>
    <w:rsid w:val="007F3F18"/>
    <w:rsid w:val="007F51A7"/>
    <w:rsid w:val="007F5D75"/>
    <w:rsid w:val="007F64ED"/>
    <w:rsid w:val="008054BB"/>
    <w:rsid w:val="0080779E"/>
    <w:rsid w:val="00807F41"/>
    <w:rsid w:val="0081152B"/>
    <w:rsid w:val="00822219"/>
    <w:rsid w:val="0082534A"/>
    <w:rsid w:val="00825880"/>
    <w:rsid w:val="0082638F"/>
    <w:rsid w:val="008267B9"/>
    <w:rsid w:val="00826802"/>
    <w:rsid w:val="00834359"/>
    <w:rsid w:val="008353D2"/>
    <w:rsid w:val="0084478D"/>
    <w:rsid w:val="00851E71"/>
    <w:rsid w:val="00852236"/>
    <w:rsid w:val="00863070"/>
    <w:rsid w:val="008630AE"/>
    <w:rsid w:val="0086441F"/>
    <w:rsid w:val="00864D46"/>
    <w:rsid w:val="00865B7B"/>
    <w:rsid w:val="00865F7A"/>
    <w:rsid w:val="00871037"/>
    <w:rsid w:val="00871C49"/>
    <w:rsid w:val="008755D2"/>
    <w:rsid w:val="0088444F"/>
    <w:rsid w:val="00884C84"/>
    <w:rsid w:val="008879FA"/>
    <w:rsid w:val="00892E15"/>
    <w:rsid w:val="008955C8"/>
    <w:rsid w:val="00895F38"/>
    <w:rsid w:val="008A2A07"/>
    <w:rsid w:val="008B6E44"/>
    <w:rsid w:val="008C43C5"/>
    <w:rsid w:val="008D325F"/>
    <w:rsid w:val="008E148A"/>
    <w:rsid w:val="008E19DA"/>
    <w:rsid w:val="008E2C33"/>
    <w:rsid w:val="008E7A9F"/>
    <w:rsid w:val="008F0B79"/>
    <w:rsid w:val="008F3B60"/>
    <w:rsid w:val="00907DBB"/>
    <w:rsid w:val="00913744"/>
    <w:rsid w:val="00917D04"/>
    <w:rsid w:val="009204DB"/>
    <w:rsid w:val="00920994"/>
    <w:rsid w:val="009223F8"/>
    <w:rsid w:val="00923A60"/>
    <w:rsid w:val="009303DF"/>
    <w:rsid w:val="0093263B"/>
    <w:rsid w:val="0093480C"/>
    <w:rsid w:val="00936A47"/>
    <w:rsid w:val="00937DAE"/>
    <w:rsid w:val="00940B3B"/>
    <w:rsid w:val="00940F7B"/>
    <w:rsid w:val="00953EAC"/>
    <w:rsid w:val="009612B7"/>
    <w:rsid w:val="009629A9"/>
    <w:rsid w:val="00970534"/>
    <w:rsid w:val="0097320B"/>
    <w:rsid w:val="009800EC"/>
    <w:rsid w:val="0098226F"/>
    <w:rsid w:val="00982A53"/>
    <w:rsid w:val="00982FB9"/>
    <w:rsid w:val="0099066A"/>
    <w:rsid w:val="00994953"/>
    <w:rsid w:val="009A2A4E"/>
    <w:rsid w:val="009A4BA1"/>
    <w:rsid w:val="009A520B"/>
    <w:rsid w:val="009A751A"/>
    <w:rsid w:val="009A797A"/>
    <w:rsid w:val="009A7FF7"/>
    <w:rsid w:val="009B3C69"/>
    <w:rsid w:val="009B5F3B"/>
    <w:rsid w:val="009B7A4C"/>
    <w:rsid w:val="009C2A5D"/>
    <w:rsid w:val="009C5CD2"/>
    <w:rsid w:val="009D4505"/>
    <w:rsid w:val="009D605E"/>
    <w:rsid w:val="009D6CC1"/>
    <w:rsid w:val="009D73D6"/>
    <w:rsid w:val="009D7659"/>
    <w:rsid w:val="009E1F58"/>
    <w:rsid w:val="009E30DA"/>
    <w:rsid w:val="009E3B5B"/>
    <w:rsid w:val="009E49AF"/>
    <w:rsid w:val="009E6E5B"/>
    <w:rsid w:val="009F238E"/>
    <w:rsid w:val="009F38B8"/>
    <w:rsid w:val="009F598A"/>
    <w:rsid w:val="00A04712"/>
    <w:rsid w:val="00A05AAB"/>
    <w:rsid w:val="00A0761A"/>
    <w:rsid w:val="00A07807"/>
    <w:rsid w:val="00A07CD3"/>
    <w:rsid w:val="00A11984"/>
    <w:rsid w:val="00A12BD5"/>
    <w:rsid w:val="00A133DF"/>
    <w:rsid w:val="00A13D3F"/>
    <w:rsid w:val="00A14088"/>
    <w:rsid w:val="00A14E8B"/>
    <w:rsid w:val="00A15653"/>
    <w:rsid w:val="00A21E11"/>
    <w:rsid w:val="00A23B2F"/>
    <w:rsid w:val="00A31D1D"/>
    <w:rsid w:val="00A32374"/>
    <w:rsid w:val="00A35A3B"/>
    <w:rsid w:val="00A4046E"/>
    <w:rsid w:val="00A41EDD"/>
    <w:rsid w:val="00A42619"/>
    <w:rsid w:val="00A43838"/>
    <w:rsid w:val="00A521F6"/>
    <w:rsid w:val="00A52243"/>
    <w:rsid w:val="00A566E2"/>
    <w:rsid w:val="00A66BBD"/>
    <w:rsid w:val="00A725EB"/>
    <w:rsid w:val="00A72D03"/>
    <w:rsid w:val="00A819BC"/>
    <w:rsid w:val="00A81C09"/>
    <w:rsid w:val="00A822AF"/>
    <w:rsid w:val="00A90545"/>
    <w:rsid w:val="00A94C40"/>
    <w:rsid w:val="00A96829"/>
    <w:rsid w:val="00AA15A5"/>
    <w:rsid w:val="00AC1400"/>
    <w:rsid w:val="00AC2CE6"/>
    <w:rsid w:val="00AC3F0D"/>
    <w:rsid w:val="00AC5643"/>
    <w:rsid w:val="00AC6E6E"/>
    <w:rsid w:val="00AD159C"/>
    <w:rsid w:val="00AD2A23"/>
    <w:rsid w:val="00AD41FF"/>
    <w:rsid w:val="00AD672A"/>
    <w:rsid w:val="00AE6E90"/>
    <w:rsid w:val="00AF4678"/>
    <w:rsid w:val="00AF4E46"/>
    <w:rsid w:val="00AF76A7"/>
    <w:rsid w:val="00AF7D95"/>
    <w:rsid w:val="00B02B2B"/>
    <w:rsid w:val="00B10847"/>
    <w:rsid w:val="00B1280E"/>
    <w:rsid w:val="00B13353"/>
    <w:rsid w:val="00B15CBE"/>
    <w:rsid w:val="00B1753D"/>
    <w:rsid w:val="00B23479"/>
    <w:rsid w:val="00B27962"/>
    <w:rsid w:val="00B358E7"/>
    <w:rsid w:val="00B45110"/>
    <w:rsid w:val="00B45229"/>
    <w:rsid w:val="00B47D1C"/>
    <w:rsid w:val="00B50247"/>
    <w:rsid w:val="00B513BA"/>
    <w:rsid w:val="00B51D02"/>
    <w:rsid w:val="00B5229C"/>
    <w:rsid w:val="00B57921"/>
    <w:rsid w:val="00B65C91"/>
    <w:rsid w:val="00B66630"/>
    <w:rsid w:val="00B67183"/>
    <w:rsid w:val="00B7055A"/>
    <w:rsid w:val="00B74349"/>
    <w:rsid w:val="00B75849"/>
    <w:rsid w:val="00B7625A"/>
    <w:rsid w:val="00B776F1"/>
    <w:rsid w:val="00B77C8C"/>
    <w:rsid w:val="00B84E53"/>
    <w:rsid w:val="00B860A1"/>
    <w:rsid w:val="00B867B1"/>
    <w:rsid w:val="00B87860"/>
    <w:rsid w:val="00B93E59"/>
    <w:rsid w:val="00B943D6"/>
    <w:rsid w:val="00B94EC7"/>
    <w:rsid w:val="00B9696E"/>
    <w:rsid w:val="00BA0C8D"/>
    <w:rsid w:val="00BA12DB"/>
    <w:rsid w:val="00BA2A78"/>
    <w:rsid w:val="00BA515E"/>
    <w:rsid w:val="00BA54A6"/>
    <w:rsid w:val="00BB0256"/>
    <w:rsid w:val="00BC6223"/>
    <w:rsid w:val="00BC697A"/>
    <w:rsid w:val="00BC6CBB"/>
    <w:rsid w:val="00BD0080"/>
    <w:rsid w:val="00BD23DA"/>
    <w:rsid w:val="00BD2D88"/>
    <w:rsid w:val="00BE2F63"/>
    <w:rsid w:val="00BF3CBC"/>
    <w:rsid w:val="00BF4250"/>
    <w:rsid w:val="00BF5A0D"/>
    <w:rsid w:val="00C02851"/>
    <w:rsid w:val="00C054A6"/>
    <w:rsid w:val="00C069A6"/>
    <w:rsid w:val="00C128F8"/>
    <w:rsid w:val="00C130E0"/>
    <w:rsid w:val="00C1479A"/>
    <w:rsid w:val="00C15A69"/>
    <w:rsid w:val="00C17020"/>
    <w:rsid w:val="00C20C3F"/>
    <w:rsid w:val="00C20DBB"/>
    <w:rsid w:val="00C27091"/>
    <w:rsid w:val="00C3223E"/>
    <w:rsid w:val="00C325A8"/>
    <w:rsid w:val="00C32F23"/>
    <w:rsid w:val="00C353BC"/>
    <w:rsid w:val="00C354B6"/>
    <w:rsid w:val="00C41A46"/>
    <w:rsid w:val="00C45124"/>
    <w:rsid w:val="00C4794B"/>
    <w:rsid w:val="00C50B8E"/>
    <w:rsid w:val="00C57EC5"/>
    <w:rsid w:val="00C64DC8"/>
    <w:rsid w:val="00C7007F"/>
    <w:rsid w:val="00C701A2"/>
    <w:rsid w:val="00C73475"/>
    <w:rsid w:val="00C74CA8"/>
    <w:rsid w:val="00C90952"/>
    <w:rsid w:val="00C94667"/>
    <w:rsid w:val="00CB1F69"/>
    <w:rsid w:val="00CB3517"/>
    <w:rsid w:val="00CB649A"/>
    <w:rsid w:val="00CC112B"/>
    <w:rsid w:val="00CD16BE"/>
    <w:rsid w:val="00CD4A64"/>
    <w:rsid w:val="00CE1870"/>
    <w:rsid w:val="00CE3971"/>
    <w:rsid w:val="00CF2C65"/>
    <w:rsid w:val="00CF79EE"/>
    <w:rsid w:val="00D049F2"/>
    <w:rsid w:val="00D057D5"/>
    <w:rsid w:val="00D12022"/>
    <w:rsid w:val="00D12595"/>
    <w:rsid w:val="00D1367B"/>
    <w:rsid w:val="00D15A2A"/>
    <w:rsid w:val="00D167E8"/>
    <w:rsid w:val="00D22E5C"/>
    <w:rsid w:val="00D22EEF"/>
    <w:rsid w:val="00D25CAF"/>
    <w:rsid w:val="00D263DC"/>
    <w:rsid w:val="00D350AD"/>
    <w:rsid w:val="00D36E3C"/>
    <w:rsid w:val="00D37931"/>
    <w:rsid w:val="00D404F1"/>
    <w:rsid w:val="00D421D5"/>
    <w:rsid w:val="00D424FE"/>
    <w:rsid w:val="00D4735C"/>
    <w:rsid w:val="00D60E5C"/>
    <w:rsid w:val="00D63FA0"/>
    <w:rsid w:val="00D71225"/>
    <w:rsid w:val="00D8009E"/>
    <w:rsid w:val="00D822E5"/>
    <w:rsid w:val="00D82DE5"/>
    <w:rsid w:val="00D843F4"/>
    <w:rsid w:val="00D8694F"/>
    <w:rsid w:val="00D94261"/>
    <w:rsid w:val="00D949D6"/>
    <w:rsid w:val="00D97054"/>
    <w:rsid w:val="00DA189F"/>
    <w:rsid w:val="00DA27E9"/>
    <w:rsid w:val="00DA284A"/>
    <w:rsid w:val="00DA2924"/>
    <w:rsid w:val="00DA4168"/>
    <w:rsid w:val="00DA7388"/>
    <w:rsid w:val="00DB121E"/>
    <w:rsid w:val="00DB1509"/>
    <w:rsid w:val="00DB1A1A"/>
    <w:rsid w:val="00DB3473"/>
    <w:rsid w:val="00DB54A3"/>
    <w:rsid w:val="00DB6355"/>
    <w:rsid w:val="00DB685C"/>
    <w:rsid w:val="00DC4C0F"/>
    <w:rsid w:val="00DD0D5A"/>
    <w:rsid w:val="00DD50A4"/>
    <w:rsid w:val="00DE043B"/>
    <w:rsid w:val="00DE4AEA"/>
    <w:rsid w:val="00DE5543"/>
    <w:rsid w:val="00DE6273"/>
    <w:rsid w:val="00DF0235"/>
    <w:rsid w:val="00DF4F38"/>
    <w:rsid w:val="00DF5E27"/>
    <w:rsid w:val="00E0044F"/>
    <w:rsid w:val="00E05E1E"/>
    <w:rsid w:val="00E06F44"/>
    <w:rsid w:val="00E205E4"/>
    <w:rsid w:val="00E235F6"/>
    <w:rsid w:val="00E26C1D"/>
    <w:rsid w:val="00E30829"/>
    <w:rsid w:val="00E421BA"/>
    <w:rsid w:val="00E534BE"/>
    <w:rsid w:val="00E62942"/>
    <w:rsid w:val="00E65D02"/>
    <w:rsid w:val="00E75A5D"/>
    <w:rsid w:val="00E76C09"/>
    <w:rsid w:val="00E86BBA"/>
    <w:rsid w:val="00E91D12"/>
    <w:rsid w:val="00E939BB"/>
    <w:rsid w:val="00E94664"/>
    <w:rsid w:val="00E9584C"/>
    <w:rsid w:val="00E96326"/>
    <w:rsid w:val="00EA3176"/>
    <w:rsid w:val="00EA4F1E"/>
    <w:rsid w:val="00EA612E"/>
    <w:rsid w:val="00EB2BCD"/>
    <w:rsid w:val="00EB36D3"/>
    <w:rsid w:val="00EB57CC"/>
    <w:rsid w:val="00EC1302"/>
    <w:rsid w:val="00ED3261"/>
    <w:rsid w:val="00ED527B"/>
    <w:rsid w:val="00ED74FD"/>
    <w:rsid w:val="00EE1A87"/>
    <w:rsid w:val="00EE391E"/>
    <w:rsid w:val="00EE6BA1"/>
    <w:rsid w:val="00EE701E"/>
    <w:rsid w:val="00EF38DE"/>
    <w:rsid w:val="00F000F2"/>
    <w:rsid w:val="00F00226"/>
    <w:rsid w:val="00F005A9"/>
    <w:rsid w:val="00F008D9"/>
    <w:rsid w:val="00F00B4D"/>
    <w:rsid w:val="00F067D5"/>
    <w:rsid w:val="00F14D5D"/>
    <w:rsid w:val="00F15E52"/>
    <w:rsid w:val="00F16F56"/>
    <w:rsid w:val="00F20103"/>
    <w:rsid w:val="00F20C2E"/>
    <w:rsid w:val="00F20EF2"/>
    <w:rsid w:val="00F225DE"/>
    <w:rsid w:val="00F26161"/>
    <w:rsid w:val="00F27EC0"/>
    <w:rsid w:val="00F30B9C"/>
    <w:rsid w:val="00F324CE"/>
    <w:rsid w:val="00F36C76"/>
    <w:rsid w:val="00F416F8"/>
    <w:rsid w:val="00F42A47"/>
    <w:rsid w:val="00F446CC"/>
    <w:rsid w:val="00F45DDF"/>
    <w:rsid w:val="00F527F6"/>
    <w:rsid w:val="00F578CA"/>
    <w:rsid w:val="00F62299"/>
    <w:rsid w:val="00F72719"/>
    <w:rsid w:val="00F77F06"/>
    <w:rsid w:val="00F80ED3"/>
    <w:rsid w:val="00F82EB1"/>
    <w:rsid w:val="00F97521"/>
    <w:rsid w:val="00FA034A"/>
    <w:rsid w:val="00FB36CD"/>
    <w:rsid w:val="00FB5583"/>
    <w:rsid w:val="00FC07F2"/>
    <w:rsid w:val="00FC0893"/>
    <w:rsid w:val="00FC0A16"/>
    <w:rsid w:val="00FC28B3"/>
    <w:rsid w:val="00FC5C8E"/>
    <w:rsid w:val="00FD4A43"/>
    <w:rsid w:val="00FE3D2A"/>
    <w:rsid w:val="00FE3D8A"/>
    <w:rsid w:val="00FE562E"/>
    <w:rsid w:val="00FE5B2A"/>
    <w:rsid w:val="00FE7548"/>
    <w:rsid w:val="00FE7DAB"/>
    <w:rsid w:val="00FF3D90"/>
    <w:rsid w:val="00FF56E4"/>
    <w:rsid w:val="00FF6ED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1FB59"/>
  <w15:docId w15:val="{4FBB4A17-4C5C-4211-B1A9-BEA534D1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9A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9E4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E4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9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E4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E49AF"/>
    <w:pPr>
      <w:keepNext/>
      <w:tabs>
        <w:tab w:val="left" w:pos="6379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E49AF"/>
    <w:pPr>
      <w:keepNext/>
      <w:overflowPunct/>
      <w:textAlignment w:val="auto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E49AF"/>
    <w:pPr>
      <w:keepNext/>
      <w:tabs>
        <w:tab w:val="left" w:pos="6379"/>
      </w:tabs>
      <w:jc w:val="center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E49AF"/>
    <w:pPr>
      <w:keepNext/>
      <w:overflowPunct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376AD5"/>
    <w:pPr>
      <w:keepNext/>
      <w:keepLines/>
      <w:spacing w:before="200"/>
      <w:outlineLvl w:val="8"/>
    </w:pPr>
    <w:rPr>
      <w:rFonts w:ascii="Cambria" w:hAnsi="Cambria"/>
      <w:i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5897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3A5897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A5897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3A5897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3A5897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3A5897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3A5897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3A5897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376AD5"/>
    <w:rPr>
      <w:rFonts w:ascii="Cambria" w:hAnsi="Cambria" w:cs="Times New Roman"/>
      <w:i/>
      <w:color w:val="404040"/>
    </w:rPr>
  </w:style>
  <w:style w:type="paragraph" w:styleId="Seznam">
    <w:name w:val="List"/>
    <w:basedOn w:val="Normln"/>
    <w:uiPriority w:val="99"/>
    <w:rsid w:val="009E49AF"/>
    <w:pPr>
      <w:ind w:left="283" w:hanging="283"/>
    </w:pPr>
  </w:style>
  <w:style w:type="paragraph" w:styleId="Seznam2">
    <w:name w:val="List 2"/>
    <w:basedOn w:val="Normln"/>
    <w:uiPriority w:val="99"/>
    <w:rsid w:val="009E49AF"/>
    <w:pPr>
      <w:ind w:left="566" w:hanging="283"/>
    </w:pPr>
  </w:style>
  <w:style w:type="paragraph" w:styleId="Seznamsodrkami">
    <w:name w:val="List Bullet"/>
    <w:basedOn w:val="Normln"/>
    <w:uiPriority w:val="99"/>
    <w:rsid w:val="009E49AF"/>
    <w:pPr>
      <w:ind w:left="283" w:hanging="283"/>
    </w:pPr>
  </w:style>
  <w:style w:type="paragraph" w:styleId="Seznamsodrkami2">
    <w:name w:val="List Bullet 2"/>
    <w:basedOn w:val="Normln"/>
    <w:uiPriority w:val="99"/>
    <w:rsid w:val="009E49AF"/>
    <w:pPr>
      <w:ind w:left="566" w:hanging="283"/>
    </w:pPr>
  </w:style>
  <w:style w:type="paragraph" w:styleId="Zkladntext">
    <w:name w:val="Body Text"/>
    <w:basedOn w:val="Normln"/>
    <w:link w:val="ZkladntextChar"/>
    <w:uiPriority w:val="99"/>
    <w:rsid w:val="009E49AF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3A5897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9E49A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A5897"/>
    <w:rPr>
      <w:rFonts w:cs="Times New Roman"/>
      <w:sz w:val="20"/>
    </w:rPr>
  </w:style>
  <w:style w:type="paragraph" w:styleId="Zkladntext3">
    <w:name w:val="Body Text 3"/>
    <w:basedOn w:val="Zkladntextodsazen"/>
    <w:link w:val="Zkladntext3Char"/>
    <w:uiPriority w:val="99"/>
    <w:rsid w:val="009E49AF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3A5897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9E49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A5897"/>
    <w:rPr>
      <w:rFonts w:cs="Times New Roman"/>
      <w:sz w:val="20"/>
    </w:rPr>
  </w:style>
  <w:style w:type="character" w:styleId="slostrnky">
    <w:name w:val="page number"/>
    <w:uiPriority w:val="99"/>
    <w:rsid w:val="009E49AF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E49AF"/>
    <w:pPr>
      <w:tabs>
        <w:tab w:val="left" w:pos="6379"/>
      </w:tabs>
      <w:ind w:left="426" w:hanging="426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A5897"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9E49AF"/>
    <w:pPr>
      <w:ind w:left="426" w:hanging="426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A5897"/>
    <w:rPr>
      <w:rFonts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9E49AF"/>
    <w:pPr>
      <w:tabs>
        <w:tab w:val="left" w:pos="6379"/>
      </w:tabs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3A5897"/>
    <w:rPr>
      <w:rFonts w:cs="Times New Roman"/>
      <w:sz w:val="20"/>
    </w:rPr>
  </w:style>
  <w:style w:type="paragraph" w:styleId="Zhlav">
    <w:name w:val="header"/>
    <w:basedOn w:val="Normln"/>
    <w:link w:val="ZhlavChar"/>
    <w:rsid w:val="009E4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19770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C6223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A5897"/>
    <w:rPr>
      <w:rFonts w:cs="Times New Roman"/>
      <w:sz w:val="2"/>
    </w:rPr>
  </w:style>
  <w:style w:type="paragraph" w:styleId="Normlnweb">
    <w:name w:val="Normal (Web)"/>
    <w:basedOn w:val="Normln"/>
    <w:uiPriority w:val="99"/>
    <w:rsid w:val="009D73D6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Odkaznakoment">
    <w:name w:val="annotation reference"/>
    <w:uiPriority w:val="99"/>
    <w:semiHidden/>
    <w:rsid w:val="00B9696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9696E"/>
  </w:style>
  <w:style w:type="character" w:customStyle="1" w:styleId="TextkomenteChar">
    <w:name w:val="Text komentáře Char"/>
    <w:link w:val="Textkomente"/>
    <w:uiPriority w:val="99"/>
    <w:semiHidden/>
    <w:locked/>
    <w:rsid w:val="003A589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9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A5897"/>
    <w:rPr>
      <w:rFonts w:cs="Times New Roman"/>
      <w:b/>
      <w:sz w:val="20"/>
    </w:rPr>
  </w:style>
  <w:style w:type="paragraph" w:styleId="Titulek">
    <w:name w:val="caption"/>
    <w:basedOn w:val="Normln"/>
    <w:next w:val="Normln"/>
    <w:uiPriority w:val="99"/>
    <w:qFormat/>
    <w:rsid w:val="00A32374"/>
    <w:rPr>
      <w:b/>
      <w:bCs/>
    </w:rPr>
  </w:style>
  <w:style w:type="table" w:styleId="Mkatabulky">
    <w:name w:val="Table Grid"/>
    <w:basedOn w:val="Normlntabulka"/>
    <w:uiPriority w:val="99"/>
    <w:rsid w:val="0003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uiPriority w:val="99"/>
    <w:rsid w:val="00034E94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ze">
    <w:name w:val="Revision"/>
    <w:hidden/>
    <w:uiPriority w:val="99"/>
    <w:semiHidden/>
    <w:rsid w:val="00653E1E"/>
  </w:style>
  <w:style w:type="paragraph" w:styleId="Odstavecseseznamem">
    <w:name w:val="List Paragraph"/>
    <w:basedOn w:val="Normln"/>
    <w:link w:val="OdstavecseseznamemChar"/>
    <w:uiPriority w:val="99"/>
    <w:qFormat/>
    <w:rsid w:val="000E32DA"/>
    <w:pPr>
      <w:ind w:left="708"/>
    </w:pPr>
  </w:style>
  <w:style w:type="paragraph" w:customStyle="1" w:styleId="Marcela1">
    <w:name w:val="Marcela1"/>
    <w:basedOn w:val="Normln"/>
    <w:rsid w:val="00032986"/>
    <w:pPr>
      <w:overflowPunct/>
      <w:autoSpaceDE/>
      <w:autoSpaceDN/>
      <w:adjustRightInd/>
      <w:ind w:firstLine="709"/>
      <w:jc w:val="both"/>
      <w:textAlignment w:val="auto"/>
    </w:pPr>
    <w:rPr>
      <w:rFonts w:ascii="Arial" w:hAnsi="Arial"/>
      <w:sz w:val="24"/>
    </w:rPr>
  </w:style>
  <w:style w:type="character" w:styleId="Zdraznn">
    <w:name w:val="Emphasis"/>
    <w:basedOn w:val="Standardnpsmoodstavce"/>
    <w:qFormat/>
    <w:rsid w:val="007F51A7"/>
    <w:rPr>
      <w:i/>
      <w:iCs/>
    </w:rPr>
  </w:style>
  <w:style w:type="character" w:customStyle="1" w:styleId="OdstavecseseznamemChar">
    <w:name w:val="Odstavec se seznamem Char"/>
    <w:link w:val="Odstavecseseznamem"/>
    <w:uiPriority w:val="99"/>
    <w:locked/>
    <w:rsid w:val="0094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a.pribylova\Data%20aplikac&#237;\Microsoft\&#352;ablony\1-%20MS%20pod%202%20mil._%20Harcin&#237;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 MS pod 2 mil._ Harciník.dot</Template>
  <TotalTime>200</TotalTime>
  <Pages>6</Pages>
  <Words>2026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 ÚRI</vt:lpstr>
    </vt:vector>
  </TitlesOfParts>
  <Company>SVS a.s. Teplice</Company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ÚRI</dc:title>
  <dc:creator>Kateřina Matunová</dc:creator>
  <cp:lastModifiedBy>Svehla</cp:lastModifiedBy>
  <cp:revision>17</cp:revision>
  <cp:lastPrinted>2025-04-04T08:59:00Z</cp:lastPrinted>
  <dcterms:created xsi:type="dcterms:W3CDTF">2025-04-03T13:56:00Z</dcterms:created>
  <dcterms:modified xsi:type="dcterms:W3CDTF">2025-06-12T11:25:00Z</dcterms:modified>
</cp:coreProperties>
</file>